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E5B5A" w14:textId="77777777" w:rsidR="00000000" w:rsidRDefault="00734C85">
      <w:pPr>
        <w:widowControl w:val="0"/>
        <w:autoSpaceDE w:val="0"/>
        <w:autoSpaceDN w:val="0"/>
        <w:adjustRightInd w:val="0"/>
        <w:spacing w:after="0" w:line="240" w:lineRule="auto"/>
        <w:rPr>
          <w:rFonts w:ascii="Times New Roman" w:hAnsi="Times New Roman" w:cs="Times New Roman"/>
          <w:color w:val="000000"/>
          <w:sz w:val="24"/>
          <w:szCs w:val="24"/>
        </w:rPr>
      </w:pPr>
    </w:p>
    <w:p w14:paraId="4743677B" w14:textId="77777777" w:rsidR="00000000" w:rsidRDefault="00734C85">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7FE5C71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3750cab6007b11da8ac8f235252e36df_Target"/>
      <w:bookmarkEnd w:id="0"/>
      <w:bookmarkEnd w:id="1"/>
    </w:p>
    <w:p w14:paraId="2D132B9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537C649F" w14:textId="31071997" w:rsidR="00000000" w:rsidRDefault="00657C38">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3C1A40DA" wp14:editId="0D41D14C">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734C85">
        <w:rPr>
          <w:rFonts w:ascii="Times New Roman" w:hAnsi="Times New Roman" w:cs="Times New Roman"/>
          <w:color w:val="000000"/>
          <w:sz w:val="16"/>
          <w:szCs w:val="16"/>
        </w:rPr>
        <w:t>KeyCite Yellow Flag - Negative Treatment</w:t>
      </w:r>
    </w:p>
    <w:p w14:paraId="662D1202" w14:textId="77777777" w:rsidR="00000000" w:rsidRDefault="00734C85">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Declined to Extend by </w:t>
      </w:r>
      <w:hyperlink r:id="rId11" w:history="1">
        <w:r>
          <w:rPr>
            <w:rFonts w:ascii="Times New Roman" w:hAnsi="Times New Roman" w:cs="Times New Roman"/>
            <w:color w:val="0E568C"/>
            <w:sz w:val="16"/>
            <w:szCs w:val="16"/>
          </w:rPr>
          <w:t>Burle</w:t>
        </w:r>
        <w:r>
          <w:rPr>
            <w:rFonts w:ascii="Times New Roman" w:hAnsi="Times New Roman" w:cs="Times New Roman"/>
            <w:color w:val="0E568C"/>
            <w:sz w:val="16"/>
            <w:szCs w:val="16"/>
          </w:rPr>
          <w:t xml:space="preserve">son v. Dep’t of Environmental Quality, </w:t>
        </w:r>
      </w:hyperlink>
      <w:r>
        <w:rPr>
          <w:rFonts w:ascii="Times New Roman" w:hAnsi="Times New Roman" w:cs="Times New Roman"/>
          <w:color w:val="000000"/>
          <w:sz w:val="16"/>
          <w:szCs w:val="16"/>
        </w:rPr>
        <w:t>Mich.App., May 12, 2011</w:t>
      </w:r>
    </w:p>
    <w:p w14:paraId="6A18C64B" w14:textId="77777777" w:rsidR="00000000" w:rsidRDefault="00734C85">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473 Mich. 667</w:t>
      </w:r>
    </w:p>
    <w:p w14:paraId="537C16D8" w14:textId="77777777" w:rsidR="00000000" w:rsidRDefault="00734C85">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Michigan.</w:t>
      </w:r>
    </w:p>
    <w:p w14:paraId="5A853003" w14:textId="77777777" w:rsidR="00000000" w:rsidRDefault="00734C85">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Joan M. GLASS, Plaintiff</w:t>
      </w:r>
      <w:r>
        <w:rPr>
          <w:rFonts w:ascii="Georgia" w:hAnsi="Georgia" w:cs="Georgia"/>
          <w:color w:val="252525"/>
          <w:sz w:val="20"/>
          <w:szCs w:val="20"/>
        </w:rPr>
        <w:t>–</w:t>
      </w:r>
      <w:r>
        <w:rPr>
          <w:rFonts w:ascii="Georgia" w:hAnsi="Georgia" w:cs="Georgia"/>
          <w:color w:val="252525"/>
          <w:sz w:val="20"/>
          <w:szCs w:val="20"/>
        </w:rPr>
        <w:t>Appellant,</w:t>
      </w:r>
    </w:p>
    <w:p w14:paraId="428FD13C" w14:textId="77777777" w:rsidR="00000000" w:rsidRDefault="00734C85">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225AC516" w14:textId="77777777" w:rsidR="00000000" w:rsidRDefault="00734C85">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Richard A. GOECKEL and Kathleen D. Goeckel, Defendants</w:t>
      </w:r>
      <w:r>
        <w:rPr>
          <w:rFonts w:ascii="Georgia" w:hAnsi="Georgia" w:cs="Georgia"/>
          <w:color w:val="252525"/>
          <w:sz w:val="20"/>
          <w:szCs w:val="20"/>
        </w:rPr>
        <w:t>–</w:t>
      </w:r>
      <w:r>
        <w:rPr>
          <w:rFonts w:ascii="Georgia" w:hAnsi="Georgia" w:cs="Georgia"/>
          <w:color w:val="252525"/>
          <w:sz w:val="20"/>
          <w:szCs w:val="20"/>
        </w:rPr>
        <w:t>Appellees.</w:t>
      </w:r>
    </w:p>
    <w:p w14:paraId="0F47B21D" w14:textId="77777777" w:rsidR="00000000" w:rsidRDefault="00734C85">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Docket No. 126409.</w:t>
      </w:r>
    </w:p>
    <w:p w14:paraId="4C88C333" w14:textId="77777777" w:rsidR="00000000" w:rsidRDefault="00734C85">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35B54C00" w14:textId="77777777" w:rsidR="00000000" w:rsidRDefault="00734C85">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COA No. 4.</w:t>
      </w:r>
    </w:p>
    <w:p w14:paraId="073178FD" w14:textId="77777777" w:rsidR="00000000" w:rsidRDefault="00734C85">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0FFB4559" w14:textId="77777777" w:rsidR="00000000" w:rsidRDefault="00734C85">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Argued March 8, 2005.</w:t>
      </w:r>
    </w:p>
    <w:p w14:paraId="35A02D17" w14:textId="77777777" w:rsidR="00000000" w:rsidRDefault="00734C85">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5CEEA950" w14:textId="77777777" w:rsidR="00000000" w:rsidRDefault="00734C85">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Decided July 29, 2005.</w:t>
      </w:r>
    </w:p>
    <w:p w14:paraId="4AE259B9" w14:textId="77777777" w:rsidR="00000000" w:rsidRDefault="00734C85">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5" w:name="co_synopsis_1"/>
      <w:bookmarkEnd w:id="5"/>
      <w:r>
        <w:rPr>
          <w:rFonts w:ascii="Times New Roman" w:hAnsi="Times New Roman" w:cs="Times New Roman"/>
          <w:b/>
          <w:bCs/>
          <w:color w:val="212121"/>
          <w:sz w:val="20"/>
          <w:szCs w:val="20"/>
        </w:rPr>
        <w:t>Synopsis</w:t>
      </w:r>
    </w:p>
    <w:p w14:paraId="6898EB1E" w14:textId="2C7F25F1"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Neighbor filed a complaint against landowners seeking to enjoin landowners from interfering with her rights to an express easement across landowners’ property for</w:t>
      </w:r>
      <w:r>
        <w:rPr>
          <w:rFonts w:ascii="Times New Roman" w:hAnsi="Times New Roman" w:cs="Times New Roman"/>
          <w:color w:val="000000"/>
          <w:sz w:val="20"/>
          <w:szCs w:val="20"/>
        </w:rPr>
        <w:t xml:space="preserve"> ingress and egress to lake, and to enjoin them from interfering with her walking along the shoreline of Lake Huron. The Circuit Court, Alcona County, </w:t>
      </w:r>
      <w:hyperlink r:id="rId12" w:history="1">
        <w:r>
          <w:rPr>
            <w:rFonts w:ascii="Times New Roman" w:hAnsi="Times New Roman" w:cs="Times New Roman"/>
            <w:color w:val="0E568C"/>
            <w:sz w:val="20"/>
            <w:szCs w:val="20"/>
          </w:rPr>
          <w:t>John F. Kowalski</w:t>
        </w:r>
      </w:hyperlink>
      <w:r>
        <w:rPr>
          <w:rFonts w:ascii="Times New Roman" w:hAnsi="Times New Roman" w:cs="Times New Roman"/>
          <w:color w:val="000000"/>
          <w:sz w:val="20"/>
          <w:szCs w:val="20"/>
        </w:rPr>
        <w:t>, J., granted summary disposition in favor of neighbor. Landowners appealed, and neig</w:t>
      </w:r>
      <w:r>
        <w:rPr>
          <w:rFonts w:ascii="Times New Roman" w:hAnsi="Times New Roman" w:cs="Times New Roman"/>
          <w:color w:val="000000"/>
          <w:sz w:val="20"/>
          <w:szCs w:val="20"/>
        </w:rPr>
        <w:t xml:space="preserve">hbor and landowners settled differences regarding easement. The Court of Appeals, </w:t>
      </w:r>
      <w:r w:rsidR="00657C38">
        <w:rPr>
          <w:rFonts w:ascii="Times New Roman" w:hAnsi="Times New Roman" w:cs="Times New Roman"/>
          <w:noProof/>
          <w:color w:val="000000"/>
          <w:sz w:val="20"/>
          <w:szCs w:val="20"/>
        </w:rPr>
        <w:drawing>
          <wp:inline distT="0" distB="0" distL="0" distR="0" wp14:anchorId="5636C149" wp14:editId="1A0E2A72">
            <wp:extent cx="161925" cy="161925"/>
            <wp:effectExtent l="0" t="0" r="0" b="0"/>
            <wp:docPr id="4" name="Picture 4">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 w:history="1">
        <w:r>
          <w:rPr>
            <w:rFonts w:ascii="Times New Roman" w:hAnsi="Times New Roman" w:cs="Times New Roman"/>
            <w:color w:val="0E568C"/>
            <w:sz w:val="20"/>
            <w:szCs w:val="20"/>
          </w:rPr>
          <w:t>683 N.W.2d 719,</w:t>
        </w:r>
      </w:hyperlink>
      <w:r>
        <w:rPr>
          <w:rFonts w:ascii="Times New Roman" w:hAnsi="Times New Roman" w:cs="Times New Roman"/>
          <w:color w:val="000000"/>
          <w:sz w:val="20"/>
          <w:szCs w:val="20"/>
        </w:rPr>
        <w:t>reversed and remanded on shoreline issue, and neighbor appealed.</w:t>
      </w:r>
    </w:p>
    <w:p w14:paraId="4D80C0B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6E8FD0" w14:textId="77777777" w:rsidR="00000000" w:rsidRDefault="00734C85">
      <w:pPr>
        <w:widowControl w:val="0"/>
        <w:autoSpaceDE w:val="0"/>
        <w:autoSpaceDN w:val="0"/>
        <w:adjustRightInd w:val="0"/>
        <w:spacing w:before="400"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Holdings:</w:t>
      </w:r>
      <w:r>
        <w:rPr>
          <w:rFonts w:ascii="Times New Roman" w:hAnsi="Times New Roman" w:cs="Times New Roman"/>
          <w:color w:val="000000"/>
          <w:sz w:val="20"/>
          <w:szCs w:val="20"/>
        </w:rPr>
        <w:t xml:space="preserve"> The Supreme Court, Corrigan, J., held that:</w:t>
      </w:r>
    </w:p>
    <w:p w14:paraId="2F8FFC2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C912A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 w:history="1">
        <w:r>
          <w:rPr>
            <w:rFonts w:ascii="Times New Roman" w:hAnsi="Times New Roman" w:cs="Times New Roman"/>
            <w:color w:val="0E568C"/>
            <w:sz w:val="20"/>
            <w:szCs w:val="20"/>
            <w:vertAlign w:val="superscript"/>
          </w:rPr>
          <w:t>[1]</w:t>
        </w:r>
      </w:hyperlink>
      <w:r>
        <w:rPr>
          <w:rFonts w:ascii="Times New Roman" w:hAnsi="Times New Roman" w:cs="Times New Roman"/>
          <w:color w:val="000000"/>
          <w:sz w:val="20"/>
          <w:szCs w:val="20"/>
        </w:rPr>
        <w:t xml:space="preserve"> Great Lakes Submerged Lands Act (GLSLA) did not define scope of public trust doctrine with regard to land lying lakeward of the ordinary high-water mark;</w:t>
      </w:r>
    </w:p>
    <w:p w14:paraId="59DC4F4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3DA37B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 w:history="1">
        <w:r>
          <w:rPr>
            <w:rFonts w:ascii="Times New Roman" w:hAnsi="Times New Roman" w:cs="Times New Roman"/>
            <w:color w:val="0E568C"/>
            <w:sz w:val="20"/>
            <w:szCs w:val="20"/>
            <w:vertAlign w:val="superscript"/>
          </w:rPr>
          <w:t>[2]</w:t>
        </w:r>
      </w:hyperlink>
      <w:r>
        <w:rPr>
          <w:rFonts w:ascii="Times New Roman" w:hAnsi="Times New Roman" w:cs="Times New Roman"/>
          <w:color w:val="000000"/>
          <w:sz w:val="20"/>
          <w:szCs w:val="20"/>
        </w:rPr>
        <w:t xml:space="preserve"> landowners’ private title was subject to the public t</w:t>
      </w:r>
      <w:r>
        <w:rPr>
          <w:rFonts w:ascii="Times New Roman" w:hAnsi="Times New Roman" w:cs="Times New Roman"/>
          <w:color w:val="000000"/>
          <w:sz w:val="20"/>
          <w:szCs w:val="20"/>
        </w:rPr>
        <w:t>rust beneath the ordinary high water mark, which was point on the bank or shore up to which the presence and action of the water is so continuous as to leave a distinct mark; and</w:t>
      </w:r>
    </w:p>
    <w:p w14:paraId="15999C3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0BA1C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 w:history="1">
        <w:r>
          <w:rPr>
            <w:rFonts w:ascii="Times New Roman" w:hAnsi="Times New Roman" w:cs="Times New Roman"/>
            <w:color w:val="0E568C"/>
            <w:sz w:val="20"/>
            <w:szCs w:val="20"/>
            <w:vertAlign w:val="superscript"/>
          </w:rPr>
          <w:t>[3]</w:t>
        </w:r>
      </w:hyperlink>
      <w:r>
        <w:rPr>
          <w:rFonts w:ascii="Times New Roman" w:hAnsi="Times New Roman" w:cs="Times New Roman"/>
          <w:color w:val="000000"/>
          <w:sz w:val="20"/>
          <w:szCs w:val="20"/>
        </w:rPr>
        <w:t xml:space="preserve"> neighbor was entitled to walk</w:t>
      </w:r>
      <w:r>
        <w:rPr>
          <w:rFonts w:ascii="Times New Roman" w:hAnsi="Times New Roman" w:cs="Times New Roman"/>
          <w:color w:val="000000"/>
          <w:sz w:val="20"/>
          <w:szCs w:val="20"/>
        </w:rPr>
        <w:t xml:space="preserve"> along the shore of Lake Huron below the ordinary high water mark, as that act fell within the scope of the public trust.</w:t>
      </w:r>
    </w:p>
    <w:p w14:paraId="764961E5" w14:textId="77777777" w:rsidR="00000000" w:rsidRDefault="00734C85">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83D86E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 w:history="1">
        <w:r>
          <w:rPr>
            <w:rFonts w:ascii="Times New Roman" w:hAnsi="Times New Roman" w:cs="Times New Roman"/>
            <w:color w:val="0E568C"/>
            <w:sz w:val="20"/>
            <w:szCs w:val="20"/>
          </w:rPr>
          <w:t>Young</w:t>
        </w:r>
      </w:hyperlink>
      <w:r>
        <w:rPr>
          <w:rFonts w:ascii="Times New Roman" w:hAnsi="Times New Roman" w:cs="Times New Roman"/>
          <w:color w:val="000000"/>
          <w:sz w:val="20"/>
          <w:szCs w:val="20"/>
        </w:rPr>
        <w:t xml:space="preserve">, J., concurred in part and dissented in part with </w:t>
      </w:r>
      <w:r>
        <w:rPr>
          <w:rFonts w:ascii="Times New Roman" w:hAnsi="Times New Roman" w:cs="Times New Roman"/>
          <w:color w:val="000000"/>
          <w:sz w:val="20"/>
          <w:szCs w:val="20"/>
        </w:rPr>
        <w:t>opinion.</w:t>
      </w:r>
    </w:p>
    <w:p w14:paraId="6B6D175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266E0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0" w:history="1">
        <w:r>
          <w:rPr>
            <w:rFonts w:ascii="Times New Roman" w:hAnsi="Times New Roman" w:cs="Times New Roman"/>
            <w:color w:val="0E568C"/>
            <w:sz w:val="20"/>
            <w:szCs w:val="20"/>
          </w:rPr>
          <w:t>Markman</w:t>
        </w:r>
      </w:hyperlink>
      <w:r>
        <w:rPr>
          <w:rFonts w:ascii="Times New Roman" w:hAnsi="Times New Roman" w:cs="Times New Roman"/>
          <w:color w:val="000000"/>
          <w:sz w:val="20"/>
          <w:szCs w:val="20"/>
        </w:rPr>
        <w:t>, J., concurred in part and dissented in part with</w:t>
      </w:r>
      <w:r>
        <w:rPr>
          <w:rFonts w:ascii="Times New Roman" w:hAnsi="Times New Roman" w:cs="Times New Roman"/>
          <w:color w:val="000000"/>
          <w:sz w:val="20"/>
          <w:szCs w:val="20"/>
        </w:rPr>
        <w:t xml:space="preserve"> opinion in which </w:t>
      </w:r>
      <w:hyperlink r:id="rId21" w:history="1">
        <w:r>
          <w:rPr>
            <w:rFonts w:ascii="Times New Roman" w:hAnsi="Times New Roman" w:cs="Times New Roman"/>
            <w:color w:val="0E568C"/>
            <w:sz w:val="20"/>
            <w:szCs w:val="20"/>
          </w:rPr>
          <w:t>Young</w:t>
        </w:r>
      </w:hyperlink>
      <w:r>
        <w:rPr>
          <w:rFonts w:ascii="Times New Roman" w:hAnsi="Times New Roman" w:cs="Times New Roman"/>
          <w:color w:val="000000"/>
          <w:sz w:val="20"/>
          <w:szCs w:val="20"/>
        </w:rPr>
        <w:t>, J., joined in part.</w:t>
      </w:r>
    </w:p>
    <w:p w14:paraId="0458E12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0C1AB3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On Appeal.</w:t>
      </w:r>
    </w:p>
    <w:p w14:paraId="00D2635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headnotes_1"/>
      <w:bookmarkEnd w:id="6"/>
    </w:p>
    <w:p w14:paraId="22395B2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7" w:name="co_headnoteHeader_1"/>
      <w:bookmarkEnd w:id="7"/>
    </w:p>
    <w:p w14:paraId="0D6A54D1" w14:textId="77777777" w:rsidR="00000000" w:rsidRDefault="00734C85">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(22)</w:t>
      </w:r>
    </w:p>
    <w:p w14:paraId="434481A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 w:name="co_expandedHeadnotes_1"/>
      <w:bookmarkEnd w:id="8"/>
    </w:p>
    <w:p w14:paraId="362E837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 w:name="co_anchor_2007059301001_1"/>
      <w:bookmarkEnd w:id="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417DF0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 w:name="co_anchor_F12007059301_1"/>
          <w:bookmarkStart w:id="11" w:name="co_anchor_headNote_[1]_1"/>
          <w:bookmarkEnd w:id="10"/>
          <w:bookmarkEnd w:id="11"/>
          <w:p w14:paraId="3176AA1A"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30686590"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00D0F0B" w14:textId="5668B6F3"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2" w:history="1">
              <w:r>
                <w:rPr>
                  <w:rFonts w:ascii="Times New Roman" w:hAnsi="Times New Roman" w:cs="Times New Roman"/>
                  <w:b/>
                  <w:bCs/>
                  <w:color w:val="0E568C"/>
                  <w:sz w:val="20"/>
                  <w:szCs w:val="20"/>
                </w:rPr>
                <w:t>Appeal and Error</w:t>
              </w:r>
            </w:hyperlink>
            <w:r w:rsidR="00657C38">
              <w:rPr>
                <w:rFonts w:ascii="Times New Roman" w:hAnsi="Times New Roman" w:cs="Times New Roman"/>
                <w:noProof/>
                <w:color w:val="000000"/>
                <w:sz w:val="20"/>
                <w:szCs w:val="20"/>
              </w:rPr>
              <w:drawing>
                <wp:inline distT="0" distB="0" distL="0" distR="0" wp14:anchorId="0DA20269" wp14:editId="61B42127">
                  <wp:extent cx="1333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4" w:history="1">
              <w:r>
                <w:rPr>
                  <w:rFonts w:ascii="Times New Roman" w:hAnsi="Times New Roman" w:cs="Times New Roman"/>
                  <w:color w:val="0E568C"/>
                  <w:sz w:val="20"/>
                  <w:szCs w:val="20"/>
                </w:rPr>
                <w:t>De novo review</w:t>
              </w:r>
            </w:hyperlink>
          </w:p>
          <w:p w14:paraId="0006E8A6"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8378F0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2D2F3C5"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1DE9BD7"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Supreme Court reviews de novo the grant or denial of a motion for summary disposition. </w:t>
            </w:r>
            <w:hyperlink r:id="rId25" w:history="1">
              <w:r>
                <w:rPr>
                  <w:rFonts w:ascii="Times New Roman" w:hAnsi="Times New Roman" w:cs="Times New Roman"/>
                  <w:color w:val="0E568C"/>
                  <w:sz w:val="20"/>
                  <w:szCs w:val="20"/>
                </w:rPr>
                <w:t>MCR 2.116(C)(8)</w:t>
              </w:r>
            </w:hyperlink>
            <w:r>
              <w:rPr>
                <w:rFonts w:ascii="Times New Roman" w:hAnsi="Times New Roman" w:cs="Times New Roman"/>
                <w:color w:val="000000"/>
                <w:sz w:val="20"/>
                <w:szCs w:val="20"/>
              </w:rPr>
              <w:t>.</w:t>
            </w:r>
          </w:p>
          <w:bookmarkStart w:id="12" w:name="co_headnoteId_20070593010012018020211114"/>
          <w:bookmarkEnd w:id="12"/>
          <w:p w14:paraId="440D67B0"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"http://www.westlaw.com/Link/RelatedInformation/DocHeadnoteLink?docGuid=I3750cab6007b11da8ac8f235252e36df&amp;headnoteId=200705930100120180202111146&amp;originationContext=document&amp;vr=3.0&amp;rs=cblt1.0&amp;transitionType=CitingReferences&amp;contextData=(sc.Search)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6 Cases that cite this headnote</w:t>
            </w:r>
            <w:r>
              <w:rPr>
                <w:rFonts w:ascii="Times New Roman" w:hAnsi="Times New Roman" w:cs="Times New Roman"/>
                <w:color w:val="000000"/>
                <w:sz w:val="20"/>
                <w:szCs w:val="20"/>
              </w:rPr>
              <w:fldChar w:fldCharType="end"/>
            </w:r>
          </w:p>
          <w:p w14:paraId="514FA9F2"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677629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D0D89A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 w:name="co_anchor_2007059301002_1"/>
      <w:bookmarkEnd w:id="1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6752D5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4" w:name="co_anchor_F22007059301_1"/>
          <w:bookmarkStart w:id="15" w:name="co_anchor_headNote_[2]_1"/>
          <w:bookmarkEnd w:id="14"/>
          <w:bookmarkEnd w:id="15"/>
          <w:p w14:paraId="7B65B25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07788191"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50F3AD1" w14:textId="165D5EDA"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6" w:history="1">
              <w:r>
                <w:rPr>
                  <w:rFonts w:ascii="Times New Roman" w:hAnsi="Times New Roman" w:cs="Times New Roman"/>
                  <w:b/>
                  <w:bCs/>
                  <w:color w:val="0E568C"/>
                  <w:sz w:val="20"/>
                  <w:szCs w:val="20"/>
                </w:rPr>
                <w:t>Pretrial Procedure</w:t>
              </w:r>
            </w:hyperlink>
            <w:r w:rsidR="00657C38">
              <w:rPr>
                <w:rFonts w:ascii="Times New Roman" w:hAnsi="Times New Roman" w:cs="Times New Roman"/>
                <w:noProof/>
                <w:color w:val="000000"/>
                <w:sz w:val="20"/>
                <w:szCs w:val="20"/>
              </w:rPr>
              <w:drawing>
                <wp:inline distT="0" distB="0" distL="0" distR="0" wp14:anchorId="1B433769" wp14:editId="29F77C04">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7" w:history="1">
              <w:r>
                <w:rPr>
                  <w:rFonts w:ascii="Times New Roman" w:hAnsi="Times New Roman" w:cs="Times New Roman"/>
                  <w:color w:val="0E568C"/>
                  <w:sz w:val="20"/>
                  <w:szCs w:val="20"/>
                </w:rPr>
                <w:t>Construction of pleadings</w:t>
              </w:r>
            </w:hyperlink>
          </w:p>
          <w:p w14:paraId="24504509"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3891F5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858DF29"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475F419"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motion for summary disposition on ground that opposing party has failed to state claim on which relief can be granted, all well-pleaded factual allegations are accepted as true and construed in light most favorable to nonmovant. </w:t>
            </w:r>
            <w:hyperlink r:id="rId28" w:history="1">
              <w:r>
                <w:rPr>
                  <w:rFonts w:ascii="Times New Roman" w:hAnsi="Times New Roman" w:cs="Times New Roman"/>
                  <w:color w:val="0E568C"/>
                  <w:sz w:val="20"/>
                  <w:szCs w:val="20"/>
                </w:rPr>
                <w:t>MCR 2.116(C)(8)</w:t>
              </w:r>
            </w:hyperlink>
            <w:r>
              <w:rPr>
                <w:rFonts w:ascii="Times New Roman" w:hAnsi="Times New Roman" w:cs="Times New Roman"/>
                <w:color w:val="000000"/>
                <w:sz w:val="20"/>
                <w:szCs w:val="20"/>
              </w:rPr>
              <w:t>.</w:t>
            </w:r>
          </w:p>
          <w:bookmarkStart w:id="16" w:name="co_headnoteId_20070593010022018020211114"/>
          <w:bookmarkEnd w:id="16"/>
          <w:p w14:paraId="0C223282"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"http://www.westlaw.com/Link/RelatedInformation/DocHeadnoteLink?docGuid=I3750cab6007b11da8ac8f235252e36df&amp;headnoteId=200705930100220180202111146&amp;originationContext=</w:instrText>
            </w:r>
            <w:r>
              <w:rPr>
                <w:rFonts w:ascii="Times New Roman" w:hAnsi="Times New Roman" w:cs="Times New Roman"/>
                <w:color w:val="000000"/>
                <w:sz w:val="20"/>
                <w:szCs w:val="20"/>
              </w:rPr>
              <w:instrText xml:space="preserve">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16F86D63"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E85400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8F60F1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 w:name="co_anchor_2007059301003_1"/>
      <w:bookmarkEnd w:id="1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1CE2DD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8" w:name="co_anchor_F32007059301_1"/>
          <w:bookmarkStart w:id="19" w:name="co_anchor_headNote_[3]_1"/>
          <w:bookmarkEnd w:id="18"/>
          <w:bookmarkEnd w:id="19"/>
          <w:p w14:paraId="42AD577E"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0F0265D4"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A091C74" w14:textId="17EC34FF"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9" w:history="1">
              <w:r>
                <w:rPr>
                  <w:rFonts w:ascii="Times New Roman" w:hAnsi="Times New Roman" w:cs="Times New Roman"/>
                  <w:b/>
                  <w:bCs/>
                  <w:color w:val="0E568C"/>
                  <w:sz w:val="20"/>
                  <w:szCs w:val="20"/>
                </w:rPr>
                <w:t>Pretrial Procedure</w:t>
              </w:r>
            </w:hyperlink>
            <w:r w:rsidR="00657C38">
              <w:rPr>
                <w:rFonts w:ascii="Times New Roman" w:hAnsi="Times New Roman" w:cs="Times New Roman"/>
                <w:noProof/>
                <w:color w:val="000000"/>
                <w:sz w:val="20"/>
                <w:szCs w:val="20"/>
              </w:rPr>
              <w:drawing>
                <wp:inline distT="0" distB="0" distL="0" distR="0" wp14:anchorId="7CB172A2" wp14:editId="25004F3A">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0" w:history="1">
              <w:r>
                <w:rPr>
                  <w:rFonts w:ascii="Times New Roman" w:hAnsi="Times New Roman" w:cs="Times New Roman"/>
                  <w:color w:val="0E568C"/>
                  <w:sz w:val="20"/>
                  <w:szCs w:val="20"/>
                </w:rPr>
                <w:t>Matters considered in gener</w:t>
              </w:r>
              <w:r>
                <w:rPr>
                  <w:rFonts w:ascii="Times New Roman" w:hAnsi="Times New Roman" w:cs="Times New Roman"/>
                  <w:color w:val="0E568C"/>
                  <w:sz w:val="20"/>
                  <w:szCs w:val="20"/>
                </w:rPr>
                <w:t>al</w:t>
              </w:r>
            </w:hyperlink>
          </w:p>
          <w:p w14:paraId="7A956EF2"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C04994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DC0F7DA"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EF15E3C"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motion for summary disposition on ground that opposing party has failed to state valid defense to claim against him or her is tested solely by reference to parties’ pleadings. </w:t>
            </w:r>
            <w:hyperlink r:id="rId31" w:history="1">
              <w:r>
                <w:rPr>
                  <w:rFonts w:ascii="Times New Roman" w:hAnsi="Times New Roman" w:cs="Times New Roman"/>
                  <w:color w:val="0E568C"/>
                  <w:sz w:val="20"/>
                  <w:szCs w:val="20"/>
                </w:rPr>
                <w:t>MCR 2.116(C)(9)</w:t>
              </w:r>
            </w:hyperlink>
            <w:r>
              <w:rPr>
                <w:rFonts w:ascii="Times New Roman" w:hAnsi="Times New Roman" w:cs="Times New Roman"/>
                <w:color w:val="000000"/>
                <w:sz w:val="20"/>
                <w:szCs w:val="20"/>
              </w:rPr>
              <w:t>.</w:t>
            </w:r>
          </w:p>
          <w:bookmarkStart w:id="20" w:name="co_headnoteId_20070593010032018020211114"/>
          <w:bookmarkEnd w:id="20"/>
          <w:p w14:paraId="2CB8D6F9"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"http://www.westlaw.com/Link/RelatedInformation/DocHeadnoteLink?docGuid=I3750cab6007b11da8ac8f235252e36df&amp;headnoteId=200705930100320180202111146&amp;originationContext=document&amp;vr=3.0&amp;rs=cblt1.0&amp;transitionType=Cit</w:instrText>
            </w:r>
            <w:r>
              <w:rPr>
                <w:rFonts w:ascii="Times New Roman" w:hAnsi="Times New Roman" w:cs="Times New Roman"/>
                <w:color w:val="000000"/>
                <w:sz w:val="20"/>
                <w:szCs w:val="20"/>
              </w:rPr>
              <w:instrText xml:space="preserve">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4A1BEA9E"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778DF2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315DB6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 w:name="co_anchor_2007059301004_1"/>
      <w:bookmarkEnd w:id="2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AB8CA9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2" w:name="co_anchor_F42007059301_1"/>
          <w:bookmarkStart w:id="23" w:name="co_anchor_headNote_[4]_1"/>
          <w:bookmarkEnd w:id="22"/>
          <w:bookmarkEnd w:id="23"/>
          <w:p w14:paraId="788D9D2E"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6BD3ED77"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C49D376" w14:textId="4EBC3F7A"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2" w:history="1">
              <w:r>
                <w:rPr>
                  <w:rFonts w:ascii="Times New Roman" w:hAnsi="Times New Roman" w:cs="Times New Roman"/>
                  <w:b/>
                  <w:bCs/>
                  <w:color w:val="0E568C"/>
                  <w:sz w:val="20"/>
                  <w:szCs w:val="20"/>
                </w:rPr>
                <w:t>Environmental Law</w:t>
              </w:r>
            </w:hyperlink>
            <w:r w:rsidR="00657C38">
              <w:rPr>
                <w:rFonts w:ascii="Times New Roman" w:hAnsi="Times New Roman" w:cs="Times New Roman"/>
                <w:noProof/>
                <w:color w:val="000000"/>
                <w:sz w:val="20"/>
                <w:szCs w:val="20"/>
              </w:rPr>
              <w:drawing>
                <wp:inline distT="0" distB="0" distL="0" distR="0" wp14:anchorId="3E87B999" wp14:editId="007CCC74">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3" w:history="1">
              <w:r>
                <w:rPr>
                  <w:rFonts w:ascii="Times New Roman" w:hAnsi="Times New Roman" w:cs="Times New Roman"/>
                  <w:color w:val="0E568C"/>
                  <w:sz w:val="20"/>
                  <w:szCs w:val="20"/>
                </w:rPr>
                <w:t>Lakes and ponds</w:t>
              </w:r>
            </w:hyperlink>
          </w:p>
          <w:p w14:paraId="774218A0" w14:textId="4285376C"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4" w:history="1">
              <w:r>
                <w:rPr>
                  <w:rFonts w:ascii="Times New Roman" w:hAnsi="Times New Roman" w:cs="Times New Roman"/>
                  <w:b/>
                  <w:bCs/>
                  <w:color w:val="0E568C"/>
                  <w:sz w:val="20"/>
                  <w:szCs w:val="20"/>
                </w:rPr>
                <w:t>Environm</w:t>
              </w:r>
              <w:r>
                <w:rPr>
                  <w:rFonts w:ascii="Times New Roman" w:hAnsi="Times New Roman" w:cs="Times New Roman"/>
                  <w:b/>
                  <w:bCs/>
                  <w:color w:val="0E568C"/>
                  <w:sz w:val="20"/>
                  <w:szCs w:val="20"/>
                </w:rPr>
                <w:t>ental Law</w:t>
              </w:r>
            </w:hyperlink>
            <w:r w:rsidR="00657C38">
              <w:rPr>
                <w:rFonts w:ascii="Times New Roman" w:hAnsi="Times New Roman" w:cs="Times New Roman"/>
                <w:noProof/>
                <w:color w:val="000000"/>
                <w:sz w:val="20"/>
                <w:szCs w:val="20"/>
              </w:rPr>
              <w:drawing>
                <wp:inline distT="0" distB="0" distL="0" distR="0" wp14:anchorId="77E7E916" wp14:editId="1657D4A3">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5" w:history="1">
              <w:r>
                <w:rPr>
                  <w:rFonts w:ascii="Times New Roman" w:hAnsi="Times New Roman" w:cs="Times New Roman"/>
                  <w:color w:val="0E568C"/>
                  <w:sz w:val="20"/>
                  <w:szCs w:val="20"/>
                </w:rPr>
                <w:t>Waters protected</w:t>
              </w:r>
            </w:hyperlink>
          </w:p>
          <w:p w14:paraId="3DB7AC42" w14:textId="1336933B"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6"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16E5EE46" wp14:editId="41F5F14B">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7" w:history="1">
              <w:r>
                <w:rPr>
                  <w:rFonts w:ascii="Times New Roman" w:hAnsi="Times New Roman" w:cs="Times New Roman"/>
                  <w:color w:val="0E568C"/>
                  <w:sz w:val="20"/>
                  <w:szCs w:val="20"/>
                </w:rPr>
                <w:t>Power to co</w:t>
              </w:r>
              <w:r>
                <w:rPr>
                  <w:rFonts w:ascii="Times New Roman" w:hAnsi="Times New Roman" w:cs="Times New Roman"/>
                  <w:color w:val="0E568C"/>
                  <w:sz w:val="20"/>
                  <w:szCs w:val="20"/>
                </w:rPr>
                <w:t>ntrol and regulate</w:t>
              </w:r>
            </w:hyperlink>
          </w:p>
          <w:p w14:paraId="4A583CD0" w14:textId="2227D3DE"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8"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0DF2C1E2" wp14:editId="09A5367B">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9" w:history="1">
              <w:r>
                <w:rPr>
                  <w:rFonts w:ascii="Times New Roman" w:hAnsi="Times New Roman" w:cs="Times New Roman"/>
                  <w:color w:val="0E568C"/>
                  <w:sz w:val="20"/>
                  <w:szCs w:val="20"/>
                </w:rPr>
                <w:t>Ownership by State</w:t>
              </w:r>
            </w:hyperlink>
          </w:p>
          <w:p w14:paraId="3621D36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8F76F7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E412CCB"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5604017"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as sovereign, has an obligation to protect and preserve the waters of the Great Lakes and the lands beneath them for th</w:t>
            </w:r>
            <w:r>
              <w:rPr>
                <w:rFonts w:ascii="Times New Roman" w:hAnsi="Times New Roman" w:cs="Times New Roman"/>
                <w:color w:val="000000"/>
                <w:sz w:val="20"/>
                <w:szCs w:val="20"/>
              </w:rPr>
              <w:t>e public.</w:t>
            </w:r>
          </w:p>
          <w:bookmarkStart w:id="24" w:name="co_headnoteId_20070593010042018020211114"/>
          <w:bookmarkEnd w:id="24"/>
          <w:p w14:paraId="28876BC1"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"http://www.westlaw.com/Link/RelatedInformation/DocHeadnoteLink?docGuid=I3750cab6007b11da8ac8f235252e36df&amp;headnoteId=200705930100420180202111146&amp;origination</w:instrText>
            </w:r>
            <w:r>
              <w:rPr>
                <w:rFonts w:ascii="Times New Roman" w:hAnsi="Times New Roman" w:cs="Times New Roman"/>
                <w:color w:val="000000"/>
                <w:sz w:val="20"/>
                <w:szCs w:val="20"/>
              </w:rPr>
              <w:instrText xml:space="preserve">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6E3D83D5"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77C60C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9999AB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 w:name="co_anchor_2007059301005_1"/>
      <w:bookmarkEnd w:id="2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425B5AF"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6" w:name="co_anchor_F52007059301_1"/>
          <w:bookmarkStart w:id="27" w:name="co_anchor_headNote_[5]_1"/>
          <w:bookmarkEnd w:id="26"/>
          <w:bookmarkEnd w:id="27"/>
          <w:p w14:paraId="74D24CC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42D95640"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6CE9FCE" w14:textId="7DE04A32"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0"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3504B566" wp14:editId="69871292">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1" w:history="1">
              <w:r>
                <w:rPr>
                  <w:rFonts w:ascii="Times New Roman" w:hAnsi="Times New Roman" w:cs="Times New Roman"/>
                  <w:color w:val="0E568C"/>
                  <w:sz w:val="20"/>
                  <w:szCs w:val="20"/>
                </w:rPr>
                <w:t>Existence and nature of navigational servitude or easement</w:t>
              </w:r>
            </w:hyperlink>
          </w:p>
          <w:p w14:paraId="5FD57168" w14:textId="3DCFB54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2"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10AFC9AC" wp14:editId="534CA12A">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3" w:history="1">
              <w:r>
                <w:rPr>
                  <w:rFonts w:ascii="Times New Roman" w:hAnsi="Times New Roman" w:cs="Times New Roman"/>
                  <w:color w:val="0E568C"/>
                  <w:sz w:val="20"/>
                  <w:szCs w:val="20"/>
                </w:rPr>
                <w:t>Ownership by State</w:t>
              </w:r>
            </w:hyperlink>
          </w:p>
          <w:p w14:paraId="1A6C9F3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7BA2B2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5B7E233"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A6DA062"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Great Lakes and the lands beneath them remain subject to the federal navigational servitude, which preserves for the federal government control of</w:t>
            </w:r>
            <w:r>
              <w:rPr>
                <w:rFonts w:ascii="Times New Roman" w:hAnsi="Times New Roman" w:cs="Times New Roman"/>
                <w:color w:val="000000"/>
                <w:sz w:val="20"/>
                <w:szCs w:val="20"/>
              </w:rPr>
              <w:t xml:space="preserve"> all navigable waters for the purpose of regulating and improving navigation.</w:t>
            </w:r>
          </w:p>
          <w:p w14:paraId="1AAEB1FC" w14:textId="77777777" w:rsidR="00000000" w:rsidRDefault="00734C85">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28" w:name="co_headnoteId_20070593010052018020211114"/>
            <w:bookmarkEnd w:id="28"/>
          </w:p>
          <w:p w14:paraId="3AEED6FB"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C1589E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159032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 w:name="co_anchor_2007059301006_1"/>
      <w:bookmarkEnd w:id="2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7CEEA4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0" w:name="co_anchor_F62007059301_1"/>
          <w:bookmarkStart w:id="31" w:name="co_anchor_headNote_[6]_1"/>
          <w:bookmarkEnd w:id="30"/>
          <w:bookmarkEnd w:id="31"/>
          <w:p w14:paraId="6EDB59B1"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700CC9AB"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5A19464" w14:textId="2B63CB36"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4"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42D88721" wp14:editId="6555E5F5">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5" w:history="1">
              <w:r>
                <w:rPr>
                  <w:rFonts w:ascii="Times New Roman" w:hAnsi="Times New Roman" w:cs="Times New Roman"/>
                  <w:color w:val="0E568C"/>
                  <w:sz w:val="20"/>
                  <w:szCs w:val="20"/>
                </w:rPr>
                <w:t>Ownership by State</w:t>
              </w:r>
            </w:hyperlink>
          </w:p>
          <w:p w14:paraId="12C69021" w14:textId="0B3B2973"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6"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07C4C6F2" wp14:editId="41E50D47">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7" w:history="1">
              <w:r>
                <w:rPr>
                  <w:rFonts w:ascii="Times New Roman" w:hAnsi="Times New Roman" w:cs="Times New Roman"/>
                  <w:color w:val="0E568C"/>
                  <w:sz w:val="20"/>
                  <w:szCs w:val="20"/>
                </w:rPr>
                <w:t>Private ownership in general</w:t>
              </w:r>
            </w:hyperlink>
          </w:p>
          <w:p w14:paraId="6694069F"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C19943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7FEDB45"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72EBD5C"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Although the title to the shore and submerged soil is in the various States and individual owners under them, it is always subject to the servitude in respect of navigation created in favor of the Federal government by the Constitution.</w:t>
            </w:r>
          </w:p>
          <w:p w14:paraId="67233D59" w14:textId="77777777" w:rsidR="00000000" w:rsidRDefault="00734C85">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2" w:name="co_headnoteId_20070593010062018020211114"/>
            <w:bookmarkEnd w:id="32"/>
          </w:p>
          <w:p w14:paraId="4DF571BF"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C58B88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2AD1BF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3" w:name="co_anchor_2007059301007_1"/>
      <w:bookmarkEnd w:id="3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3E766C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4" w:name="co_anchor_F72007059301_1"/>
          <w:bookmarkStart w:id="35" w:name="co_anchor_headNote_[7]_1"/>
          <w:bookmarkEnd w:id="34"/>
          <w:bookmarkEnd w:id="35"/>
          <w:p w14:paraId="5616C0A6"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41E98C0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7AEB035" w14:textId="5530DE6D"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8"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2310F01B" wp14:editId="00A8577C">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9" w:history="1">
              <w:r>
                <w:rPr>
                  <w:rFonts w:ascii="Times New Roman" w:hAnsi="Times New Roman" w:cs="Times New Roman"/>
                  <w:color w:val="0E568C"/>
                  <w:sz w:val="20"/>
                  <w:szCs w:val="20"/>
                </w:rPr>
                <w:t>Power to control and regulate</w:t>
              </w:r>
            </w:hyperlink>
          </w:p>
          <w:p w14:paraId="43AAA0CB"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187576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F5EFB18"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9D3ABE6"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as sovereign, cannot relinquish the duty to preserve public rights in the Great Lakes and their natural resources.</w:t>
            </w:r>
          </w:p>
          <w:p w14:paraId="28766AC7" w14:textId="77777777" w:rsidR="00000000" w:rsidRDefault="00734C85">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36" w:name="co_headnoteId_20070593010072018020211114"/>
            <w:bookmarkEnd w:id="36"/>
          </w:p>
          <w:p w14:paraId="61EB0E10"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02FD65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63F9B7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 w:name="co_anchor_2007059301008_1"/>
      <w:bookmarkEnd w:id="3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E61465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8" w:name="co_anchor_F82007059301_1"/>
          <w:bookmarkStart w:id="39" w:name="co_anchor_headNote_[8]_1"/>
          <w:bookmarkEnd w:id="38"/>
          <w:bookmarkEnd w:id="39"/>
          <w:p w14:paraId="213C9487"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2C1AC687"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A3EE776" w14:textId="26EF3505"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0"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5BD80C81" wp14:editId="1552DCD9">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1" w:history="1">
              <w:r>
                <w:rPr>
                  <w:rFonts w:ascii="Times New Roman" w:hAnsi="Times New Roman" w:cs="Times New Roman"/>
                  <w:color w:val="0E568C"/>
                  <w:sz w:val="20"/>
                  <w:szCs w:val="20"/>
                </w:rPr>
                <w:t>Power to grant</w:t>
              </w:r>
            </w:hyperlink>
          </w:p>
          <w:p w14:paraId="7A42591A"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C39A55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4D42FE0"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B3D8E06"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Although the state </w:t>
            </w:r>
            <w:r>
              <w:rPr>
                <w:rFonts w:ascii="Times New Roman" w:hAnsi="Times New Roman" w:cs="Times New Roman"/>
                <w:color w:val="000000"/>
                <w:sz w:val="20"/>
                <w:szCs w:val="20"/>
              </w:rPr>
              <w:t>retains the authority to convey lakefront property to private parties, it necessarily conveys such property subject to the public trust.</w:t>
            </w:r>
          </w:p>
          <w:p w14:paraId="337E5A5E" w14:textId="77777777" w:rsidR="00000000" w:rsidRDefault="00734C85">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0" w:name="co_headnoteId_20070593010082018020211114"/>
            <w:bookmarkEnd w:id="40"/>
          </w:p>
          <w:p w14:paraId="115D8811"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A88675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DF1A76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1" w:name="co_anchor_2007059301009_1"/>
      <w:bookmarkEnd w:id="4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101867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2" w:name="co_anchor_F92007059301_1"/>
          <w:bookmarkStart w:id="43" w:name="co_anchor_headNote_[9]_1"/>
          <w:bookmarkEnd w:id="42"/>
          <w:bookmarkEnd w:id="43"/>
          <w:p w14:paraId="7AAF4393"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30C04A9A"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BFAB482" w14:textId="2BF08EC8"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2"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0A64A2C2" wp14:editId="33DFCE0D">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3" w:history="1">
              <w:r>
                <w:rPr>
                  <w:rFonts w:ascii="Times New Roman" w:hAnsi="Times New Roman" w:cs="Times New Roman"/>
                  <w:color w:val="0E568C"/>
                  <w:sz w:val="20"/>
                  <w:szCs w:val="20"/>
                </w:rPr>
                <w:t>Title and rights of grantees in general</w:t>
              </w:r>
            </w:hyperlink>
          </w:p>
          <w:p w14:paraId="3BEBD2C4"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6D85FE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29148B9"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A9F967B"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When a private party acquires littoral property from th</w:t>
            </w:r>
            <w:r>
              <w:rPr>
                <w:rFonts w:ascii="Times New Roman" w:hAnsi="Times New Roman" w:cs="Times New Roman"/>
                <w:color w:val="000000"/>
                <w:sz w:val="20"/>
                <w:szCs w:val="20"/>
              </w:rPr>
              <w:t>e sovereign, it acquires only the jus privatum, or private property rights held subject to the public trust.</w:t>
            </w:r>
          </w:p>
          <w:p w14:paraId="075CCC25" w14:textId="77777777" w:rsidR="00000000" w:rsidRDefault="00734C85">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44" w:name="co_headnoteId_20070593010092018020211114"/>
            <w:bookmarkEnd w:id="44"/>
          </w:p>
          <w:p w14:paraId="0E106AA8"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5E34B6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BD164C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5" w:name="co_anchor_2007059301010_1"/>
      <w:bookmarkEnd w:id="4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FF1BBC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6" w:name="co_anchor_F102007059301_1"/>
          <w:bookmarkStart w:id="47" w:name="co_anchor_headNote_[10]_1"/>
          <w:bookmarkEnd w:id="46"/>
          <w:bookmarkEnd w:id="47"/>
          <w:p w14:paraId="7B13C10A"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3FE196EB"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C6779A1" w14:textId="3D64D733"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4"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51C4A38C" wp14:editId="708BC72C">
                  <wp:extent cx="133350" cy="7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5" w:history="1">
              <w:r>
                <w:rPr>
                  <w:rFonts w:ascii="Times New Roman" w:hAnsi="Times New Roman" w:cs="Times New Roman"/>
                  <w:color w:val="0E568C"/>
                  <w:sz w:val="20"/>
                  <w:szCs w:val="20"/>
                </w:rPr>
                <w:t>Possession, occupancy, and use</w:t>
              </w:r>
            </w:hyperlink>
          </w:p>
          <w:p w14:paraId="38B20189"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2FE0CF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7BCFD43"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84CA983" w14:textId="63B752D0"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Great Lakes Submerged Lands Act (GLSLA) did not define scope of public trust doctrine with regard to land lying lakeward of the ordinary high-water marks of the Great Lakes so as to determine whether citizen had right to walk along Lake Huron; although GLS</w:t>
            </w:r>
            <w:r>
              <w:rPr>
                <w:rFonts w:ascii="Times New Roman" w:hAnsi="Times New Roman" w:cs="Times New Roman"/>
                <w:color w:val="000000"/>
                <w:sz w:val="20"/>
                <w:szCs w:val="20"/>
              </w:rPr>
              <w:t xml:space="preserve">LA defined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GLSLA did not show a legislative intent to take title to the all land lakeward of that mark, instead establishing the scope of the regulatory authority that the Legislature exercises pursuant to the public tru</w:t>
            </w:r>
            <w:r>
              <w:rPr>
                <w:rFonts w:ascii="Times New Roman" w:hAnsi="Times New Roman" w:cs="Times New Roman"/>
                <w:color w:val="000000"/>
                <w:sz w:val="20"/>
                <w:szCs w:val="20"/>
              </w:rPr>
              <w:t xml:space="preserve">st doctrine and a mechanism for landowners to certify the boundary of their private property. </w:t>
            </w:r>
            <w:hyperlink r:id="rId56" w:history="1">
              <w:r>
                <w:rPr>
                  <w:rFonts w:ascii="Times New Roman" w:hAnsi="Times New Roman" w:cs="Times New Roman"/>
                  <w:color w:val="0E568C"/>
                  <w:sz w:val="20"/>
                  <w:szCs w:val="20"/>
                </w:rPr>
                <w:t>M.C.L.A. §§ 324.32501</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7FC31F1A" wp14:editId="094CD5EB">
                  <wp:extent cx="161925" cy="161925"/>
                  <wp:effectExtent l="0" t="0" r="0" b="0"/>
                  <wp:docPr id="20" name="Picture 20">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8" w:history="1">
              <w:r>
                <w:rPr>
                  <w:rFonts w:ascii="Times New Roman" w:hAnsi="Times New Roman" w:cs="Times New Roman"/>
                  <w:color w:val="0E568C"/>
                  <w:sz w:val="20"/>
                  <w:szCs w:val="20"/>
                </w:rPr>
                <w:t>324.32502</w:t>
              </w:r>
            </w:hyperlink>
            <w:r>
              <w:rPr>
                <w:rFonts w:ascii="Times New Roman" w:hAnsi="Times New Roman" w:cs="Times New Roman"/>
                <w:color w:val="000000"/>
                <w:sz w:val="20"/>
                <w:szCs w:val="20"/>
              </w:rPr>
              <w:t>.</w:t>
            </w:r>
          </w:p>
          <w:bookmarkStart w:id="48" w:name="co_headnoteId_20070593010102018020211114"/>
          <w:bookmarkEnd w:id="48"/>
          <w:p w14:paraId="400FECF1"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"http://www.westlaw.com/Link/RelatedInformation/DocHeadnoteLink?docGuid=I3750cab6007b11da8ac8f235252e36df&amp;headnoteId=200705930101020180202111146&amp;or</w:instrText>
            </w:r>
            <w:r>
              <w:rPr>
                <w:rFonts w:ascii="Times New Roman" w:hAnsi="Times New Roman" w:cs="Times New Roman"/>
                <w:color w:val="000000"/>
                <w:sz w:val="20"/>
                <w:szCs w:val="20"/>
              </w:rPr>
              <w:instrText xml:space="preserve">iginationContext=document&amp;vr=3.0&amp;rs=cblt1.0&amp;transitionType=CitingReferences&amp;contextData=(sc.Search)"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8 Cases that cite this headnote</w:t>
            </w:r>
            <w:r>
              <w:rPr>
                <w:rFonts w:ascii="Times New Roman" w:hAnsi="Times New Roman" w:cs="Times New Roman"/>
                <w:color w:val="000000"/>
                <w:sz w:val="20"/>
                <w:szCs w:val="20"/>
              </w:rPr>
              <w:fldChar w:fldCharType="end"/>
            </w:r>
          </w:p>
          <w:p w14:paraId="3E01B809"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744DF9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843492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9" w:name="co_anchor_2007059301011_1"/>
      <w:bookmarkEnd w:id="4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CBC9DC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0" w:name="co_anchor_F112007059301_1"/>
          <w:bookmarkStart w:id="51" w:name="co_anchor_headNote_[11]_1"/>
          <w:bookmarkEnd w:id="50"/>
          <w:bookmarkEnd w:id="51"/>
          <w:p w14:paraId="08592838"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5F68ACC8"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DB95696" w14:textId="5A8C159C"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9" w:history="1">
              <w:r>
                <w:rPr>
                  <w:rFonts w:ascii="Times New Roman" w:hAnsi="Times New Roman" w:cs="Times New Roman"/>
                  <w:b/>
                  <w:bCs/>
                  <w:color w:val="0E568C"/>
                  <w:sz w:val="20"/>
                  <w:szCs w:val="20"/>
                </w:rPr>
                <w:t>Public Lands</w:t>
              </w:r>
            </w:hyperlink>
            <w:r w:rsidR="00657C38">
              <w:rPr>
                <w:rFonts w:ascii="Times New Roman" w:hAnsi="Times New Roman" w:cs="Times New Roman"/>
                <w:noProof/>
                <w:color w:val="000000"/>
                <w:sz w:val="20"/>
                <w:szCs w:val="20"/>
              </w:rPr>
              <w:drawing>
                <wp:inline distT="0" distB="0" distL="0" distR="0" wp14:anchorId="7B8D2233" wp14:editId="174C05ED">
                  <wp:extent cx="1333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0" w:history="1">
              <w:r>
                <w:rPr>
                  <w:rFonts w:ascii="Times New Roman" w:hAnsi="Times New Roman" w:cs="Times New Roman"/>
                  <w:color w:val="0E568C"/>
                  <w:sz w:val="20"/>
                  <w:szCs w:val="20"/>
                </w:rPr>
                <w:t>Construction and Operation in Genera</w:t>
              </w:r>
              <w:r>
                <w:rPr>
                  <w:rFonts w:ascii="Times New Roman" w:hAnsi="Times New Roman" w:cs="Times New Roman"/>
                  <w:color w:val="0E568C"/>
                  <w:sz w:val="20"/>
                  <w:szCs w:val="20"/>
                </w:rPr>
                <w:t>l</w:t>
              </w:r>
            </w:hyperlink>
          </w:p>
          <w:p w14:paraId="5A3BA1D7"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A79C28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AFDD1FB"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66D593B"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w:t>
            </w:r>
            <w:r>
              <w:rPr>
                <w:rFonts w:ascii="Times New Roman" w:hAnsi="Times New Roman" w:cs="Times New Roman"/>
                <w:color w:val="000000"/>
                <w:sz w:val="20"/>
                <w:szCs w:val="20"/>
              </w:rPr>
              <w:t>“</w:t>
            </w:r>
            <w:r>
              <w:rPr>
                <w:rFonts w:ascii="Times New Roman" w:hAnsi="Times New Roman" w:cs="Times New Roman"/>
                <w:color w:val="000000"/>
                <w:sz w:val="20"/>
                <w:szCs w:val="20"/>
              </w:rPr>
              <w:t>land patent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an instrument by which the government conveys a grant of public land to a private person.</w:t>
            </w:r>
          </w:p>
          <w:bookmarkStart w:id="52" w:name="co_headnoteId_20070593010112018020211114"/>
          <w:bookmarkEnd w:id="52"/>
          <w:p w14:paraId="0C051E7A"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fldChar w:fldCharType="begin"/>
            </w:r>
            <w:r>
              <w:rPr>
                <w:rFonts w:ascii="Times New Roman" w:hAnsi="Times New Roman" w:cs="Times New Roman"/>
                <w:color w:val="000000"/>
                <w:sz w:val="20"/>
                <w:szCs w:val="20"/>
              </w:rPr>
              <w:instrText>HYPERLINK "http://www.westlaw.com/Link/RelatedInformation/D</w:instrText>
            </w:r>
            <w:r>
              <w:rPr>
                <w:rFonts w:ascii="Times New Roman" w:hAnsi="Times New Roman" w:cs="Times New Roman"/>
                <w:color w:val="000000"/>
                <w:sz w:val="20"/>
                <w:szCs w:val="20"/>
              </w:rPr>
              <w:instrText xml:space="preserve">ocHeadnoteLink?docGuid=I3750cab6007b11da8ac8f235252e36df&amp;headnoteId=200705930101120180202111146&amp;originationContext=document&amp;vr=3.0&amp;rs=cblt1.0&amp;transitionType=CitingReferences&amp;contextData=(sc.Search)"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3B6EF354"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C283C7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EA4540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3" w:name="co_anchor_2007059301012_1"/>
      <w:bookmarkEnd w:id="5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620F29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4" w:name="co_anchor_F122007059301_1"/>
          <w:bookmarkStart w:id="55" w:name="co_anchor_headNote_[12]_1"/>
          <w:bookmarkEnd w:id="54"/>
          <w:bookmarkEnd w:id="55"/>
          <w:p w14:paraId="11389698"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42F5F6F9"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110794F" w14:textId="0160D53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1"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7066052C" wp14:editId="715FC04A">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2" w:history="1">
              <w:r>
                <w:rPr>
                  <w:rFonts w:ascii="Times New Roman" w:hAnsi="Times New Roman" w:cs="Times New Roman"/>
                  <w:color w:val="0E568C"/>
                  <w:sz w:val="20"/>
                  <w:szCs w:val="20"/>
                </w:rPr>
                <w:t>Land Between High and Low Water Marks, Tidelands, Flats, and Foreshore</w:t>
              </w:r>
            </w:hyperlink>
          </w:p>
          <w:p w14:paraId="200AB726"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8E83CD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9065C46"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40EBABB"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land between t</w:t>
            </w:r>
            <w:r>
              <w:rPr>
                <w:rFonts w:ascii="Times New Roman" w:hAnsi="Times New Roman" w:cs="Times New Roman"/>
                <w:color w:val="000000"/>
                <w:sz w:val="20"/>
                <w:szCs w:val="20"/>
              </w:rPr>
              <w:t xml:space="preserve">he ordinary high water mark and the low water mark in a Great Lake is submerged on a regular basis, and is subject to the public trust doctrine as </w:t>
            </w:r>
            <w:r>
              <w:rPr>
                <w:rFonts w:ascii="Times New Roman" w:hAnsi="Times New Roman" w:cs="Times New Roman"/>
                <w:color w:val="000000"/>
                <w:sz w:val="20"/>
                <w:szCs w:val="20"/>
              </w:rPr>
              <w:t>“</w:t>
            </w:r>
            <w:r>
              <w:rPr>
                <w:rFonts w:ascii="Times New Roman" w:hAnsi="Times New Roman" w:cs="Times New Roman"/>
                <w:color w:val="000000"/>
                <w:sz w:val="20"/>
                <w:szCs w:val="20"/>
              </w:rPr>
              <w:t>submerged land.</w:t>
            </w:r>
            <w:r>
              <w:rPr>
                <w:rFonts w:ascii="Times New Roman" w:hAnsi="Times New Roman" w:cs="Times New Roman"/>
                <w:color w:val="000000"/>
                <w:sz w:val="20"/>
                <w:szCs w:val="20"/>
              </w:rPr>
              <w:t>”</w:t>
            </w:r>
          </w:p>
          <w:bookmarkStart w:id="56" w:name="co_headnoteId_20070593010122018020211114"/>
          <w:bookmarkEnd w:id="56"/>
          <w:p w14:paraId="141E4E7C"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w:instrText>
            </w:r>
            <w:r>
              <w:rPr>
                <w:rFonts w:ascii="Times New Roman" w:hAnsi="Times New Roman" w:cs="Times New Roman"/>
                <w:color w:val="000000"/>
                <w:sz w:val="20"/>
                <w:szCs w:val="20"/>
              </w:rPr>
              <w:instrText xml:space="preserve">http://www.westlaw.com/Link/RelatedInformation/DocHeadnoteLink?docGuid=I3750cab6007b11da8ac8f235252e36df&amp;headnoteId=200705930101220180202111146&amp;originationContext=document&amp;vr=3.0&amp;rs=cblt1.0&amp;transitionType=CitingReferences&amp;contextData=(sc.Search)"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w:t>
            </w:r>
            <w:r>
              <w:rPr>
                <w:rFonts w:ascii="Times New Roman" w:hAnsi="Times New Roman" w:cs="Times New Roman"/>
                <w:color w:val="0E568C"/>
                <w:sz w:val="20"/>
                <w:szCs w:val="20"/>
              </w:rPr>
              <w:t>hat cite this headnote</w:t>
            </w:r>
            <w:r>
              <w:rPr>
                <w:rFonts w:ascii="Times New Roman" w:hAnsi="Times New Roman" w:cs="Times New Roman"/>
                <w:color w:val="000000"/>
                <w:sz w:val="20"/>
                <w:szCs w:val="20"/>
              </w:rPr>
              <w:fldChar w:fldCharType="end"/>
            </w:r>
          </w:p>
          <w:p w14:paraId="69B5A783"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07294F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6C99CA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7" w:name="co_anchor_2007059301013_1"/>
      <w:bookmarkEnd w:id="5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A28705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8" w:name="co_anchor_F132007059301_1"/>
          <w:bookmarkStart w:id="59" w:name="co_anchor_headNote_[13]_1"/>
          <w:bookmarkEnd w:id="58"/>
          <w:bookmarkEnd w:id="59"/>
          <w:p w14:paraId="3F8A783F"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3E33F130"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9B89248" w14:textId="614CBE94"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3"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14E15290" wp14:editId="5A3C95D4">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4" w:history="1">
              <w:r>
                <w:rPr>
                  <w:rFonts w:ascii="Times New Roman" w:hAnsi="Times New Roman" w:cs="Times New Roman"/>
                  <w:color w:val="0E568C"/>
                  <w:sz w:val="20"/>
                  <w:szCs w:val="20"/>
                </w:rPr>
                <w:t>Title and rights held in public trust</w:t>
              </w:r>
            </w:hyperlink>
          </w:p>
          <w:p w14:paraId="68D0B7CF"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8F5D42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6C6B9CC3"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769E424"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Because the public trust doctrine preserves public rights separate from a landowner’s fee title, the boundary of the public trust to the shores of the Great Lakes need not equate with the boundary of a</w:t>
            </w:r>
            <w:r>
              <w:rPr>
                <w:rFonts w:ascii="Times New Roman" w:hAnsi="Times New Roman" w:cs="Times New Roman"/>
                <w:color w:val="000000"/>
                <w:sz w:val="20"/>
                <w:szCs w:val="20"/>
              </w:rPr>
              <w:t xml:space="preserve"> landowner’s littoral title.</w:t>
            </w:r>
          </w:p>
          <w:bookmarkStart w:id="60" w:name="co_headnoteId_20070593010132018020211114"/>
          <w:bookmarkEnd w:id="60"/>
          <w:p w14:paraId="34622A4C"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"http://www.westlaw.com/Link/RelatedInformation/DocHeadnoteLink?docGuid=I3750cab6007b11da8ac8f235252e36df&amp;headnoteId=20070593010132018020</w:instrText>
            </w:r>
            <w:r>
              <w:rPr>
                <w:rFonts w:ascii="Times New Roman" w:hAnsi="Times New Roman" w:cs="Times New Roman"/>
                <w:color w:val="000000"/>
                <w:sz w:val="20"/>
                <w:szCs w:val="20"/>
              </w:rPr>
              <w:instrText xml:space="preserve">2111146&amp;originationContext=document&amp;vr=3.0&amp;rs=cblt1.0&amp;transitionType=CitingReferences&amp;contextData=(sc.Search)"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34FD6AC5"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9D85B5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C3518F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1" w:name="co_anchor_2007059301014_1"/>
      <w:bookmarkEnd w:id="6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653A768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2" w:name="co_anchor_F142007059301_1"/>
          <w:bookmarkStart w:id="63" w:name="co_anchor_headNote_[14]_1"/>
          <w:bookmarkEnd w:id="62"/>
          <w:bookmarkEnd w:id="63"/>
          <w:p w14:paraId="2C0B4E9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"#co_anchor_B142007059301_1"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48D3AE2F"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7BCE100C" w14:textId="7C7F0151"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5"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23290F3E" wp14:editId="694E50CF">
                  <wp:extent cx="1333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6" w:history="1">
              <w:r>
                <w:rPr>
                  <w:rFonts w:ascii="Times New Roman" w:hAnsi="Times New Roman" w:cs="Times New Roman"/>
                  <w:color w:val="0E568C"/>
                  <w:sz w:val="20"/>
                  <w:szCs w:val="20"/>
                </w:rPr>
                <w:t>Ordinary high water line or mark in general</w:t>
              </w:r>
            </w:hyperlink>
          </w:p>
          <w:p w14:paraId="2B4A876F"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FABE9A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EE204A5"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FD8DB20"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private title of littoral landowners lying on the shores of a Great Lake is subject to the public trust beneath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is the point on the bank or shore up to which the presence and action of the water is so continuous as to leave a distinct mark either by erosion, destruction of terrestrial vegetation, or other easily recognized characteri</w:t>
            </w:r>
            <w:r>
              <w:rPr>
                <w:rFonts w:ascii="Times New Roman" w:hAnsi="Times New Roman" w:cs="Times New Roman"/>
                <w:color w:val="000000"/>
                <w:sz w:val="20"/>
                <w:szCs w:val="20"/>
              </w:rPr>
              <w:t>stic; where the bank or shore at any particular place is of such a character that is impossible or difficult to ascertain where the point of ordinary high-water mark is, recourse may be had to other places on the bank or shore of the same stream or lake to</w:t>
            </w:r>
            <w:r>
              <w:rPr>
                <w:rFonts w:ascii="Times New Roman" w:hAnsi="Times New Roman" w:cs="Times New Roman"/>
                <w:color w:val="000000"/>
                <w:sz w:val="20"/>
                <w:szCs w:val="20"/>
              </w:rPr>
              <w:t xml:space="preserve"> determine whether a given stage of water is above or below ordinary high-water mark.</w:t>
            </w:r>
          </w:p>
          <w:bookmarkStart w:id="64" w:name="co_headnoteId_20070593010142018020211114"/>
          <w:bookmarkEnd w:id="64"/>
          <w:p w14:paraId="0D5B2269"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"http://www.westlaw.com/Link/RelatedInformation/DocHeadnoteLink?docGuid=I3750cab6007b11da8ac8f235252e36df&amp;headnoteId=200705930101420180202111146&amp;originationContext=document&amp;vr=3.0&amp;rs=cblt1.0&amp;transitionType=CitingReferences&amp;contextData=(sc.Search)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8 Cases that cite this headnote</w:t>
            </w:r>
            <w:r>
              <w:rPr>
                <w:rFonts w:ascii="Times New Roman" w:hAnsi="Times New Roman" w:cs="Times New Roman"/>
                <w:color w:val="000000"/>
                <w:sz w:val="20"/>
                <w:szCs w:val="20"/>
              </w:rPr>
              <w:fldChar w:fldCharType="end"/>
            </w:r>
          </w:p>
          <w:p w14:paraId="7C43CA11"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12FB91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EDB44E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5" w:name="co_anchor_2007059301015_1"/>
      <w:bookmarkEnd w:id="6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3D1D64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6" w:name="co_anchor_F152007059301_1"/>
          <w:bookmarkStart w:id="67" w:name="co_anchor_headNote_[15]_1"/>
          <w:bookmarkEnd w:id="66"/>
          <w:bookmarkEnd w:id="67"/>
          <w:p w14:paraId="6CEFEEB8"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4BA5F2B8"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85D49A5" w14:textId="08328AE4"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7"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793A8873" wp14:editId="24270689">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8" w:history="1">
              <w:r>
                <w:rPr>
                  <w:rFonts w:ascii="Times New Roman" w:hAnsi="Times New Roman" w:cs="Times New Roman"/>
                  <w:color w:val="0E568C"/>
                  <w:sz w:val="20"/>
                  <w:szCs w:val="20"/>
                </w:rPr>
                <w:t>Possession, occupancy, and use</w:t>
              </w:r>
            </w:hyperlink>
          </w:p>
          <w:p w14:paraId="6DDF1FBF"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7D1998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441721D0"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678FA3C"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Citizen was entitled to walk along the shore of Lake Huron below the ordinary high water mark, as that act fell within the scope of the public trust because walking along the lakeshore was inherent in the exercise of traditionally protected public rights, </w:t>
            </w:r>
            <w:r>
              <w:rPr>
                <w:rFonts w:ascii="Times New Roman" w:hAnsi="Times New Roman" w:cs="Times New Roman"/>
                <w:color w:val="000000"/>
                <w:sz w:val="20"/>
                <w:szCs w:val="20"/>
              </w:rPr>
              <w:t>which included passage in and along the lakes.</w:t>
            </w:r>
          </w:p>
          <w:bookmarkStart w:id="68" w:name="co_headnoteId_20070593010152018020211114"/>
          <w:bookmarkEnd w:id="68"/>
          <w:p w14:paraId="2A24A930"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w:instrText>
            </w:r>
            <w:r>
              <w:rPr>
                <w:rFonts w:ascii="Times New Roman" w:hAnsi="Times New Roman" w:cs="Times New Roman"/>
                <w:color w:val="000000"/>
                <w:sz w:val="20"/>
                <w:szCs w:val="20"/>
              </w:rPr>
              <w:instrText xml:space="preserve">0705930101520180202111146&amp;originationContext=document&amp;vr=3.0&amp;rs=cblt1.0&amp;transitionType=CitingReferences&amp;contextData=(sc.Search)"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5B7B64A9"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EFB029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E9E558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9" w:name="co_anchor_2007059301016_1"/>
      <w:bookmarkEnd w:id="6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54681A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0" w:name="co_anchor_F162007059301_1"/>
          <w:bookmarkStart w:id="71" w:name="co_anchor_headNote_[16]_1"/>
          <w:bookmarkEnd w:id="70"/>
          <w:bookmarkEnd w:id="71"/>
          <w:p w14:paraId="4B452378"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366E883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96D573D" w14:textId="7715BF5F"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9"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55919631" wp14:editId="20AF106C">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0" w:history="1">
              <w:r>
                <w:rPr>
                  <w:rFonts w:ascii="Times New Roman" w:hAnsi="Times New Roman" w:cs="Times New Roman"/>
                  <w:color w:val="0E568C"/>
                  <w:sz w:val="20"/>
                  <w:szCs w:val="20"/>
                </w:rPr>
                <w:t>Title and rights held in public trust</w:t>
              </w:r>
            </w:hyperlink>
          </w:p>
          <w:p w14:paraId="02B89927" w14:textId="4F85975B"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1"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4D3BBDBA" wp14:editId="4C03F973">
                  <wp:extent cx="1333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2" w:history="1">
              <w:r>
                <w:rPr>
                  <w:rFonts w:ascii="Times New Roman" w:hAnsi="Times New Roman" w:cs="Times New Roman"/>
                  <w:color w:val="0E568C"/>
                  <w:sz w:val="20"/>
                  <w:szCs w:val="20"/>
                </w:rPr>
                <w:t>Title and rights held in public t</w:t>
              </w:r>
              <w:r>
                <w:rPr>
                  <w:rFonts w:ascii="Times New Roman" w:hAnsi="Times New Roman" w:cs="Times New Roman"/>
                  <w:color w:val="0E568C"/>
                  <w:sz w:val="20"/>
                  <w:szCs w:val="20"/>
                </w:rPr>
                <w:t>rust</w:t>
              </w:r>
            </w:hyperlink>
          </w:p>
          <w:p w14:paraId="7ED82669"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34D5A8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CE8F002"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F4C5EBB"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serves to protect the waters of the Great Lakes and their submerged lands-shared in common by the public.</w:t>
            </w:r>
          </w:p>
          <w:bookmarkStart w:id="72" w:name="co_headnoteId_20070593010162018020211114"/>
          <w:bookmarkEnd w:id="72"/>
          <w:p w14:paraId="3FDB1C40"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w:instrText>
            </w:r>
            <w:r>
              <w:rPr>
                <w:rFonts w:ascii="Times New Roman" w:hAnsi="Times New Roman" w:cs="Times New Roman"/>
                <w:color w:val="000000"/>
                <w:sz w:val="20"/>
                <w:szCs w:val="20"/>
              </w:rPr>
              <w:instrText xml:space="preserve">/Link/RelatedInformation/DocHeadnoteLink?docGuid=I3750cab6007b11da8ac8f235252e36df&amp;headnoteId=200705930101620180202111146&amp;originationContext=document&amp;vr=3.0&amp;rs=cblt1.0&amp;transitionType=CitingReferences&amp;contextData=(sc.Search)"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53D7A7CE"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1997054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1B3120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3" w:name="co_anchor_2007059301017_1"/>
      <w:bookmarkEnd w:id="7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BAFE90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4" w:name="co_anchor_F172007059301_1"/>
          <w:bookmarkStart w:id="75" w:name="co_anchor_headNote_[17]_1"/>
          <w:bookmarkEnd w:id="74"/>
          <w:bookmarkEnd w:id="75"/>
          <w:p w14:paraId="5DC81D3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6116A6EB"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D0E6594" w14:textId="6C8CBD25"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3"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07EA5FF1" wp14:editId="10D8E9C4">
                  <wp:extent cx="1333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4" w:history="1">
              <w:r>
                <w:rPr>
                  <w:rFonts w:ascii="Times New Roman" w:hAnsi="Times New Roman" w:cs="Times New Roman"/>
                  <w:color w:val="0E568C"/>
                  <w:sz w:val="20"/>
                  <w:szCs w:val="20"/>
                </w:rPr>
                <w:t>Publi</w:t>
              </w:r>
              <w:r>
                <w:rPr>
                  <w:rFonts w:ascii="Times New Roman" w:hAnsi="Times New Roman" w:cs="Times New Roman"/>
                  <w:color w:val="0E568C"/>
                  <w:sz w:val="20"/>
                  <w:szCs w:val="20"/>
                </w:rPr>
                <w:t>c trust</w:t>
              </w:r>
            </w:hyperlink>
          </w:p>
          <w:p w14:paraId="6C5BC14B" w14:textId="72D0881B"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5"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456F4C16" wp14:editId="47145A14">
                  <wp:extent cx="133350" cy="76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6" w:history="1">
              <w:r>
                <w:rPr>
                  <w:rFonts w:ascii="Times New Roman" w:hAnsi="Times New Roman" w:cs="Times New Roman"/>
                  <w:color w:val="0E568C"/>
                  <w:sz w:val="20"/>
                  <w:szCs w:val="20"/>
                </w:rPr>
                <w:t xml:space="preserve">Possession, occupancy, and </w:t>
              </w:r>
              <w:r>
                <w:rPr>
                  <w:rFonts w:ascii="Times New Roman" w:hAnsi="Times New Roman" w:cs="Times New Roman"/>
                  <w:color w:val="0E568C"/>
                  <w:sz w:val="20"/>
                  <w:szCs w:val="20"/>
                </w:rPr>
                <w:t>use</w:t>
              </w:r>
            </w:hyperlink>
          </w:p>
          <w:p w14:paraId="171354FB"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FD5080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68C05E5"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4CACCD3"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As trustee of the waters of the Great Lakes under the public trust doctrine, the state must preserve and protect specific public rights below the ordinary high water mark and may permit only those private uses that do not interfere with these tra</w:t>
            </w:r>
            <w:r>
              <w:rPr>
                <w:rFonts w:ascii="Times New Roman" w:hAnsi="Times New Roman" w:cs="Times New Roman"/>
                <w:color w:val="000000"/>
                <w:sz w:val="20"/>
                <w:szCs w:val="20"/>
              </w:rPr>
              <w:t>ditional notions of the public trust.</w:t>
            </w:r>
          </w:p>
          <w:bookmarkStart w:id="76" w:name="co_headnoteId_20070593010172018020211114"/>
          <w:bookmarkEnd w:id="76"/>
          <w:p w14:paraId="3320A20E"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w:instrText>
            </w:r>
            <w:r>
              <w:rPr>
                <w:rFonts w:ascii="Times New Roman" w:hAnsi="Times New Roman" w:cs="Times New Roman"/>
                <w:color w:val="000000"/>
                <w:sz w:val="20"/>
                <w:szCs w:val="20"/>
              </w:rPr>
              <w:instrText xml:space="preserve">1720180202111146&amp;originationContext=document&amp;vr=3.0&amp;rs=cblt1.0&amp;transitionType=CitingReferences&amp;contextData=(sc.Search)"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that cite this headnote</w:t>
            </w:r>
            <w:r>
              <w:rPr>
                <w:rFonts w:ascii="Times New Roman" w:hAnsi="Times New Roman" w:cs="Times New Roman"/>
                <w:color w:val="000000"/>
                <w:sz w:val="20"/>
                <w:szCs w:val="20"/>
              </w:rPr>
              <w:fldChar w:fldCharType="end"/>
            </w:r>
          </w:p>
          <w:p w14:paraId="05F5C00B"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AA146C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824815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7" w:name="co_anchor_2007059301018_1"/>
      <w:bookmarkEnd w:id="7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5833840"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8" w:name="co_anchor_F182007059301_1"/>
          <w:bookmarkStart w:id="79" w:name="co_anchor_headNote_[18]_1"/>
          <w:bookmarkEnd w:id="78"/>
          <w:bookmarkEnd w:id="79"/>
          <w:p w14:paraId="3B8343B8"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"#co_anchor_B182007059301_1"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[18]</w:t>
            </w:r>
            <w:r>
              <w:rPr>
                <w:rFonts w:ascii="Times New Roman" w:hAnsi="Times New Roman" w:cs="Times New Roman"/>
                <w:b/>
                <w:bCs/>
                <w:color w:val="000000"/>
                <w:sz w:val="20"/>
                <w:szCs w:val="20"/>
              </w:rPr>
              <w:fldChar w:fldCharType="end"/>
            </w:r>
          </w:p>
          <w:p w14:paraId="35C9C482"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88480D4" w14:textId="26484F10"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7"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59C6AFEC" wp14:editId="44EF2AC3">
                  <wp:extent cx="133350" cy="76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78" w:history="1">
              <w:r>
                <w:rPr>
                  <w:rFonts w:ascii="Times New Roman" w:hAnsi="Times New Roman" w:cs="Times New Roman"/>
                  <w:color w:val="0E568C"/>
                  <w:sz w:val="20"/>
                  <w:szCs w:val="20"/>
                </w:rPr>
                <w:t>Nature and Extent of Rights in General</w:t>
              </w:r>
            </w:hyperlink>
          </w:p>
          <w:p w14:paraId="2E4EF113"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3DF5D4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611BAA1"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13181FC"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state’s status as trustee of the waters of the Great Lakes under the public trust doctrine does </w:t>
            </w:r>
            <w:r>
              <w:rPr>
                <w:rFonts w:ascii="Times New Roman" w:hAnsi="Times New Roman" w:cs="Times New Roman"/>
                <w:color w:val="000000"/>
                <w:sz w:val="20"/>
                <w:szCs w:val="20"/>
              </w:rPr>
              <w:t>not permit the state, through any of its branches of government, to secure to itself property rights held by littoral owners.</w:t>
            </w:r>
          </w:p>
          <w:bookmarkStart w:id="80" w:name="co_headnoteId_20070593010182018020211114"/>
          <w:bookmarkEnd w:id="80"/>
          <w:p w14:paraId="43549609"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w:instrText>
            </w:r>
            <w:r>
              <w:rPr>
                <w:rFonts w:ascii="Times New Roman" w:hAnsi="Times New Roman" w:cs="Times New Roman"/>
                <w:color w:val="000000"/>
                <w:sz w:val="20"/>
                <w:szCs w:val="20"/>
              </w:rPr>
              <w:instrText xml:space="preserve">rmation/DocHeadnoteLink?docGuid=I3750cab6007b11da8ac8f235252e36df&amp;headnoteId=200705930101820180202111146&amp;originationContext=document&amp;vr=3.0&amp;rs=cblt1.0&amp;transitionType=CitingReferences&amp;contextData=(sc.Search)"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1F0CA9EB"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6B09925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9407DA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1" w:name="co_anchor_2007059301019_1"/>
      <w:bookmarkEnd w:id="8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B40C1B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2" w:name="co_anchor_F192007059301_1"/>
          <w:bookmarkStart w:id="83" w:name="co_anchor_headNote_[19]_1"/>
          <w:bookmarkEnd w:id="82"/>
          <w:bookmarkEnd w:id="83"/>
          <w:p w14:paraId="6A226722"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"#co_anchor_B192007059301_1"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[19]</w:t>
            </w:r>
            <w:r>
              <w:rPr>
                <w:rFonts w:ascii="Times New Roman" w:hAnsi="Times New Roman" w:cs="Times New Roman"/>
                <w:b/>
                <w:bCs/>
                <w:color w:val="000000"/>
                <w:sz w:val="20"/>
                <w:szCs w:val="20"/>
              </w:rPr>
              <w:fldChar w:fldCharType="end"/>
            </w:r>
          </w:p>
          <w:p w14:paraId="44DB64E9"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FBB0527" w14:textId="7E5903A2"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79"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3657D8F6" wp14:editId="441BECD2">
                  <wp:extent cx="133350" cy="762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0" w:history="1">
              <w:r>
                <w:rPr>
                  <w:rFonts w:ascii="Times New Roman" w:hAnsi="Times New Roman" w:cs="Times New Roman"/>
                  <w:color w:val="0E568C"/>
                  <w:sz w:val="20"/>
                  <w:szCs w:val="20"/>
                </w:rPr>
                <w:t>Public Uses Other Than Navigation</w:t>
              </w:r>
            </w:hyperlink>
          </w:p>
          <w:p w14:paraId="34C18016" w14:textId="0E30DD92"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1"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632B223E" wp14:editId="6C86E5F5">
                  <wp:extent cx="133350" cy="76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2" w:history="1">
              <w:r>
                <w:rPr>
                  <w:rFonts w:ascii="Times New Roman" w:hAnsi="Times New Roman" w:cs="Times New Roman"/>
                  <w:color w:val="0E568C"/>
                  <w:sz w:val="20"/>
                  <w:szCs w:val="20"/>
                </w:rPr>
                <w:t>Possession, occupancy, and use</w:t>
              </w:r>
            </w:hyperlink>
          </w:p>
          <w:p w14:paraId="7E5B9A70"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61BE14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E5422E2"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CCB01AF"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w:t>
            </w:r>
            <w:r>
              <w:rPr>
                <w:rFonts w:ascii="Times New Roman" w:hAnsi="Times New Roman" w:cs="Times New Roman"/>
                <w:color w:val="000000"/>
                <w:sz w:val="20"/>
                <w:szCs w:val="20"/>
              </w:rPr>
              <w:t>rust doctrine does not permit every use of the trust lands and Great Lakes waters, but rather protects only limited public rights, and does not create an unlimited public right to access private land below the ordinary high water mark.</w:t>
            </w:r>
          </w:p>
          <w:bookmarkStart w:id="84" w:name="co_headnoteId_20070593010192018020211114"/>
          <w:bookmarkEnd w:id="84"/>
          <w:p w14:paraId="330C584A"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"http://www.westlaw.com/Link/RelatedInformation/DocHeadnoteLink?docGuid=I3750cab6007b11da8ac8f235252e36df&amp;headnoteId=200705930101920180202111146&amp;originationContext=do</w:instrText>
            </w:r>
            <w:r>
              <w:rPr>
                <w:rFonts w:ascii="Times New Roman" w:hAnsi="Times New Roman" w:cs="Times New Roman"/>
                <w:color w:val="000000"/>
                <w:sz w:val="20"/>
                <w:szCs w:val="20"/>
              </w:rPr>
              <w:instrText xml:space="preserve">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7BA3CDD2"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69F5C7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AAAB64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5" w:name="co_anchor_2007059301020_1"/>
      <w:bookmarkEnd w:id="8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C9BB78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86" w:name="co_anchor_F202007059301_1"/>
          <w:bookmarkStart w:id="87" w:name="co_anchor_headNote_[20]_1"/>
          <w:bookmarkEnd w:id="86"/>
          <w:bookmarkEnd w:id="87"/>
          <w:p w14:paraId="72202127"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"#co_anchor_B202007059301_1"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[20]</w:t>
            </w:r>
            <w:r>
              <w:rPr>
                <w:rFonts w:ascii="Times New Roman" w:hAnsi="Times New Roman" w:cs="Times New Roman"/>
                <w:b/>
                <w:bCs/>
                <w:color w:val="000000"/>
                <w:sz w:val="20"/>
                <w:szCs w:val="20"/>
              </w:rPr>
              <w:fldChar w:fldCharType="end"/>
            </w:r>
          </w:p>
          <w:p w14:paraId="55A4C110"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C8F723B" w14:textId="59E9EE24"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3"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08CD8C4E" wp14:editId="17635CC0">
                  <wp:extent cx="133350" cy="762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4" w:history="1">
              <w:r>
                <w:rPr>
                  <w:rFonts w:ascii="Times New Roman" w:hAnsi="Times New Roman" w:cs="Times New Roman"/>
                  <w:color w:val="0E568C"/>
                  <w:sz w:val="20"/>
                  <w:szCs w:val="20"/>
                </w:rPr>
                <w:t>Title and rights held in public trust</w:t>
              </w:r>
            </w:hyperlink>
          </w:p>
          <w:p w14:paraId="161E1F19"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36CD9F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CDBBD43"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4F86E4F"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descended at common law, applies to the Great Lakes.</w:t>
            </w:r>
          </w:p>
          <w:p w14:paraId="39ACA4AA" w14:textId="77777777" w:rsidR="00000000" w:rsidRDefault="00734C85">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88" w:name="co_headnoteId_20070593010202018020211114"/>
            <w:bookmarkEnd w:id="88"/>
          </w:p>
          <w:p w14:paraId="2F35F10A"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1F2773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DD4C32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9" w:name="co_anchor_2007059301021_1"/>
      <w:bookmarkEnd w:id="8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A74E64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0" w:name="co_anchor_F212007059301_1"/>
          <w:bookmarkStart w:id="91" w:name="co_anchor_headNote_[21]_1"/>
          <w:bookmarkEnd w:id="90"/>
          <w:bookmarkEnd w:id="91"/>
          <w:p w14:paraId="364EF21A"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"#co_anchor_B212007059301_1"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[21]</w:t>
            </w:r>
            <w:r>
              <w:rPr>
                <w:rFonts w:ascii="Times New Roman" w:hAnsi="Times New Roman" w:cs="Times New Roman"/>
                <w:b/>
                <w:bCs/>
                <w:color w:val="000000"/>
                <w:sz w:val="20"/>
                <w:szCs w:val="20"/>
              </w:rPr>
              <w:fldChar w:fldCharType="end"/>
            </w:r>
          </w:p>
          <w:p w14:paraId="0DAAA7D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6F689A6" w14:textId="7D0B41CC"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5"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508C2F67" wp14:editId="26CF62BA">
                  <wp:extent cx="133350" cy="762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6" w:history="1">
              <w:r>
                <w:rPr>
                  <w:rFonts w:ascii="Times New Roman" w:hAnsi="Times New Roman" w:cs="Times New Roman"/>
                  <w:color w:val="0E568C"/>
                  <w:sz w:val="20"/>
                  <w:szCs w:val="20"/>
                </w:rPr>
                <w:t>Title and rights held in public trust</w:t>
              </w:r>
            </w:hyperlink>
          </w:p>
          <w:p w14:paraId="1B0B8045" w14:textId="7A8CD78A"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7" w:history="1">
              <w:r>
                <w:rPr>
                  <w:rFonts w:ascii="Times New Roman" w:hAnsi="Times New Roman" w:cs="Times New Roman"/>
                  <w:b/>
                  <w:bCs/>
                  <w:color w:val="0E568C"/>
                  <w:sz w:val="20"/>
                  <w:szCs w:val="20"/>
                </w:rPr>
                <w:t>Water Law</w:t>
              </w:r>
            </w:hyperlink>
            <w:r w:rsidR="00657C38">
              <w:rPr>
                <w:rFonts w:ascii="Times New Roman" w:hAnsi="Times New Roman" w:cs="Times New Roman"/>
                <w:noProof/>
                <w:color w:val="000000"/>
                <w:sz w:val="20"/>
                <w:szCs w:val="20"/>
              </w:rPr>
              <w:drawing>
                <wp:inline distT="0" distB="0" distL="0" distR="0" wp14:anchorId="2D035C8F" wp14:editId="5C566C7D">
                  <wp:extent cx="133350" cy="76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88" w:history="1">
              <w:r>
                <w:rPr>
                  <w:rFonts w:ascii="Times New Roman" w:hAnsi="Times New Roman" w:cs="Times New Roman"/>
                  <w:color w:val="0E568C"/>
                  <w:sz w:val="20"/>
                  <w:szCs w:val="20"/>
                </w:rPr>
                <w:t>Title and rights held in public t</w:t>
              </w:r>
              <w:r>
                <w:rPr>
                  <w:rFonts w:ascii="Times New Roman" w:hAnsi="Times New Roman" w:cs="Times New Roman"/>
                  <w:color w:val="0E568C"/>
                  <w:sz w:val="20"/>
                  <w:szCs w:val="20"/>
                </w:rPr>
                <w:t>rust</w:t>
              </w:r>
            </w:hyperlink>
          </w:p>
          <w:p w14:paraId="23449E2D"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389284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1B3525E"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76B9D71"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 trust doctrine requires the state as trustee to preserve public rights in the lakes and lands submerged beneath them.</w:t>
            </w:r>
          </w:p>
          <w:bookmarkStart w:id="92" w:name="co_headnoteId_20070593010212018020211114"/>
          <w:bookmarkEnd w:id="92"/>
          <w:p w14:paraId="6683C1DA"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w:instrText>
            </w:r>
            <w:r>
              <w:rPr>
                <w:rFonts w:ascii="Times New Roman" w:hAnsi="Times New Roman" w:cs="Times New Roman"/>
                <w:color w:val="000000"/>
                <w:sz w:val="20"/>
                <w:szCs w:val="20"/>
              </w:rPr>
              <w:instrText xml:space="preserve">nk/RelatedInformation/DocHeadnoteLink?docGuid=I3750cab6007b11da8ac8f235252e36df&amp;headnoteId=200705930102120180202111146&amp;originationContext=document&amp;vr=3.0&amp;rs=cblt1.0&amp;transitionType=CitingReferences&amp;contextData=(sc.Search)"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67B0C52C"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FDB69A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F715CD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3" w:name="co_anchor_2007059301022_1"/>
      <w:bookmarkEnd w:id="9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F636609"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94" w:name="co_anchor_F222007059301_1"/>
          <w:bookmarkStart w:id="95" w:name="co_anchor_headNote_[22]_1"/>
          <w:bookmarkEnd w:id="94"/>
          <w:bookmarkEnd w:id="95"/>
          <w:p w14:paraId="1B04C71B"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"#co_anchor_B222007059301_1" </w:instrText>
            </w:r>
            <w:r w:rsidR="00657C38">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[22]</w:t>
            </w:r>
            <w:r>
              <w:rPr>
                <w:rFonts w:ascii="Times New Roman" w:hAnsi="Times New Roman" w:cs="Times New Roman"/>
                <w:b/>
                <w:bCs/>
                <w:color w:val="000000"/>
                <w:sz w:val="20"/>
                <w:szCs w:val="20"/>
              </w:rPr>
              <w:fldChar w:fldCharType="end"/>
            </w:r>
          </w:p>
          <w:p w14:paraId="21572676"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76B3391" w14:textId="4E3ADBD2"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89" w:history="1">
              <w:r>
                <w:rPr>
                  <w:rFonts w:ascii="Times New Roman" w:hAnsi="Times New Roman" w:cs="Times New Roman"/>
                  <w:b/>
                  <w:bCs/>
                  <w:color w:val="0E568C"/>
                  <w:sz w:val="20"/>
                  <w:szCs w:val="20"/>
                </w:rPr>
                <w:t>Appeal and Error</w:t>
              </w:r>
            </w:hyperlink>
            <w:r w:rsidR="00657C38">
              <w:rPr>
                <w:rFonts w:ascii="Times New Roman" w:hAnsi="Times New Roman" w:cs="Times New Roman"/>
                <w:noProof/>
                <w:color w:val="000000"/>
                <w:sz w:val="20"/>
                <w:szCs w:val="20"/>
              </w:rPr>
              <w:drawing>
                <wp:inline distT="0" distB="0" distL="0" distR="0" wp14:anchorId="7502A121" wp14:editId="7CD338E6">
                  <wp:extent cx="133350" cy="76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0" w:history="1">
              <w:r>
                <w:rPr>
                  <w:rFonts w:ascii="Times New Roman" w:hAnsi="Times New Roman" w:cs="Times New Roman"/>
                  <w:color w:val="0E568C"/>
                  <w:sz w:val="20"/>
                  <w:szCs w:val="20"/>
                </w:rPr>
                <w:t>Existence of actual controversy</w:t>
              </w:r>
            </w:hyperlink>
          </w:p>
          <w:p w14:paraId="56A60C14" w14:textId="74B085D1"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91" w:history="1">
              <w:r>
                <w:rPr>
                  <w:rFonts w:ascii="Times New Roman" w:hAnsi="Times New Roman" w:cs="Times New Roman"/>
                  <w:b/>
                  <w:bCs/>
                  <w:color w:val="0E568C"/>
                  <w:sz w:val="20"/>
                  <w:szCs w:val="20"/>
                </w:rPr>
                <w:t>Appeal and Error</w:t>
              </w:r>
            </w:hyperlink>
            <w:r w:rsidR="00657C38">
              <w:rPr>
                <w:rFonts w:ascii="Times New Roman" w:hAnsi="Times New Roman" w:cs="Times New Roman"/>
                <w:noProof/>
                <w:color w:val="000000"/>
                <w:sz w:val="20"/>
                <w:szCs w:val="20"/>
              </w:rPr>
              <w:drawing>
                <wp:inline distT="0" distB="0" distL="0" distR="0" wp14:anchorId="00EC5E43" wp14:editId="1536DC5D">
                  <wp:extent cx="133350" cy="762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92" w:history="1">
              <w:r>
                <w:rPr>
                  <w:rFonts w:ascii="Times New Roman" w:hAnsi="Times New Roman" w:cs="Times New Roman"/>
                  <w:color w:val="0E568C"/>
                  <w:sz w:val="20"/>
                  <w:szCs w:val="20"/>
                </w:rPr>
                <w:t>Want of</w:t>
              </w:r>
              <w:r>
                <w:rPr>
                  <w:rFonts w:ascii="Times New Roman" w:hAnsi="Times New Roman" w:cs="Times New Roman"/>
                  <w:color w:val="0E568C"/>
                  <w:sz w:val="20"/>
                  <w:szCs w:val="20"/>
                </w:rPr>
                <w:t xml:space="preserve"> Actual Controversy</w:t>
              </w:r>
            </w:hyperlink>
          </w:p>
          <w:p w14:paraId="3B2A4344"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AE65D3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34E5B6A" w14:textId="77777777" w:rsidR="00000000" w:rsidRDefault="00734C85">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70159373" w14:textId="77777777" w:rsidR="00000000" w:rsidRDefault="00734C85">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In general, the Supreme Court reserves the judgment of the Court for actual cases and controversies and does not declare principles or rules of law that have no practical legal effect in the case before it.</w:t>
            </w:r>
          </w:p>
          <w:bookmarkStart w:id="96" w:name="co_headnoteId_20070593010222018020211114"/>
          <w:bookmarkEnd w:id="96"/>
          <w:p w14:paraId="06C6877D" w14:textId="77777777" w:rsidR="00000000" w:rsidRDefault="00734C85">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"http://www.westlaw.com/Link/RelatedInformation/DocHeadnoteLink?docGuid=I3750cab6007b11da8ac8f235252e36df&amp;headnoteId=200705930102220180202111146&amp;originationContext=document&amp;vr=3.0&amp;rs=cblt1.</w:instrText>
            </w:r>
            <w:r>
              <w:rPr>
                <w:rFonts w:ascii="Times New Roman" w:hAnsi="Times New Roman" w:cs="Times New Roman"/>
                <w:color w:val="000000"/>
                <w:sz w:val="20"/>
                <w:szCs w:val="20"/>
              </w:rPr>
              <w:instrText xml:space="preserve">0&amp;transitionType=CitingReferences&amp;contextData=(sc.Search)" </w:instrText>
            </w:r>
            <w:r w:rsidR="00657C38">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09486F66" w14:textId="77777777" w:rsidR="00000000" w:rsidRDefault="00734C85">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293EE6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02E18A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97" w:name="co_headnotesEnd_1"/>
      <w:bookmarkEnd w:id="97"/>
    </w:p>
    <w:p w14:paraId="33745E5D" w14:textId="77777777" w:rsidR="00000000" w:rsidRDefault="00734C85">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98" w:name="co_attorneysAndLawFirms_1"/>
      <w:bookmarkEnd w:id="98"/>
      <w:r>
        <w:rPr>
          <w:rFonts w:ascii="Times New Roman" w:hAnsi="Times New Roman" w:cs="Times New Roman"/>
          <w:b/>
          <w:bCs/>
          <w:color w:val="212121"/>
          <w:sz w:val="20"/>
          <w:szCs w:val="20"/>
        </w:rPr>
        <w:t>Attorneys and Law Firms</w:t>
      </w:r>
    </w:p>
    <w:p w14:paraId="1254E95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9" w:name="co_pp_sp_595_60_1"/>
      <w:bookmarkEnd w:id="99"/>
      <w:r>
        <w:rPr>
          <w:rFonts w:ascii="Times New Roman" w:hAnsi="Times New Roman" w:cs="Times New Roman"/>
          <w:b/>
          <w:bCs/>
          <w:color w:val="000000"/>
          <w:sz w:val="20"/>
          <w:szCs w:val="20"/>
        </w:rPr>
        <w:t>**60</w:t>
      </w:r>
      <w:r>
        <w:rPr>
          <w:rFonts w:ascii="Times New Roman" w:hAnsi="Times New Roman" w:cs="Times New Roman"/>
          <w:color w:val="000000"/>
          <w:sz w:val="20"/>
          <w:szCs w:val="20"/>
        </w:rPr>
        <w:t xml:space="preserve"> </w:t>
      </w:r>
      <w:bookmarkStart w:id="100" w:name="co_pp_sp_542_670_1"/>
      <w:bookmarkEnd w:id="100"/>
      <w:r>
        <w:rPr>
          <w:rFonts w:ascii="Times New Roman" w:hAnsi="Times New Roman" w:cs="Times New Roman"/>
          <w:b/>
          <w:bCs/>
          <w:color w:val="000000"/>
          <w:sz w:val="20"/>
          <w:szCs w:val="20"/>
        </w:rPr>
        <w:t>*670</w:t>
      </w:r>
      <w:r>
        <w:rPr>
          <w:rFonts w:ascii="Times New Roman" w:hAnsi="Times New Roman" w:cs="Times New Roman"/>
          <w:color w:val="000000"/>
          <w:sz w:val="20"/>
          <w:szCs w:val="20"/>
        </w:rPr>
        <w:t xml:space="preserve"> Weiner &amp; Burt, P.C. (by </w:t>
      </w:r>
      <w:hyperlink r:id="rId93" w:history="1">
        <w:r>
          <w:rPr>
            <w:rFonts w:ascii="Times New Roman" w:hAnsi="Times New Roman" w:cs="Times New Roman"/>
            <w:color w:val="0E568C"/>
            <w:sz w:val="20"/>
            <w:szCs w:val="20"/>
          </w:rPr>
          <w:t>Pamela S. Burt</w:t>
        </w:r>
      </w:hyperlink>
      <w:r>
        <w:rPr>
          <w:rFonts w:ascii="Times New Roman" w:hAnsi="Times New Roman" w:cs="Times New Roman"/>
          <w:color w:val="000000"/>
          <w:sz w:val="20"/>
          <w:szCs w:val="20"/>
        </w:rPr>
        <w:t>), Harrisville, MI, for the plaintiff.</w:t>
      </w:r>
    </w:p>
    <w:p w14:paraId="5E8829A9"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Braun Kendrick Finkbeiner P.L.C. (by </w:t>
      </w:r>
      <w:hyperlink r:id="rId94" w:history="1">
        <w:r>
          <w:rPr>
            <w:rFonts w:ascii="Times New Roman" w:hAnsi="Times New Roman" w:cs="Times New Roman"/>
            <w:color w:val="0E568C"/>
            <w:sz w:val="20"/>
            <w:szCs w:val="20"/>
          </w:rPr>
          <w:t>Scott C. Strattard</w:t>
        </w:r>
      </w:hyperlink>
      <w:r>
        <w:rPr>
          <w:rFonts w:ascii="Times New Roman" w:hAnsi="Times New Roman" w:cs="Times New Roman"/>
          <w:color w:val="000000"/>
          <w:sz w:val="20"/>
          <w:szCs w:val="20"/>
        </w:rPr>
        <w:t>), Saginaw, MI, for the defendants.</w:t>
      </w:r>
    </w:p>
    <w:p w14:paraId="28B312AF"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Michael A. Cox, A</w:t>
      </w:r>
      <w:r>
        <w:rPr>
          <w:rFonts w:ascii="Times New Roman" w:hAnsi="Times New Roman" w:cs="Times New Roman"/>
          <w:color w:val="000000"/>
          <w:sz w:val="20"/>
          <w:szCs w:val="20"/>
        </w:rPr>
        <w:t xml:space="preserve">ttorney General, </w:t>
      </w:r>
      <w:hyperlink r:id="rId95" w:history="1">
        <w:r>
          <w:rPr>
            <w:rFonts w:ascii="Times New Roman" w:hAnsi="Times New Roman" w:cs="Times New Roman"/>
            <w:color w:val="0E568C"/>
            <w:sz w:val="20"/>
            <w:szCs w:val="20"/>
          </w:rPr>
          <w:t>Thomas L. Casey</w:t>
        </w:r>
      </w:hyperlink>
      <w:r>
        <w:rPr>
          <w:rFonts w:ascii="Times New Roman" w:hAnsi="Times New Roman" w:cs="Times New Roman"/>
          <w:color w:val="000000"/>
          <w:sz w:val="20"/>
          <w:szCs w:val="20"/>
        </w:rPr>
        <w:t xml:space="preserve">, Solicitor General, and </w:t>
      </w:r>
      <w:hyperlink r:id="rId96" w:history="1">
        <w:r>
          <w:rPr>
            <w:rFonts w:ascii="Times New Roman" w:hAnsi="Times New Roman" w:cs="Times New Roman"/>
            <w:color w:val="0E568C"/>
            <w:sz w:val="20"/>
            <w:szCs w:val="20"/>
          </w:rPr>
          <w:t>S. Peter Manning</w:t>
        </w:r>
      </w:hyperlink>
      <w:r>
        <w:rPr>
          <w:rFonts w:ascii="Times New Roman" w:hAnsi="Times New Roman" w:cs="Times New Roman"/>
          <w:color w:val="000000"/>
          <w:sz w:val="20"/>
          <w:szCs w:val="20"/>
        </w:rPr>
        <w:t xml:space="preserve"> and </w:t>
      </w:r>
      <w:bookmarkStart w:id="101" w:name="co_pp_sp_542_671_1"/>
      <w:bookmarkEnd w:id="101"/>
      <w:r>
        <w:rPr>
          <w:rFonts w:ascii="Times New Roman" w:hAnsi="Times New Roman" w:cs="Times New Roman"/>
          <w:b/>
          <w:bCs/>
          <w:color w:val="000000"/>
          <w:sz w:val="20"/>
          <w:szCs w:val="20"/>
        </w:rPr>
        <w:t>*671</w:t>
      </w:r>
      <w:r>
        <w:rPr>
          <w:rFonts w:ascii="Times New Roman" w:hAnsi="Times New Roman" w:cs="Times New Roman"/>
          <w:color w:val="000000"/>
          <w:sz w:val="20"/>
          <w:szCs w:val="20"/>
        </w:rPr>
        <w:t xml:space="preserve"> Sara R. Gosman, Assistant Attorneys General, Lansing, MI, for amici curiae the Department of Environmental Quality and the Depart</w:t>
      </w:r>
      <w:r>
        <w:rPr>
          <w:rFonts w:ascii="Times New Roman" w:hAnsi="Times New Roman" w:cs="Times New Roman"/>
          <w:color w:val="000000"/>
          <w:sz w:val="20"/>
          <w:szCs w:val="20"/>
        </w:rPr>
        <w:t>ment of Natural Resources.</w:t>
      </w:r>
    </w:p>
    <w:p w14:paraId="78E098B1"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Butzel Long (by </w:t>
      </w:r>
      <w:hyperlink r:id="rId97" w:history="1">
        <w:r>
          <w:rPr>
            <w:rFonts w:ascii="Times New Roman" w:hAnsi="Times New Roman" w:cs="Times New Roman"/>
            <w:color w:val="0E568C"/>
            <w:sz w:val="20"/>
            <w:szCs w:val="20"/>
          </w:rPr>
          <w:t>James A. Gray III</w:t>
        </w:r>
      </w:hyperlink>
      <w:r>
        <w:rPr>
          <w:rFonts w:ascii="Times New Roman" w:hAnsi="Times New Roman" w:cs="Times New Roman"/>
          <w:color w:val="000000"/>
          <w:sz w:val="20"/>
          <w:szCs w:val="20"/>
        </w:rPr>
        <w:t>), Detroit, MI, for amici curiae Michigan Land Use Institute.</w:t>
      </w:r>
    </w:p>
    <w:p w14:paraId="5B4EA553"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98" w:history="1">
        <w:r>
          <w:rPr>
            <w:rFonts w:ascii="Times New Roman" w:hAnsi="Times New Roman" w:cs="Times New Roman"/>
            <w:color w:val="0E568C"/>
            <w:sz w:val="20"/>
            <w:szCs w:val="20"/>
          </w:rPr>
          <w:t>John William Mulcrone</w:t>
        </w:r>
      </w:hyperlink>
      <w:r>
        <w:rPr>
          <w:rFonts w:ascii="Times New Roman" w:hAnsi="Times New Roman" w:cs="Times New Roman"/>
          <w:color w:val="000000"/>
          <w:sz w:val="20"/>
          <w:szCs w:val="20"/>
        </w:rPr>
        <w:t>, Lansing, MI, for amici curiae Michigan Senate Democratic Caucus.</w:t>
      </w:r>
    </w:p>
    <w:p w14:paraId="73295810"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Allan Falk, P.C. (by </w:t>
      </w:r>
      <w:hyperlink r:id="rId99" w:history="1">
        <w:r>
          <w:rPr>
            <w:rFonts w:ascii="Times New Roman" w:hAnsi="Times New Roman" w:cs="Times New Roman"/>
            <w:color w:val="0E568C"/>
            <w:sz w:val="20"/>
            <w:szCs w:val="20"/>
          </w:rPr>
          <w:t>Allan Falk</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Okemos, MI, and </w:t>
      </w:r>
      <w:hyperlink r:id="rId100" w:history="1">
        <w:r>
          <w:rPr>
            <w:rFonts w:ascii="Times New Roman" w:hAnsi="Times New Roman" w:cs="Times New Roman"/>
            <w:color w:val="0E568C"/>
            <w:sz w:val="20"/>
            <w:szCs w:val="20"/>
          </w:rPr>
          <w:t>Nancie G. Marzulla</w:t>
        </w:r>
      </w:hyperlink>
      <w:r>
        <w:rPr>
          <w:rFonts w:ascii="Times New Roman" w:hAnsi="Times New Roman" w:cs="Times New Roman"/>
          <w:color w:val="000000"/>
          <w:sz w:val="20"/>
          <w:szCs w:val="20"/>
        </w:rPr>
        <w:t>, Washington, D.C., for amici curiae Defenders of Property Rights.</w:t>
      </w:r>
    </w:p>
    <w:p w14:paraId="142441C5"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Smith, Martin, Powers &amp; Knier, P.C. (by </w:t>
      </w:r>
      <w:hyperlink r:id="rId101" w:history="1">
        <w:r>
          <w:rPr>
            <w:rFonts w:ascii="Times New Roman" w:hAnsi="Times New Roman" w:cs="Times New Roman"/>
            <w:color w:val="0E568C"/>
            <w:sz w:val="20"/>
            <w:szCs w:val="20"/>
          </w:rPr>
          <w:t>David L. Powers</w:t>
        </w:r>
      </w:hyperlink>
      <w:r>
        <w:rPr>
          <w:rFonts w:ascii="Times New Roman" w:hAnsi="Times New Roman" w:cs="Times New Roman"/>
          <w:color w:val="000000"/>
          <w:sz w:val="20"/>
          <w:szCs w:val="20"/>
        </w:rPr>
        <w:t>), Bay City, MI, for amici curiae Save Our Shoreline and Great Lakes Coalition, Inc.</w:t>
      </w:r>
    </w:p>
    <w:p w14:paraId="4DFBE208"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102" w:history="1">
        <w:r>
          <w:rPr>
            <w:rFonts w:ascii="Times New Roman" w:hAnsi="Times New Roman" w:cs="Times New Roman"/>
            <w:color w:val="0E568C"/>
            <w:sz w:val="20"/>
            <w:szCs w:val="20"/>
          </w:rPr>
          <w:t>Frank J. Kelley</w:t>
        </w:r>
      </w:hyperlink>
      <w:r>
        <w:rPr>
          <w:rFonts w:ascii="Times New Roman" w:hAnsi="Times New Roman" w:cs="Times New Roman"/>
          <w:color w:val="000000"/>
          <w:sz w:val="20"/>
          <w:szCs w:val="20"/>
        </w:rPr>
        <w:t xml:space="preserve"> and Kelley Cawthorne, Lansing, MI, for amici curiae Representatives </w:t>
      </w:r>
      <w:bookmarkStart w:id="102" w:name="co_pp_sp_595_61_1"/>
      <w:bookmarkEnd w:id="102"/>
      <w:r>
        <w:rPr>
          <w:rFonts w:ascii="Times New Roman" w:hAnsi="Times New Roman" w:cs="Times New Roman"/>
          <w:b/>
          <w:bCs/>
          <w:color w:val="000000"/>
          <w:sz w:val="20"/>
          <w:szCs w:val="20"/>
        </w:rPr>
        <w:t>**61</w:t>
      </w:r>
      <w:r>
        <w:rPr>
          <w:rFonts w:ascii="Times New Roman" w:hAnsi="Times New Roman" w:cs="Times New Roman"/>
          <w:color w:val="000000"/>
          <w:sz w:val="20"/>
          <w:szCs w:val="20"/>
        </w:rPr>
        <w:t xml:space="preserve"> Brian Palmer, Daniel Acciavatti, Fran Amos, </w:t>
      </w:r>
      <w:r>
        <w:rPr>
          <w:rFonts w:ascii="Times New Roman" w:hAnsi="Times New Roman" w:cs="Times New Roman"/>
          <w:color w:val="000000"/>
          <w:sz w:val="20"/>
          <w:szCs w:val="20"/>
        </w:rPr>
        <w:t>Richard Ball, Rick Baxter, Darwin Booher, Jack Brandenburg, Tom Casperson, Leon Drolet, Edward Gaffney, John Garfield, Robert Gosselin, Kevin Green, Dave Hildenbrand, Jack Hoogendyk, Joe Hune, Rick Jones, Roger Kahn, Philip LaJoy, David Law, Jim Marleau, T</w:t>
      </w:r>
      <w:r>
        <w:rPr>
          <w:rFonts w:ascii="Times New Roman" w:hAnsi="Times New Roman" w:cs="Times New Roman"/>
          <w:color w:val="000000"/>
          <w:sz w:val="20"/>
          <w:szCs w:val="20"/>
        </w:rPr>
        <w:t xml:space="preserve">om Meyer, Leslie Mortimer, Neal Nitz, John Pastor, Phil Pavlov, Tom Pearce, John Proos IV, David Robertson, Tonya Schuitmaker, Rick Shaffer, Fulton Sheen, John Stahl, John Stakoe, Glenn Steil, </w:t>
      </w:r>
      <w:r>
        <w:rPr>
          <w:rFonts w:ascii="Times New Roman" w:hAnsi="Times New Roman" w:cs="Times New Roman"/>
          <w:color w:val="000000"/>
          <w:sz w:val="20"/>
          <w:szCs w:val="20"/>
        </w:rPr>
        <w:lastRenderedPageBreak/>
        <w:t xml:space="preserve">Shelley Taub, Barb Vander Veen, and Lorence Wenke, and Senator </w:t>
      </w:r>
      <w:r>
        <w:rPr>
          <w:rFonts w:ascii="Times New Roman" w:hAnsi="Times New Roman" w:cs="Times New Roman"/>
          <w:color w:val="000000"/>
          <w:sz w:val="20"/>
          <w:szCs w:val="20"/>
        </w:rPr>
        <w:t>Jim Barcia.</w:t>
      </w:r>
    </w:p>
    <w:p w14:paraId="531B20FA"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Mika Meyers Beckett &amp; Jones P.L.C. (by </w:t>
      </w:r>
      <w:hyperlink r:id="rId103" w:history="1">
        <w:r>
          <w:rPr>
            <w:rFonts w:ascii="Times New Roman" w:hAnsi="Times New Roman" w:cs="Times New Roman"/>
            <w:color w:val="0E568C"/>
            <w:sz w:val="20"/>
            <w:szCs w:val="20"/>
          </w:rPr>
          <w:t>Fredric N. Goldberg</w:t>
        </w:r>
      </w:hyperlink>
      <w:r>
        <w:rPr>
          <w:rFonts w:ascii="Times New Roman" w:hAnsi="Times New Roman" w:cs="Times New Roman"/>
          <w:color w:val="000000"/>
          <w:sz w:val="20"/>
          <w:szCs w:val="20"/>
        </w:rPr>
        <w:t xml:space="preserve">, </w:t>
      </w:r>
      <w:hyperlink r:id="rId104" w:history="1">
        <w:r>
          <w:rPr>
            <w:rFonts w:ascii="Times New Roman" w:hAnsi="Times New Roman" w:cs="Times New Roman"/>
            <w:color w:val="0E568C"/>
            <w:sz w:val="20"/>
            <w:szCs w:val="20"/>
          </w:rPr>
          <w:t>William A. Horn</w:t>
        </w:r>
      </w:hyperlink>
      <w:r>
        <w:rPr>
          <w:rFonts w:ascii="Times New Roman" w:hAnsi="Times New Roman" w:cs="Times New Roman"/>
          <w:color w:val="000000"/>
          <w:sz w:val="20"/>
          <w:szCs w:val="20"/>
        </w:rPr>
        <w:t xml:space="preserve">, and </w:t>
      </w:r>
      <w:hyperlink r:id="rId105" w:history="1">
        <w:r>
          <w:rPr>
            <w:rFonts w:ascii="Times New Roman" w:hAnsi="Times New Roman" w:cs="Times New Roman"/>
            <w:color w:val="0E568C"/>
            <w:sz w:val="20"/>
            <w:szCs w:val="20"/>
          </w:rPr>
          <w:t>Ronald M. Redick</w:t>
        </w:r>
      </w:hyperlink>
      <w:r>
        <w:rPr>
          <w:rFonts w:ascii="Times New Roman" w:hAnsi="Times New Roman" w:cs="Times New Roman"/>
          <w:color w:val="000000"/>
          <w:sz w:val="20"/>
          <w:szCs w:val="20"/>
        </w:rPr>
        <w:t>), Grand Rapids, MI, for amici curiae Michigan Chamber of Commerce, National Federation of Independent Business Legal Foundation, Michi</w:t>
      </w:r>
      <w:r>
        <w:rPr>
          <w:rFonts w:ascii="Times New Roman" w:hAnsi="Times New Roman" w:cs="Times New Roman"/>
          <w:color w:val="000000"/>
          <w:sz w:val="20"/>
          <w:szCs w:val="20"/>
        </w:rPr>
        <w:t>gan Bankers Association, and Michigan Hotel, Motel, and Resort Association.</w:t>
      </w:r>
    </w:p>
    <w:p w14:paraId="52CCE904"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03" w:name="co_pp_sp_542_672_1"/>
      <w:bookmarkEnd w:id="103"/>
      <w:r>
        <w:rPr>
          <w:rFonts w:ascii="Times New Roman" w:hAnsi="Times New Roman" w:cs="Times New Roman"/>
          <w:b/>
          <w:bCs/>
          <w:color w:val="000000"/>
          <w:sz w:val="20"/>
          <w:szCs w:val="20"/>
        </w:rPr>
        <w:t>*672</w:t>
      </w:r>
      <w:r>
        <w:rPr>
          <w:rFonts w:ascii="Times New Roman" w:hAnsi="Times New Roman" w:cs="Times New Roman"/>
          <w:color w:val="000000"/>
          <w:sz w:val="20"/>
          <w:szCs w:val="20"/>
        </w:rPr>
        <w:t xml:space="preserve"> Chris A. Shafer, Lansing, MI, for amici curiae Tip of the Mitt Watershed Council.</w:t>
      </w:r>
    </w:p>
    <w:p w14:paraId="1A142243"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Noah D. Hall, Ann Arbor, MI, for amici curiae National Wi</w:t>
      </w:r>
      <w:r>
        <w:rPr>
          <w:rFonts w:ascii="Times New Roman" w:hAnsi="Times New Roman" w:cs="Times New Roman"/>
          <w:color w:val="000000"/>
          <w:sz w:val="20"/>
          <w:szCs w:val="20"/>
        </w:rPr>
        <w:t>ldlife Federation and Michigan United Conservation Clubs.</w:t>
      </w:r>
    </w:p>
    <w:p w14:paraId="117315B9"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104" w:name="co_opinion_1"/>
      <w:bookmarkEnd w:id="104"/>
      <w:r>
        <w:rPr>
          <w:rFonts w:ascii="Times New Roman" w:hAnsi="Times New Roman" w:cs="Times New Roman"/>
          <w:b/>
          <w:bCs/>
          <w:color w:val="212121"/>
          <w:sz w:val="20"/>
          <w:szCs w:val="20"/>
        </w:rPr>
        <w:t>Opinion</w:t>
      </w:r>
    </w:p>
    <w:p w14:paraId="0715023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5" w:name="co_anchor_Ia51e22018be411ea80afece799150"/>
      <w:bookmarkEnd w:id="105"/>
    </w:p>
    <w:p w14:paraId="4C02F808" w14:textId="77777777" w:rsidR="00000000" w:rsidRDefault="00734C85">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CORRIGAN, J.</w:t>
      </w:r>
    </w:p>
    <w:p w14:paraId="28F2350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6" w:name="co_anchor_Ia51e22038be411ea80afece799150"/>
      <w:bookmarkEnd w:id="106"/>
    </w:p>
    <w:p w14:paraId="6EE848F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issue presented in this case is whether the public has a right to walk along the shores of the Great Lakes where a private landowner ostensibly holds title to the water’s </w:t>
      </w:r>
      <w:r>
        <w:rPr>
          <w:rFonts w:ascii="Times New Roman" w:hAnsi="Times New Roman" w:cs="Times New Roman"/>
          <w:color w:val="000000"/>
          <w:sz w:val="20"/>
          <w:szCs w:val="20"/>
        </w:rPr>
        <w:t>edge. To resolve this issue we must consider two component questions: (1) how the public trust doctrine affects private littoral</w:t>
      </w:r>
      <w:bookmarkStart w:id="107" w:name="co_fnRef_B00112007059301_ID0ET2BG_1"/>
      <w:bookmarkEnd w:id="10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title; and</w:t>
      </w:r>
      <w:r>
        <w:rPr>
          <w:rFonts w:ascii="Times New Roman" w:hAnsi="Times New Roman" w:cs="Times New Roman"/>
          <w:color w:val="000000"/>
          <w:sz w:val="20"/>
          <w:szCs w:val="20"/>
        </w:rPr>
        <w:t xml:space="preserve"> (2) whether the public trust encompasses walking among the public rights protected by the public trust doctrine.</w:t>
      </w:r>
    </w:p>
    <w:p w14:paraId="60452C1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BA277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Despite the competing legal theory offered by Justice Markman, our Court unanimously agrees that plaintiff does not interfere with defendant</w:t>
      </w:r>
      <w:r>
        <w:rPr>
          <w:rFonts w:ascii="Times New Roman" w:hAnsi="Times New Roman" w:cs="Times New Roman"/>
          <w:color w:val="000000"/>
          <w:sz w:val="20"/>
          <w:szCs w:val="20"/>
        </w:rPr>
        <w:t>s’ property rights when she walks within the area of the public trust. Yet we decline to insist, as do Justices Markman and Young, that submersion</w:t>
      </w:r>
      <w:bookmarkStart w:id="108" w:name="co_fnRef_B00222007059301_ID0EP6BG_1"/>
      <w:bookmarkEnd w:id="10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"#co_footnote_B00222007059301_</w:instrText>
      </w:r>
      <w:r>
        <w:rPr>
          <w:rFonts w:ascii="Times New Roman" w:hAnsi="Times New Roman" w:cs="Times New Roman"/>
          <w:color w:val="000000"/>
          <w:sz w:val="16"/>
          <w:szCs w:val="16"/>
        </w:rPr>
        <w:instrText xml:space="preserve">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at a given moment defines the boundary </w:t>
      </w:r>
      <w:bookmarkStart w:id="109" w:name="co_pp_sp_542_673_1"/>
      <w:bookmarkEnd w:id="109"/>
      <w:r>
        <w:rPr>
          <w:rFonts w:ascii="Times New Roman" w:hAnsi="Times New Roman" w:cs="Times New Roman"/>
          <w:b/>
          <w:bCs/>
          <w:color w:val="000000"/>
          <w:sz w:val="20"/>
          <w:szCs w:val="20"/>
        </w:rPr>
        <w:t>*673</w:t>
      </w:r>
      <w:r>
        <w:rPr>
          <w:rFonts w:ascii="Times New Roman" w:hAnsi="Times New Roman" w:cs="Times New Roman"/>
          <w:color w:val="000000"/>
          <w:sz w:val="20"/>
          <w:szCs w:val="20"/>
        </w:rPr>
        <w:t xml:space="preserve"> of the public trust. Similarly, we cannot leave uncorrected the Court of Appeals award to littoral landowners of a </w:t>
      </w:r>
      <w:r>
        <w:rPr>
          <w:rFonts w:ascii="Times New Roman" w:hAnsi="Times New Roman" w:cs="Times New Roman"/>
          <w:color w:val="000000"/>
          <w:sz w:val="20"/>
          <w:szCs w:val="20"/>
        </w:rPr>
        <w:t>“</w:t>
      </w:r>
      <w:r>
        <w:rPr>
          <w:rFonts w:ascii="Times New Roman" w:hAnsi="Times New Roman" w:cs="Times New Roman"/>
          <w:color w:val="000000"/>
          <w:sz w:val="20"/>
          <w:szCs w:val="20"/>
        </w:rPr>
        <w:t>right of exclusive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down to the water’s edge, wh</w:t>
      </w:r>
      <w:r>
        <w:rPr>
          <w:rFonts w:ascii="Times New Roman" w:hAnsi="Times New Roman" w:cs="Times New Roman"/>
          <w:color w:val="000000"/>
          <w:sz w:val="20"/>
          <w:szCs w:val="20"/>
        </w:rPr>
        <w:t>ich upset the balance between private title and public rights along our Great Lakes and disrupted a previously quiet status quo.</w:t>
      </w:r>
    </w:p>
    <w:p w14:paraId="7889767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C91C84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Plaintiff Joan Glass asserts that she has the right to walk along Lake Huron. Littoral landowners defendants Richard and Kath</w:t>
      </w:r>
      <w:r>
        <w:rPr>
          <w:rFonts w:ascii="Times New Roman" w:hAnsi="Times New Roman" w:cs="Times New Roman"/>
          <w:color w:val="000000"/>
          <w:sz w:val="20"/>
          <w:szCs w:val="20"/>
        </w:rPr>
        <w:t xml:space="preserve">leen Goeckel maintain that plaintiff trespasses on their private land when she walks the shoreline. Plaintiff argues that the public trust doctrine, which is a legal principle as old as the common law itself, and the Great Lakes Submerged Lands </w:t>
      </w:r>
      <w:bookmarkStart w:id="110" w:name="co_pp_sp_595_62_1"/>
      <w:bookmarkEnd w:id="110"/>
      <w:r>
        <w:rPr>
          <w:rFonts w:ascii="Times New Roman" w:hAnsi="Times New Roman" w:cs="Times New Roman"/>
          <w:b/>
          <w:bCs/>
          <w:color w:val="000000"/>
          <w:sz w:val="20"/>
          <w:szCs w:val="20"/>
        </w:rPr>
        <w:t>**62</w:t>
      </w:r>
      <w:r>
        <w:rPr>
          <w:rFonts w:ascii="Times New Roman" w:hAnsi="Times New Roman" w:cs="Times New Roman"/>
          <w:color w:val="000000"/>
          <w:sz w:val="20"/>
          <w:szCs w:val="20"/>
        </w:rPr>
        <w:t xml:space="preserve"> Act (GLSLA), </w:t>
      </w:r>
      <w:hyperlink r:id="rId106" w:history="1">
        <w:r>
          <w:rPr>
            <w:rFonts w:ascii="Times New Roman" w:hAnsi="Times New Roman" w:cs="Times New Roman"/>
            <w:color w:val="0E568C"/>
            <w:sz w:val="20"/>
            <w:szCs w:val="20"/>
          </w:rPr>
          <w:t xml:space="preserve">MCL 324.32501 </w:t>
        </w:r>
        <w:r>
          <w:rPr>
            <w:rFonts w:ascii="Times New Roman" w:hAnsi="Times New Roman" w:cs="Times New Roman"/>
            <w:i/>
            <w:iCs/>
            <w:color w:val="0E568C"/>
            <w:sz w:val="20"/>
            <w:szCs w:val="20"/>
          </w:rPr>
          <w:t>et seq.</w:t>
        </w:r>
      </w:hyperlink>
      <w:r>
        <w:rPr>
          <w:rFonts w:ascii="Times New Roman" w:hAnsi="Times New Roman" w:cs="Times New Roman"/>
          <w:i/>
          <w:iCs/>
          <w:color w:val="000000"/>
          <w:sz w:val="20"/>
          <w:szCs w:val="20"/>
        </w:rPr>
        <w:t>,</w:t>
      </w:r>
      <w:bookmarkStart w:id="111" w:name="co_fnRef_B00332007059301_ID0ETBAI_1"/>
      <w:bookmarkEnd w:id="11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"#co_footnote_B00332007059301_1"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protect her right to walk along the shore of Lake Huron unimpeded by the private title of littoral landowners. Plaintiff contends that </w:t>
      </w:r>
      <w:r>
        <w:rPr>
          <w:rFonts w:ascii="Times New Roman" w:hAnsi="Times New Roman" w:cs="Times New Roman"/>
          <w:color w:val="000000"/>
          <w:sz w:val="20"/>
          <w:szCs w:val="20"/>
        </w:rPr>
        <w:t>the public trust doctrine and the GLSLA preserve public rights in the Great Lakes and their shores that limit any privat</w:t>
      </w:r>
      <w:r>
        <w:rPr>
          <w:rFonts w:ascii="Times New Roman" w:hAnsi="Times New Roman" w:cs="Times New Roman"/>
          <w:color w:val="000000"/>
          <w:sz w:val="20"/>
          <w:szCs w:val="20"/>
        </w:rPr>
        <w:t>e property rights enjoyed by defendants.</w:t>
      </w:r>
    </w:p>
    <w:p w14:paraId="0FBE50E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3324500" w14:textId="61C87833"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Although we find plaintiff’s reliance on the GLSLA misplaced, we conclude that the public trust doctrine does protect her right to walk along the shores of the Great Lakes. American law has long recognized that la</w:t>
      </w:r>
      <w:r>
        <w:rPr>
          <w:rFonts w:ascii="Times New Roman" w:hAnsi="Times New Roman" w:cs="Times New Roman"/>
          <w:color w:val="000000"/>
          <w:sz w:val="20"/>
          <w:szCs w:val="20"/>
        </w:rPr>
        <w:t>rge bodies of navigable water, such as the oceans, are natural resources and thoroughfares that belong to the public. In our common-law tradition, the state, as sovereign, acts as trustee of public rights in these natural resources. Consequently, the state</w:t>
      </w:r>
      <w:r>
        <w:rPr>
          <w:rFonts w:ascii="Times New Roman" w:hAnsi="Times New Roman" w:cs="Times New Roman"/>
          <w:color w:val="000000"/>
          <w:sz w:val="20"/>
          <w:szCs w:val="20"/>
        </w:rPr>
        <w:t xml:space="preserve"> lacks the power to diminish those rights when conveying littoral property to private parties. This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the United States Supreme Court stated in </w:t>
      </w:r>
      <w:r w:rsidR="00657C38">
        <w:rPr>
          <w:rFonts w:ascii="Times New Roman" w:hAnsi="Times New Roman" w:cs="Times New Roman"/>
          <w:noProof/>
          <w:color w:val="000000"/>
          <w:sz w:val="20"/>
          <w:szCs w:val="20"/>
        </w:rPr>
        <w:drawing>
          <wp:inline distT="0" distB="0" distL="0" distR="0" wp14:anchorId="06E8D9C7" wp14:editId="4D4B6E04">
            <wp:extent cx="161925" cy="161925"/>
            <wp:effectExtent l="0" t="0" r="0" b="0"/>
            <wp:docPr id="38" name="Picture 38">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8" w:history="1">
        <w:r>
          <w:rPr>
            <w:rFonts w:ascii="Times New Roman" w:hAnsi="Times New Roman" w:cs="Times New Roman"/>
            <w:i/>
            <w:iCs/>
            <w:color w:val="0E568C"/>
            <w:sz w:val="20"/>
            <w:szCs w:val="20"/>
          </w:rPr>
          <w:t xml:space="preserve">Illinois </w:t>
        </w:r>
        <w:bookmarkStart w:id="112" w:name="co_pp_sp_542_674_1"/>
        <w:bookmarkEnd w:id="112"/>
        <w:r>
          <w:rPr>
            <w:rFonts w:ascii="Times New Roman" w:hAnsi="Times New Roman" w:cs="Times New Roman"/>
            <w:b/>
            <w:bCs/>
            <w:color w:val="000000"/>
            <w:sz w:val="20"/>
            <w:szCs w:val="20"/>
          </w:rPr>
          <w:t>*674</w:t>
        </w:r>
        <w:r>
          <w:rPr>
            <w:rFonts w:ascii="Times New Roman" w:hAnsi="Times New Roman" w:cs="Times New Roman"/>
            <w:i/>
            <w:iCs/>
            <w:color w:val="0E568C"/>
            <w:sz w:val="20"/>
            <w:szCs w:val="20"/>
          </w:rPr>
          <w:t xml:space="preserve"> Ce</w:t>
        </w:r>
        <w:r>
          <w:rPr>
            <w:rFonts w:ascii="Times New Roman" w:hAnsi="Times New Roman" w:cs="Times New Roman"/>
            <w:i/>
            <w:iCs/>
            <w:color w:val="0E568C"/>
            <w:sz w:val="20"/>
            <w:szCs w:val="20"/>
          </w:rPr>
          <w:t>ntral R. Co. v. Illinois,</w:t>
        </w:r>
        <w:r>
          <w:rPr>
            <w:rFonts w:ascii="Times New Roman" w:hAnsi="Times New Roman" w:cs="Times New Roman"/>
            <w:color w:val="0E568C"/>
            <w:sz w:val="20"/>
            <w:szCs w:val="20"/>
          </w:rPr>
          <w:t xml:space="preserve"> 146 U.S. 387, 435, 13 S.Ct. 110, 36 L.Ed. 1018 (1892)</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Illinois Central I</w:t>
      </w:r>
      <w:r>
        <w:rPr>
          <w:rFonts w:ascii="Times New Roman" w:hAnsi="Times New Roman" w:cs="Times New Roman"/>
          <w:color w:val="000000"/>
          <w:sz w:val="20"/>
          <w:szCs w:val="20"/>
        </w:rPr>
        <w:t xml:space="preserve">), and as recognized by our Court in </w:t>
      </w:r>
      <w:hyperlink r:id="rId109" w:history="1">
        <w:r>
          <w:rPr>
            <w:rFonts w:ascii="Times New Roman" w:hAnsi="Times New Roman" w:cs="Times New Roman"/>
            <w:i/>
            <w:iCs/>
            <w:color w:val="0E568C"/>
            <w:sz w:val="20"/>
            <w:szCs w:val="20"/>
          </w:rPr>
          <w:t>Nedtweg v. Wallace,</w:t>
        </w:r>
        <w:r>
          <w:rPr>
            <w:rFonts w:ascii="Times New Roman" w:hAnsi="Times New Roman" w:cs="Times New Roman"/>
            <w:color w:val="0E568C"/>
            <w:sz w:val="20"/>
            <w:szCs w:val="20"/>
          </w:rPr>
          <w:t xml:space="preserve"> 237 Mich. 14, 16–23, 208 N.W. 51 (1926)</w:t>
        </w:r>
      </w:hyperlink>
      <w:r>
        <w:rPr>
          <w:rFonts w:ascii="Times New Roman" w:hAnsi="Times New Roman" w:cs="Times New Roman"/>
          <w:color w:val="000000"/>
          <w:sz w:val="20"/>
          <w:szCs w:val="20"/>
        </w:rPr>
        <w:t>, applies not only to the oceans, but also to the G</w:t>
      </w:r>
      <w:r>
        <w:rPr>
          <w:rFonts w:ascii="Times New Roman" w:hAnsi="Times New Roman" w:cs="Times New Roman"/>
          <w:color w:val="000000"/>
          <w:sz w:val="20"/>
          <w:szCs w:val="20"/>
        </w:rPr>
        <w:t>reat Lakes.</w:t>
      </w:r>
    </w:p>
    <w:p w14:paraId="0A8DC26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B66D19C" w14:textId="3BEB1C66"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Pursuant to this longstanding doctrine, when the state (or entities that predated our state’s admission to the Union) conveyed littoral property to private parties, that property remained subject to the public trust. In this case, the propert</w:t>
      </w:r>
      <w:r>
        <w:rPr>
          <w:rFonts w:ascii="Times New Roman" w:hAnsi="Times New Roman" w:cs="Times New Roman"/>
          <w:color w:val="000000"/>
          <w:sz w:val="20"/>
          <w:szCs w:val="20"/>
        </w:rPr>
        <w:t xml:space="preserve">y now owned by defendants was originally conveyed </w:t>
      </w:r>
      <w:r>
        <w:rPr>
          <w:rFonts w:ascii="Times New Roman" w:hAnsi="Times New Roman" w:cs="Times New Roman"/>
          <w:i/>
          <w:iCs/>
          <w:color w:val="000000"/>
          <w:sz w:val="20"/>
          <w:szCs w:val="20"/>
        </w:rPr>
        <w:t>subject to specific public trust rights in Lake Huron and its shores up to the ordinary high water mark.</w:t>
      </w:r>
      <w:r>
        <w:rPr>
          <w:rFonts w:ascii="Times New Roman" w:hAnsi="Times New Roman" w:cs="Times New Roman"/>
          <w:color w:val="000000"/>
          <w:sz w:val="20"/>
          <w:szCs w:val="20"/>
        </w:rPr>
        <w:t xml:space="preserve"> The ordinary high water mark lies, as described by Wisconsin, another Great Lakes state, where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w:t>
      </w:r>
      <w:r>
        <w:rPr>
          <w:rFonts w:ascii="Times New Roman" w:hAnsi="Times New Roman" w:cs="Times New Roman"/>
          <w:color w:val="000000"/>
          <w:sz w:val="20"/>
          <w:szCs w:val="20"/>
        </w:rPr>
        <w:t xml:space="preserve"> presence and action of the water is so continuous as to leave a distinct mark either by erosion, destruction of terrestrial vegetation, or other easily recognized characteristic.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2DF76BEE" wp14:editId="1BE1AE5E">
            <wp:extent cx="161925" cy="161925"/>
            <wp:effectExtent l="0" t="0" r="0" b="0"/>
            <wp:docPr id="39" name="Picture 39">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1" w:history="1">
        <w:r>
          <w:rPr>
            <w:rFonts w:ascii="Times New Roman" w:hAnsi="Times New Roman" w:cs="Times New Roman"/>
            <w:i/>
            <w:iCs/>
            <w:color w:val="0E568C"/>
            <w:sz w:val="20"/>
            <w:szCs w:val="20"/>
          </w:rPr>
          <w:t>State v. Trudeau,</w:t>
        </w:r>
        <w:r>
          <w:rPr>
            <w:rFonts w:ascii="Times New Roman" w:hAnsi="Times New Roman" w:cs="Times New Roman"/>
            <w:color w:val="0E568C"/>
            <w:sz w:val="20"/>
            <w:szCs w:val="20"/>
          </w:rPr>
          <w:t xml:space="preserve"> 139 Wis.2d 91, 102, 408 N.W.2d 337 (1987)</w:t>
        </w:r>
      </w:hyperlink>
      <w:r>
        <w:rPr>
          <w:rFonts w:ascii="Times New Roman" w:hAnsi="Times New Roman" w:cs="Times New Roman"/>
          <w:color w:val="000000"/>
          <w:sz w:val="20"/>
          <w:szCs w:val="20"/>
        </w:rPr>
        <w:t xml:space="preserve"> (citation omitted).</w:t>
      </w:r>
      <w:bookmarkStart w:id="113" w:name="co_fnRef_B00442007059301_ID0EKHAI_1"/>
      <w:bookmarkEnd w:id="11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"#co_footnote_B00442007059301_1"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Consequently, although defendants retain full rights</w:t>
      </w:r>
      <w:r>
        <w:rPr>
          <w:rFonts w:ascii="Times New Roman" w:hAnsi="Times New Roman" w:cs="Times New Roman"/>
          <w:color w:val="000000"/>
          <w:sz w:val="20"/>
          <w:szCs w:val="20"/>
        </w:rPr>
        <w:t xml:space="preserve"> of ownership in their littoral property, they hold these rights subject to the public trust.</w:t>
      </w:r>
    </w:p>
    <w:p w14:paraId="32844DB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A69C6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hold, therefore, that defendants cannot prevent plaintiff from enjoying the rights preserved by the public trust doctrine. Because walking along the lakeshor</w:t>
      </w:r>
      <w:r>
        <w:rPr>
          <w:rFonts w:ascii="Times New Roman" w:hAnsi="Times New Roman" w:cs="Times New Roman"/>
          <w:color w:val="000000"/>
          <w:sz w:val="20"/>
          <w:szCs w:val="20"/>
        </w:rPr>
        <w:t xml:space="preserve">e is inherent in the exercise of traditionally protected public rights of fishing, hunting, and navigation, our public trust doctrine permits pedestrian use of our Great Lakes, up to and including the land below the </w:t>
      </w:r>
      <w:bookmarkStart w:id="114" w:name="co_pp_sp_542_675_1"/>
      <w:bookmarkEnd w:id="114"/>
      <w:r>
        <w:rPr>
          <w:rFonts w:ascii="Times New Roman" w:hAnsi="Times New Roman" w:cs="Times New Roman"/>
          <w:b/>
          <w:bCs/>
          <w:color w:val="000000"/>
          <w:sz w:val="20"/>
          <w:szCs w:val="20"/>
        </w:rPr>
        <w:t>*675</w:t>
      </w:r>
      <w:r>
        <w:rPr>
          <w:rFonts w:ascii="Times New Roman" w:hAnsi="Times New Roman" w:cs="Times New Roman"/>
          <w:color w:val="000000"/>
          <w:sz w:val="20"/>
          <w:szCs w:val="20"/>
        </w:rPr>
        <w:t xml:space="preserve"> ordinary high water mark. Therefore, plaintiff, like any member of the public, enjoys the right to walk along the shore of Lake Huron on land lakeward of the ordinary high water mark. Accordingly, we reverse the judgment of the Court of Appeals and remand</w:t>
      </w:r>
      <w:r>
        <w:rPr>
          <w:rFonts w:ascii="Times New Roman" w:hAnsi="Times New Roman" w:cs="Times New Roman"/>
          <w:color w:val="000000"/>
          <w:sz w:val="20"/>
          <w:szCs w:val="20"/>
        </w:rPr>
        <w:t xml:space="preserve"> this case to the trial court for further proceedings consistent with this opinion.</w:t>
      </w:r>
    </w:p>
    <w:p w14:paraId="4ACA1DD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6E78A7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BB7A40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5" w:name="co_anchor_Ia51e22048be411ea80afece799150"/>
      <w:bookmarkEnd w:id="115"/>
    </w:p>
    <w:p w14:paraId="0F1CDEF0"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FACTS AN</w:t>
      </w:r>
      <w:r>
        <w:rPr>
          <w:rFonts w:ascii="Times New Roman" w:hAnsi="Times New Roman" w:cs="Times New Roman"/>
          <w:color w:val="000000"/>
          <w:sz w:val="20"/>
          <w:szCs w:val="20"/>
        </w:rPr>
        <w:t>D PROCEDURAL HISTORY</w:t>
      </w:r>
    </w:p>
    <w:p w14:paraId="61A165B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Defendants own property on the shore of Lake Huron, and their deed defines one boundary as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meander line of Lake </w:t>
      </w:r>
      <w:bookmarkStart w:id="116" w:name="co_pp_sp_595_63_1"/>
      <w:bookmarkEnd w:id="116"/>
      <w:r>
        <w:rPr>
          <w:rFonts w:ascii="Times New Roman" w:hAnsi="Times New Roman" w:cs="Times New Roman"/>
          <w:b/>
          <w:bCs/>
          <w:color w:val="000000"/>
          <w:sz w:val="20"/>
          <w:szCs w:val="20"/>
        </w:rPr>
        <w:t>**63</w:t>
      </w:r>
      <w:r>
        <w:rPr>
          <w:rFonts w:ascii="Times New Roman" w:hAnsi="Times New Roman" w:cs="Times New Roman"/>
          <w:color w:val="000000"/>
          <w:sz w:val="20"/>
          <w:szCs w:val="20"/>
        </w:rPr>
        <w:t xml:space="preserve"> Huron.</w:t>
      </w:r>
      <w:r>
        <w:rPr>
          <w:rFonts w:ascii="Times New Roman" w:hAnsi="Times New Roman" w:cs="Times New Roman"/>
          <w:color w:val="000000"/>
          <w:sz w:val="20"/>
          <w:szCs w:val="20"/>
        </w:rPr>
        <w:t>”</w:t>
      </w:r>
      <w:bookmarkStart w:id="117" w:name="co_fnRef_B00552007059301_ID0EKKAI_1"/>
      <w:bookmarkEnd w:id="1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w:instrText>
      </w:r>
      <w:r>
        <w:rPr>
          <w:rFonts w:ascii="Times New Roman" w:hAnsi="Times New Roman" w:cs="Times New Roman"/>
          <w:color w:val="000000"/>
          <w:sz w:val="16"/>
          <w:szCs w:val="16"/>
        </w:rPr>
        <w:instrText xml:space="preserve">PERLINK "#co_footnote_B00552007059301_1"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Plaintiff owns property located across the highway from defendants’ lakefront home. This case originally arose as a dispute over an express easement. Plaintiff’s deed provides for a fifteen-foot easement across</w:t>
      </w:r>
      <w:r>
        <w:rPr>
          <w:rFonts w:ascii="Times New Roman" w:hAnsi="Times New Roman" w:cs="Times New Roman"/>
          <w:color w:val="000000"/>
          <w:sz w:val="20"/>
          <w:szCs w:val="20"/>
        </w:rPr>
        <w:t xml:space="preserve"> defendants’ property </w:t>
      </w:r>
      <w:r>
        <w:rPr>
          <w:rFonts w:ascii="Times New Roman" w:hAnsi="Times New Roman" w:cs="Times New Roman"/>
          <w:color w:val="000000"/>
          <w:sz w:val="20"/>
          <w:szCs w:val="20"/>
        </w:rPr>
        <w:t>“</w:t>
      </w:r>
      <w:r>
        <w:rPr>
          <w:rFonts w:ascii="Times New Roman" w:hAnsi="Times New Roman" w:cs="Times New Roman"/>
          <w:color w:val="000000"/>
          <w:sz w:val="20"/>
          <w:szCs w:val="20"/>
        </w:rPr>
        <w:t>for ingress and egress to Lake Huron,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she asserts that she and her family members have used the easement consistently since 1967 to gain access to the lake. The parties have since resolved their dispute about plaintiff’s use of </w:t>
      </w:r>
      <w:r>
        <w:rPr>
          <w:rFonts w:ascii="Times New Roman" w:hAnsi="Times New Roman" w:cs="Times New Roman"/>
          <w:color w:val="000000"/>
          <w:sz w:val="20"/>
          <w:szCs w:val="20"/>
        </w:rPr>
        <w:t>that easement.</w:t>
      </w:r>
    </w:p>
    <w:p w14:paraId="07C8171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2A9FA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present appeal concerns a different issue: plaintiff’s right </w:t>
      </w:r>
      <w:r>
        <w:rPr>
          <w:rFonts w:ascii="Times New Roman" w:hAnsi="Times New Roman" w:cs="Times New Roman"/>
          <w:i/>
          <w:iCs/>
          <w:color w:val="000000"/>
          <w:sz w:val="20"/>
          <w:szCs w:val="20"/>
        </w:rPr>
        <w:t>as</w:t>
      </w:r>
      <w:r>
        <w:rPr>
          <w:rFonts w:ascii="Times New Roman" w:hAnsi="Times New Roman" w:cs="Times New Roman"/>
          <w:color w:val="000000"/>
          <w:sz w:val="20"/>
          <w:szCs w:val="20"/>
        </w:rPr>
        <w:t xml:space="preserve"> a </w:t>
      </w:r>
      <w:r>
        <w:rPr>
          <w:rFonts w:ascii="Times New Roman" w:hAnsi="Times New Roman" w:cs="Times New Roman"/>
          <w:i/>
          <w:iCs/>
          <w:color w:val="000000"/>
          <w:sz w:val="20"/>
          <w:szCs w:val="20"/>
        </w:rPr>
        <w:t>member of the public</w:t>
      </w:r>
      <w:r>
        <w:rPr>
          <w:rFonts w:ascii="Times New Roman" w:hAnsi="Times New Roman" w:cs="Times New Roman"/>
          <w:color w:val="000000"/>
          <w:sz w:val="20"/>
          <w:szCs w:val="20"/>
        </w:rPr>
        <w:t xml:space="preserve"> to walk along the shoreline of Lake Huron, irrespective of defendants’</w:t>
      </w:r>
      <w:r>
        <w:rPr>
          <w:rFonts w:ascii="Times New Roman" w:hAnsi="Times New Roman" w:cs="Times New Roman"/>
          <w:color w:val="000000"/>
          <w:sz w:val="20"/>
          <w:szCs w:val="20"/>
        </w:rPr>
        <w:t xml:space="preserve"> private title. During the proceedings below, plaintiff sought to enjoin defendants from interfering with her walking along the shoreline. Defendants sought summary disposition under </w:t>
      </w:r>
      <w:hyperlink r:id="rId112" w:history="1">
        <w:r>
          <w:rPr>
            <w:rFonts w:ascii="Times New Roman" w:hAnsi="Times New Roman" w:cs="Times New Roman"/>
            <w:color w:val="0E568C"/>
            <w:sz w:val="20"/>
            <w:szCs w:val="20"/>
          </w:rPr>
          <w:t>MCR 2.116(C)(8) and (9)</w:t>
        </w:r>
      </w:hyperlink>
      <w:r>
        <w:rPr>
          <w:rFonts w:ascii="Times New Roman" w:hAnsi="Times New Roman" w:cs="Times New Roman"/>
          <w:color w:val="000000"/>
          <w:sz w:val="20"/>
          <w:szCs w:val="20"/>
        </w:rPr>
        <w:t>, for failure to state a claim upon which</w:t>
      </w:r>
      <w:r>
        <w:rPr>
          <w:rFonts w:ascii="Times New Roman" w:hAnsi="Times New Roman" w:cs="Times New Roman"/>
          <w:color w:val="000000"/>
          <w:sz w:val="20"/>
          <w:szCs w:val="20"/>
        </w:rPr>
        <w:t xml:space="preserve"> relief may be </w:t>
      </w:r>
      <w:bookmarkStart w:id="118" w:name="co_pp_sp_542_676_1"/>
      <w:bookmarkEnd w:id="118"/>
      <w:r>
        <w:rPr>
          <w:rFonts w:ascii="Times New Roman" w:hAnsi="Times New Roman" w:cs="Times New Roman"/>
          <w:b/>
          <w:bCs/>
          <w:color w:val="000000"/>
          <w:sz w:val="20"/>
          <w:szCs w:val="20"/>
        </w:rPr>
        <w:t>*676</w:t>
      </w:r>
      <w:r>
        <w:rPr>
          <w:rFonts w:ascii="Times New Roman" w:hAnsi="Times New Roman" w:cs="Times New Roman"/>
          <w:color w:val="000000"/>
          <w:sz w:val="20"/>
          <w:szCs w:val="20"/>
        </w:rPr>
        <w:t xml:space="preserve"> granted and for failure to state a defense. Defendants argued that, as a matter of law, plaintiff could not walk on defendants’ property between the ordinary high water mark and the lake without defen</w:t>
      </w:r>
      <w:r>
        <w:rPr>
          <w:rFonts w:ascii="Times New Roman" w:hAnsi="Times New Roman" w:cs="Times New Roman"/>
          <w:color w:val="000000"/>
          <w:sz w:val="20"/>
          <w:szCs w:val="20"/>
        </w:rPr>
        <w:t>dants’ permission.</w:t>
      </w:r>
    </w:p>
    <w:p w14:paraId="583AA7E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47F62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trial court granted plaintiff summary disposition under </w:t>
      </w:r>
      <w:hyperlink r:id="rId113" w:history="1">
        <w:r>
          <w:rPr>
            <w:rFonts w:ascii="Times New Roman" w:hAnsi="Times New Roman" w:cs="Times New Roman"/>
            <w:color w:val="0E568C"/>
            <w:sz w:val="20"/>
            <w:szCs w:val="20"/>
          </w:rPr>
          <w:t>MCR 2.116(I)(2)</w:t>
        </w:r>
      </w:hyperlink>
      <w:r>
        <w:rPr>
          <w:rFonts w:ascii="Times New Roman" w:hAnsi="Times New Roman" w:cs="Times New Roman"/>
          <w:color w:val="000000"/>
          <w:sz w:val="20"/>
          <w:szCs w:val="20"/>
        </w:rPr>
        <w:t xml:space="preserve">. Although the court concluded that no clear precedent controls resolution of the issue, it held that plaintiff had the right to walk </w:t>
      </w:r>
      <w:r>
        <w:rPr>
          <w:rFonts w:ascii="Times New Roman" w:hAnsi="Times New Roman" w:cs="Times New Roman"/>
          <w:color w:val="000000"/>
          <w:sz w:val="20"/>
          <w:szCs w:val="20"/>
        </w:rPr>
        <w:t>“</w:t>
      </w:r>
      <w:r>
        <w:rPr>
          <w:rFonts w:ascii="Times New Roman" w:hAnsi="Times New Roman" w:cs="Times New Roman"/>
          <w:color w:val="000000"/>
          <w:sz w:val="20"/>
          <w:szCs w:val="20"/>
        </w:rPr>
        <w:t>lakewards of the</w:t>
      </w:r>
      <w:r>
        <w:rPr>
          <w:rFonts w:ascii="Times New Roman" w:hAnsi="Times New Roman" w:cs="Times New Roman"/>
          <w:color w:val="000000"/>
          <w:sz w:val="20"/>
          <w:szCs w:val="20"/>
        </w:rPr>
        <w:t xml:space="preserve"> natural 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defined by the GLSLA.</w:t>
      </w:r>
    </w:p>
    <w:p w14:paraId="2CBBEB1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36F440" w14:textId="53F24945"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of Appeals reversed the trial court’s order in a published opinion. </w:t>
      </w:r>
      <w:r w:rsidR="00657C38">
        <w:rPr>
          <w:rFonts w:ascii="Times New Roman" w:hAnsi="Times New Roman" w:cs="Times New Roman"/>
          <w:noProof/>
          <w:color w:val="000000"/>
          <w:sz w:val="20"/>
          <w:szCs w:val="20"/>
        </w:rPr>
        <w:drawing>
          <wp:inline distT="0" distB="0" distL="0" distR="0" wp14:anchorId="07F45721" wp14:editId="75AEF4CD">
            <wp:extent cx="161925" cy="161925"/>
            <wp:effectExtent l="0" t="0" r="0" b="0"/>
            <wp:docPr id="40" name="Picture 4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4" w:history="1">
        <w:r>
          <w:rPr>
            <w:rFonts w:ascii="Times New Roman" w:hAnsi="Times New Roman" w:cs="Times New Roman"/>
            <w:color w:val="0E568C"/>
            <w:sz w:val="20"/>
            <w:szCs w:val="20"/>
          </w:rPr>
          <w:t>262 Mich.App. 29, 683 N.W.2d 719 (2004)</w:t>
        </w:r>
      </w:hyperlink>
      <w:r>
        <w:rPr>
          <w:rFonts w:ascii="Times New Roman" w:hAnsi="Times New Roman" w:cs="Times New Roman"/>
          <w:color w:val="000000"/>
          <w:sz w:val="20"/>
          <w:szCs w:val="20"/>
        </w:rPr>
        <w:t xml:space="preserve">. It stated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the state of Michigan holds in trust the </w:t>
      </w:r>
      <w:r>
        <w:rPr>
          <w:rFonts w:ascii="Times New Roman" w:hAnsi="Times New Roman" w:cs="Times New Roman"/>
          <w:i/>
          <w:iCs/>
          <w:color w:val="000000"/>
          <w:sz w:val="20"/>
          <w:szCs w:val="20"/>
        </w:rPr>
        <w:t>submerged lands</w:t>
      </w:r>
      <w:r>
        <w:rPr>
          <w:rFonts w:ascii="Times New Roman" w:hAnsi="Times New Roman" w:cs="Times New Roman"/>
          <w:color w:val="000000"/>
          <w:sz w:val="20"/>
          <w:szCs w:val="20"/>
        </w:rPr>
        <w:t xml:space="preserve"> beneath the Great Lakes within its borders for the free and uninterrupted navigation of the public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43BF37A9" wp14:editId="5ECB3743">
            <wp:extent cx="161925" cy="161925"/>
            <wp:effectExtent l="0" t="0" r="0" b="0"/>
            <wp:docPr id="41" name="Picture 4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42, 683 N.W.2d 719.</w:t>
        </w:r>
      </w:hyperlink>
      <w:r>
        <w:rPr>
          <w:rFonts w:ascii="Times New Roman" w:hAnsi="Times New Roman" w:cs="Times New Roman"/>
          <w:color w:val="000000"/>
          <w:sz w:val="20"/>
          <w:szCs w:val="20"/>
        </w:rPr>
        <w:t xml:space="preserve"> The Court held that, apart from navigational issues, the state holds title to previously submerged land, subject to the exclusive use of the riparian owner up to the water’s edge. </w:t>
      </w:r>
      <w:r w:rsidR="00657C38">
        <w:rPr>
          <w:rFonts w:ascii="Times New Roman" w:hAnsi="Times New Roman" w:cs="Times New Roman"/>
          <w:noProof/>
          <w:color w:val="000000"/>
          <w:sz w:val="20"/>
          <w:szCs w:val="20"/>
        </w:rPr>
        <w:drawing>
          <wp:inline distT="0" distB="0" distL="0" distR="0" wp14:anchorId="19C7261A" wp14:editId="7F8E6BD9">
            <wp:extent cx="161925" cy="161925"/>
            <wp:effectExtent l="0" t="0" r="0" b="0"/>
            <wp:docPr id="42" name="Picture 4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w:t>
        </w:r>
        <w:r>
          <w:rPr>
            <w:rFonts w:ascii="Times New Roman" w:hAnsi="Times New Roman" w:cs="Times New Roman"/>
            <w:color w:val="0E568C"/>
            <w:sz w:val="20"/>
            <w:szCs w:val="20"/>
          </w:rPr>
          <w:t xml:space="preserve"> 43, 683 N.W.2d 719.</w:t>
        </w:r>
      </w:hyperlink>
      <w:r>
        <w:rPr>
          <w:rFonts w:ascii="Times New Roman" w:hAnsi="Times New Roman" w:cs="Times New Roman"/>
          <w:color w:val="000000"/>
          <w:sz w:val="20"/>
          <w:szCs w:val="20"/>
        </w:rPr>
        <w:t xml:space="preserve"> Thus, under the Court of Appeals analysis, neither plaintiff nor any other member of the public has a right to traverse the land between the statutory ordinary high water mark and the literal water’s edge.</w:t>
      </w:r>
    </w:p>
    <w:p w14:paraId="174510B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FA02C8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subsequently granted </w:t>
      </w:r>
      <w:r>
        <w:rPr>
          <w:rFonts w:ascii="Times New Roman" w:hAnsi="Times New Roman" w:cs="Times New Roman"/>
          <w:color w:val="000000"/>
          <w:sz w:val="20"/>
          <w:szCs w:val="20"/>
        </w:rPr>
        <w:t xml:space="preserve">leave to appeal. </w:t>
      </w:r>
      <w:hyperlink r:id="rId117" w:history="1">
        <w:r>
          <w:rPr>
            <w:rFonts w:ascii="Times New Roman" w:hAnsi="Times New Roman" w:cs="Times New Roman"/>
            <w:color w:val="0E568C"/>
            <w:sz w:val="20"/>
            <w:szCs w:val="20"/>
          </w:rPr>
          <w:t>471 Mich. 904, 688 N.W.2d 91 (2004)</w:t>
        </w:r>
      </w:hyperlink>
      <w:r>
        <w:rPr>
          <w:rFonts w:ascii="Times New Roman" w:hAnsi="Times New Roman" w:cs="Times New Roman"/>
          <w:color w:val="000000"/>
          <w:sz w:val="20"/>
          <w:szCs w:val="20"/>
        </w:rPr>
        <w:t>.</w:t>
      </w:r>
    </w:p>
    <w:p w14:paraId="4ED9194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AB714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125FC1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9" w:name="co_anchor_Ia51e22058be411ea80afece799150"/>
      <w:bookmarkEnd w:id="119"/>
    </w:p>
    <w:p w14:paraId="694436CC"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STANDARD OF REVIEW</w:t>
      </w:r>
    </w:p>
    <w:p w14:paraId="78F71E67" w14:textId="6793724F"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18" w:history="1">
        <w:r>
          <w:rPr>
            <w:rFonts w:ascii="Times New Roman" w:hAnsi="Times New Roman" w:cs="Times New Roman"/>
            <w:b/>
            <w:bCs/>
            <w:color w:val="252525"/>
            <w:sz w:val="20"/>
            <w:szCs w:val="20"/>
            <w:vertAlign w:val="superscript"/>
          </w:rPr>
          <w:t>[1]</w:t>
        </w:r>
      </w:hyperlink>
      <w:bookmarkStart w:id="120" w:name="co_anchor_B12007059301_1"/>
      <w:bookmarkEnd w:id="120"/>
      <w:r>
        <w:rPr>
          <w:rFonts w:ascii="Times New Roman" w:hAnsi="Times New Roman" w:cs="Times New Roman"/>
          <w:color w:val="000000"/>
          <w:sz w:val="20"/>
          <w:szCs w:val="20"/>
        </w:rPr>
        <w:t xml:space="preserve"> </w:t>
      </w:r>
      <w:hyperlink r:id="rId119" w:history="1">
        <w:r>
          <w:rPr>
            <w:rFonts w:ascii="Times New Roman" w:hAnsi="Times New Roman" w:cs="Times New Roman"/>
            <w:b/>
            <w:bCs/>
            <w:color w:val="252525"/>
            <w:sz w:val="20"/>
            <w:szCs w:val="20"/>
            <w:vertAlign w:val="superscript"/>
          </w:rPr>
          <w:t>[2]</w:t>
        </w:r>
      </w:hyperlink>
      <w:bookmarkStart w:id="121" w:name="co_anchor_B22007059301_1"/>
      <w:bookmarkEnd w:id="121"/>
      <w:r>
        <w:rPr>
          <w:rFonts w:ascii="Times New Roman" w:hAnsi="Times New Roman" w:cs="Times New Roman"/>
          <w:color w:val="000000"/>
          <w:sz w:val="20"/>
          <w:szCs w:val="20"/>
        </w:rPr>
        <w:t xml:space="preserve"> </w:t>
      </w:r>
      <w:hyperlink r:id="rId120" w:history="1">
        <w:r>
          <w:rPr>
            <w:rFonts w:ascii="Times New Roman" w:hAnsi="Times New Roman" w:cs="Times New Roman"/>
            <w:b/>
            <w:bCs/>
            <w:color w:val="252525"/>
            <w:sz w:val="20"/>
            <w:szCs w:val="20"/>
            <w:vertAlign w:val="superscript"/>
          </w:rPr>
          <w:t>[3]</w:t>
        </w:r>
      </w:hyperlink>
      <w:bookmarkStart w:id="122" w:name="co_anchor_B32007059301_1"/>
      <w:bookmarkEnd w:id="122"/>
      <w:r>
        <w:rPr>
          <w:rFonts w:ascii="Times New Roman" w:hAnsi="Times New Roman" w:cs="Times New Roman"/>
          <w:color w:val="000000"/>
          <w:sz w:val="20"/>
          <w:szCs w:val="20"/>
        </w:rPr>
        <w:t xml:space="preserve"> We review de novo the grant or denial of a motion for summary disposition. </w:t>
      </w:r>
      <w:r w:rsidR="00657C38">
        <w:rPr>
          <w:rFonts w:ascii="Times New Roman" w:hAnsi="Times New Roman" w:cs="Times New Roman"/>
          <w:noProof/>
          <w:color w:val="000000"/>
          <w:sz w:val="20"/>
          <w:szCs w:val="20"/>
        </w:rPr>
        <w:drawing>
          <wp:inline distT="0" distB="0" distL="0" distR="0" wp14:anchorId="080D6B32" wp14:editId="2519BDCF">
            <wp:extent cx="161925" cy="161925"/>
            <wp:effectExtent l="0" t="0" r="0" b="0"/>
            <wp:docPr id="43" name="Picture 43">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2" w:history="1">
        <w:r>
          <w:rPr>
            <w:rFonts w:ascii="Times New Roman" w:hAnsi="Times New Roman" w:cs="Times New Roman"/>
            <w:i/>
            <w:iCs/>
            <w:color w:val="0E568C"/>
            <w:sz w:val="20"/>
            <w:szCs w:val="20"/>
          </w:rPr>
          <w:t>Maiden v. Rozwood,</w:t>
        </w:r>
        <w:r>
          <w:rPr>
            <w:rFonts w:ascii="Times New Roman" w:hAnsi="Times New Roman" w:cs="Times New Roman"/>
            <w:color w:val="0E568C"/>
            <w:sz w:val="20"/>
            <w:szCs w:val="20"/>
          </w:rPr>
          <w:t xml:space="preserve"> 461 Mich. 109, 118, 597 N.W.2d 817 (1999)</w:t>
        </w:r>
      </w:hyperlink>
      <w:r>
        <w:rPr>
          <w:rFonts w:ascii="Times New Roman" w:hAnsi="Times New Roman" w:cs="Times New Roman"/>
          <w:color w:val="000000"/>
          <w:sz w:val="20"/>
          <w:szCs w:val="20"/>
        </w:rPr>
        <w:t xml:space="preserve">. In a motion under </w:t>
      </w:r>
      <w:hyperlink r:id="rId123" w:history="1">
        <w:r>
          <w:rPr>
            <w:rFonts w:ascii="Times New Roman" w:hAnsi="Times New Roman" w:cs="Times New Roman"/>
            <w:color w:val="0E568C"/>
            <w:sz w:val="20"/>
            <w:szCs w:val="20"/>
          </w:rPr>
          <w:t>MCR 2.116(C)(8)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[a]ll well-pleaded factual allegations are accepted as true and construed in a light most favorable to the n</w:t>
      </w:r>
      <w:r>
        <w:rPr>
          <w:rFonts w:ascii="Times New Roman" w:hAnsi="Times New Roman" w:cs="Times New Roman"/>
          <w:color w:val="000000"/>
          <w:sz w:val="20"/>
          <w:szCs w:val="20"/>
        </w:rPr>
        <w:t>onmovant.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05D6160A" wp14:editId="260E9DD6">
            <wp:extent cx="161925" cy="161925"/>
            <wp:effectExtent l="0" t="0" r="0" b="0"/>
            <wp:docPr id="44" name="Picture 44">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4" w:history="1">
        <w:r>
          <w:rPr>
            <w:rFonts w:ascii="Times New Roman" w:hAnsi="Times New Roman" w:cs="Times New Roman"/>
            <w:i/>
            <w:iCs/>
            <w:color w:val="0E568C"/>
            <w:sz w:val="20"/>
            <w:szCs w:val="20"/>
          </w:rPr>
          <w:t>Maiden, supra</w:t>
        </w:r>
        <w:r>
          <w:rPr>
            <w:rFonts w:ascii="Times New Roman" w:hAnsi="Times New Roman" w:cs="Times New Roman"/>
            <w:color w:val="0E568C"/>
            <w:sz w:val="20"/>
            <w:szCs w:val="20"/>
          </w:rPr>
          <w:t xml:space="preserve"> at 119, 597 N.W.2d 817.</w:t>
        </w:r>
      </w:hyperlink>
      <w:r>
        <w:rPr>
          <w:rFonts w:ascii="Times New Roman" w:hAnsi="Times New Roman" w:cs="Times New Roman"/>
          <w:color w:val="000000"/>
          <w:sz w:val="20"/>
          <w:szCs w:val="20"/>
        </w:rPr>
        <w:t xml:space="preserve"> As we stated in </w:t>
      </w:r>
      <w:r w:rsidR="00657C38">
        <w:rPr>
          <w:rFonts w:ascii="Times New Roman" w:hAnsi="Times New Roman" w:cs="Times New Roman"/>
          <w:noProof/>
          <w:color w:val="000000"/>
          <w:sz w:val="20"/>
          <w:szCs w:val="20"/>
        </w:rPr>
        <w:drawing>
          <wp:inline distT="0" distB="0" distL="0" distR="0" wp14:anchorId="01182BF1" wp14:editId="3CC78130">
            <wp:extent cx="161925" cy="161925"/>
            <wp:effectExtent l="0" t="0" r="0" b="0"/>
            <wp:docPr id="45" name="Picture 45">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123" w:name="co_pp_sp_542_677_1"/>
      <w:bookmarkEnd w:id="123"/>
      <w:r>
        <w:rPr>
          <w:rFonts w:ascii="Times New Roman" w:hAnsi="Times New Roman" w:cs="Times New Roman"/>
          <w:b/>
          <w:bCs/>
          <w:color w:val="000000"/>
          <w:sz w:val="20"/>
          <w:szCs w:val="20"/>
        </w:rPr>
        <w:t>*677</w:t>
      </w:r>
      <w:r>
        <w:rPr>
          <w:rFonts w:ascii="Times New Roman" w:hAnsi="Times New Roman" w:cs="Times New Roman"/>
          <w:color w:val="000000"/>
          <w:sz w:val="20"/>
          <w:szCs w:val="20"/>
        </w:rPr>
        <w:t xml:space="preserve"> </w:t>
      </w:r>
      <w:hyperlink r:id="rId126" w:history="1">
        <w:r>
          <w:rPr>
            <w:rFonts w:ascii="Times New Roman" w:hAnsi="Times New Roman" w:cs="Times New Roman"/>
            <w:i/>
            <w:iCs/>
            <w:color w:val="0E568C"/>
            <w:sz w:val="20"/>
            <w:szCs w:val="20"/>
          </w:rPr>
          <w:t>Nasser v. Auto Club Ins. Ass’n,</w:t>
        </w:r>
        <w:r>
          <w:rPr>
            <w:rFonts w:ascii="Times New Roman" w:hAnsi="Times New Roman" w:cs="Times New Roman"/>
            <w:color w:val="0E568C"/>
            <w:sz w:val="20"/>
            <w:szCs w:val="20"/>
          </w:rPr>
          <w:t xml:space="preserve"> 435 Mich. 33, 47, 457 N.W.2d 637 (1990)</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motion for summary disposition under </w:t>
      </w:r>
      <w:hyperlink r:id="rId127" w:history="1">
        <w:r>
          <w:rPr>
            <w:rFonts w:ascii="Times New Roman" w:hAnsi="Times New Roman" w:cs="Times New Roman"/>
            <w:color w:val="0E568C"/>
            <w:sz w:val="20"/>
            <w:szCs w:val="20"/>
          </w:rPr>
          <w:t>MCR 2.116(C)(9)</w:t>
        </w:r>
      </w:hyperlink>
      <w:r>
        <w:rPr>
          <w:rFonts w:ascii="Times New Roman" w:hAnsi="Times New Roman" w:cs="Times New Roman"/>
          <w:color w:val="000000"/>
          <w:sz w:val="20"/>
          <w:szCs w:val="20"/>
        </w:rPr>
        <w:t xml:space="preserve"> is tested solely by reference to the parties’ pleadings.</w:t>
      </w:r>
      <w:r>
        <w:rPr>
          <w:rFonts w:ascii="Times New Roman" w:hAnsi="Times New Roman" w:cs="Times New Roman"/>
          <w:color w:val="000000"/>
          <w:sz w:val="20"/>
          <w:szCs w:val="20"/>
        </w:rPr>
        <w:t>”</w:t>
      </w:r>
    </w:p>
    <w:p w14:paraId="3B563DA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687AFE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E73AC9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6B048DC"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ANALYSIS</w:t>
      </w:r>
    </w:p>
    <w:p w14:paraId="73E8085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24" w:name="co_anchor_Ia51e22068be411ea80afece799150"/>
      <w:bookmarkEnd w:id="124"/>
    </w:p>
    <w:p w14:paraId="2796064C"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 THE HISTORY OF THE PUBLIC TRUST DOCTRINE</w:t>
      </w:r>
    </w:p>
    <w:p w14:paraId="417C46B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Throughout the history of American law as descended from English common law, our courts hav</w:t>
      </w:r>
      <w:r>
        <w:rPr>
          <w:rFonts w:ascii="Times New Roman" w:hAnsi="Times New Roman" w:cs="Times New Roman"/>
          <w:color w:val="000000"/>
          <w:sz w:val="20"/>
          <w:szCs w:val="20"/>
        </w:rPr>
        <w:t xml:space="preserve">e recognized that the sovereign must preserve and protect navigable waters for its people. This obligation traces back to the Roman Emperor Justinian, </w:t>
      </w:r>
      <w:bookmarkStart w:id="125" w:name="co_pp_sp_595_64_1"/>
      <w:bookmarkEnd w:id="125"/>
      <w:r>
        <w:rPr>
          <w:rFonts w:ascii="Times New Roman" w:hAnsi="Times New Roman" w:cs="Times New Roman"/>
          <w:b/>
          <w:bCs/>
          <w:color w:val="000000"/>
          <w:sz w:val="20"/>
          <w:szCs w:val="20"/>
        </w:rPr>
        <w:t>**64</w:t>
      </w:r>
      <w:r>
        <w:rPr>
          <w:rFonts w:ascii="Times New Roman" w:hAnsi="Times New Roman" w:cs="Times New Roman"/>
          <w:color w:val="000000"/>
          <w:sz w:val="20"/>
          <w:szCs w:val="20"/>
        </w:rPr>
        <w:t xml:space="preserve"> whose </w:t>
      </w:r>
      <w:r>
        <w:rPr>
          <w:rFonts w:ascii="Times New Roman" w:hAnsi="Times New Roman" w:cs="Times New Roman"/>
          <w:i/>
          <w:iCs/>
          <w:color w:val="000000"/>
          <w:sz w:val="20"/>
          <w:szCs w:val="20"/>
        </w:rPr>
        <w:t>Institutes</w:t>
      </w:r>
      <w:r>
        <w:rPr>
          <w:rFonts w:ascii="Times New Roman" w:hAnsi="Times New Roman" w:cs="Times New Roman"/>
          <w:color w:val="000000"/>
          <w:sz w:val="20"/>
          <w:szCs w:val="20"/>
        </w:rPr>
        <w:t xml:space="preserve"> provided, </w:t>
      </w:r>
      <w:r>
        <w:rPr>
          <w:rFonts w:ascii="Times New Roman" w:hAnsi="Times New Roman" w:cs="Times New Roman"/>
          <w:color w:val="000000"/>
          <w:sz w:val="20"/>
          <w:szCs w:val="20"/>
        </w:rPr>
        <w:t>“</w:t>
      </w:r>
      <w:r>
        <w:rPr>
          <w:rFonts w:ascii="Times New Roman" w:hAnsi="Times New Roman" w:cs="Times New Roman"/>
          <w:color w:val="000000"/>
          <w:sz w:val="20"/>
          <w:szCs w:val="20"/>
        </w:rPr>
        <w:t>Now the things which are, by natural l</w:t>
      </w:r>
      <w:r>
        <w:rPr>
          <w:rFonts w:ascii="Times New Roman" w:hAnsi="Times New Roman" w:cs="Times New Roman"/>
          <w:color w:val="000000"/>
          <w:sz w:val="20"/>
          <w:szCs w:val="20"/>
        </w:rPr>
        <w:t>aw, common to all are these: the air, running water, the sea, and therefore the seashores. Thus, no one is barred access to the seashore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Justinian, </w:t>
      </w:r>
      <w:r>
        <w:rPr>
          <w:rFonts w:ascii="Times New Roman" w:hAnsi="Times New Roman" w:cs="Times New Roman"/>
          <w:i/>
          <w:iCs/>
          <w:color w:val="000000"/>
          <w:sz w:val="20"/>
          <w:szCs w:val="20"/>
        </w:rPr>
        <w:t>Institutes,</w:t>
      </w:r>
      <w:r>
        <w:rPr>
          <w:rFonts w:ascii="Times New Roman" w:hAnsi="Times New Roman" w:cs="Times New Roman"/>
          <w:color w:val="000000"/>
          <w:sz w:val="20"/>
          <w:szCs w:val="20"/>
        </w:rPr>
        <w:t xml:space="preserve"> book II, title I,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1, as translated in Thomas, </w:t>
      </w:r>
      <w:r>
        <w:rPr>
          <w:rFonts w:ascii="Times New Roman" w:hAnsi="Times New Roman" w:cs="Times New Roman"/>
          <w:i/>
          <w:iCs/>
          <w:color w:val="000000"/>
          <w:sz w:val="20"/>
          <w:szCs w:val="20"/>
        </w:rPr>
        <w:t>The Institutes of Justinian, Text, Translation and Commentary</w:t>
      </w:r>
      <w:r>
        <w:rPr>
          <w:rFonts w:ascii="Times New Roman" w:hAnsi="Times New Roman" w:cs="Times New Roman"/>
          <w:color w:val="000000"/>
          <w:sz w:val="20"/>
          <w:szCs w:val="20"/>
        </w:rPr>
        <w:t xml:space="preserve"> (Amsterdam: North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Holland Publishing Company, 1975), p. 65; see also 9 Powell, Real Property,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65.03(2), p. 65</w:t>
      </w:r>
      <w:r>
        <w:rPr>
          <w:rFonts w:ascii="Times New Roman" w:hAnsi="Times New Roman" w:cs="Times New Roman"/>
          <w:color w:val="000000"/>
          <w:sz w:val="20"/>
          <w:szCs w:val="20"/>
        </w:rPr>
        <w:t>–</w:t>
      </w:r>
      <w:r>
        <w:rPr>
          <w:rFonts w:ascii="Times New Roman" w:hAnsi="Times New Roman" w:cs="Times New Roman"/>
          <w:color w:val="000000"/>
          <w:sz w:val="20"/>
          <w:szCs w:val="20"/>
        </w:rPr>
        <w:t>39 n. 2, quoting a different translation. The law of the sea, as developed through</w:t>
      </w:r>
      <w:r>
        <w:rPr>
          <w:rFonts w:ascii="Times New Roman" w:hAnsi="Times New Roman" w:cs="Times New Roman"/>
          <w:color w:val="000000"/>
          <w:sz w:val="20"/>
          <w:szCs w:val="20"/>
        </w:rPr>
        <w:t xml:space="preserve"> English common law, incorporated the understanding that</w:t>
      </w:r>
    </w:p>
    <w:p w14:paraId="57B26BD1" w14:textId="373775AA" w:rsidR="00000000" w:rsidRDefault="00734C85">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both the title and the dominion of the sea, and of rivers and arms of the sea, where the tide ebbs and flows, and of all the lands below high water mark, within the jurisdiction of the Crown of Engla</w:t>
      </w:r>
      <w:r>
        <w:rPr>
          <w:rFonts w:ascii="Times New Roman" w:hAnsi="Times New Roman" w:cs="Times New Roman"/>
          <w:color w:val="000000"/>
          <w:sz w:val="20"/>
          <w:szCs w:val="20"/>
        </w:rPr>
        <w:t>nd, are in the King. Such waters, and the lands which they cover, either at all times, or at least when the tide is in, are incapable of ordinary and private occupation, cultivation and improvement; and their natural and primary uses are public in their na</w:t>
      </w:r>
      <w:r>
        <w:rPr>
          <w:rFonts w:ascii="Times New Roman" w:hAnsi="Times New Roman" w:cs="Times New Roman"/>
          <w:color w:val="000000"/>
          <w:sz w:val="20"/>
          <w:szCs w:val="20"/>
        </w:rPr>
        <w:t xml:space="preserve">ture, for highways of navigation and commerce, domestic and foreign, and for the purpose of fishing by all the King’s subjects. Therefore the title,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in such lands ... belongs to the King as the sovereign; and the dominion thereof, </w:t>
      </w:r>
      <w:r>
        <w:rPr>
          <w:rFonts w:ascii="Times New Roman" w:hAnsi="Times New Roman" w:cs="Times New Roman"/>
          <w:i/>
          <w:iCs/>
          <w:color w:val="000000"/>
          <w:sz w:val="20"/>
          <w:szCs w:val="20"/>
        </w:rPr>
        <w:t>jus publicu</w:t>
      </w:r>
      <w:r>
        <w:rPr>
          <w:rFonts w:ascii="Times New Roman" w:hAnsi="Times New Roman" w:cs="Times New Roman"/>
          <w:i/>
          <w:iCs/>
          <w:color w:val="000000"/>
          <w:sz w:val="20"/>
          <w:szCs w:val="20"/>
        </w:rPr>
        <w:t>m,</w:t>
      </w:r>
      <w:r>
        <w:rPr>
          <w:rFonts w:ascii="Times New Roman" w:hAnsi="Times New Roman" w:cs="Times New Roman"/>
          <w:color w:val="000000"/>
          <w:sz w:val="20"/>
          <w:szCs w:val="20"/>
        </w:rPr>
        <w:t xml:space="preserve"> is vested in him as the representative of the </w:t>
      </w:r>
      <w:bookmarkStart w:id="126" w:name="co_pp_sp_542_678_1"/>
      <w:bookmarkEnd w:id="126"/>
      <w:r>
        <w:rPr>
          <w:rFonts w:ascii="Times New Roman" w:hAnsi="Times New Roman" w:cs="Times New Roman"/>
          <w:b/>
          <w:bCs/>
          <w:color w:val="000000"/>
          <w:sz w:val="20"/>
          <w:szCs w:val="20"/>
        </w:rPr>
        <w:t>*678</w:t>
      </w:r>
      <w:r>
        <w:rPr>
          <w:rFonts w:ascii="Times New Roman" w:hAnsi="Times New Roman" w:cs="Times New Roman"/>
          <w:color w:val="000000"/>
          <w:sz w:val="20"/>
          <w:szCs w:val="20"/>
        </w:rPr>
        <w:t xml:space="preserve"> nation and for the public benefit. [</w:t>
      </w:r>
      <w:r w:rsidR="00657C38">
        <w:rPr>
          <w:rFonts w:ascii="Times New Roman" w:hAnsi="Times New Roman" w:cs="Times New Roman"/>
          <w:noProof/>
          <w:color w:val="000000"/>
          <w:sz w:val="20"/>
          <w:szCs w:val="20"/>
        </w:rPr>
        <w:drawing>
          <wp:inline distT="0" distB="0" distL="0" distR="0" wp14:anchorId="175A79C5" wp14:editId="5A4C2BC1">
            <wp:extent cx="161925" cy="161925"/>
            <wp:effectExtent l="0" t="0" r="0" b="0"/>
            <wp:docPr id="46" name="Picture 46">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9"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xml:space="preserve"> 152 U.S. 1, 11, 14 S.Ct. 548, 38 L.Ed. 331 (1894)</w:t>
        </w:r>
      </w:hyperlink>
      <w:r>
        <w:rPr>
          <w:rFonts w:ascii="Times New Roman" w:hAnsi="Times New Roman" w:cs="Times New Roman"/>
          <w:color w:val="000000"/>
          <w:sz w:val="20"/>
          <w:szCs w:val="20"/>
        </w:rPr>
        <w:t>.]</w:t>
      </w:r>
    </w:p>
    <w:p w14:paraId="72DF22B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544A97D" w14:textId="175B6262"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rule-that t</w:t>
      </w:r>
      <w:r>
        <w:rPr>
          <w:rFonts w:ascii="Times New Roman" w:hAnsi="Times New Roman" w:cs="Times New Roman"/>
          <w:color w:val="000000"/>
          <w:sz w:val="20"/>
          <w:szCs w:val="20"/>
        </w:rPr>
        <w:t xml:space="preserve">he sovereign must sedulously guard the public’s interest in the seas for navigation and fishing-passed from English courts to the American colonies, to the Northwest Territory, and, ultimately, to Michigan. See </w:t>
      </w:r>
      <w:hyperlink r:id="rId130"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17, 208 N.W. 51;</w:t>
        </w:r>
      </w:hyperlink>
      <w:r>
        <w:rPr>
          <w:rFonts w:ascii="Times New Roman" w:hAnsi="Times New Roman" w:cs="Times New Roman"/>
          <w:color w:val="000000"/>
          <w:sz w:val="20"/>
          <w:szCs w:val="20"/>
        </w:rPr>
        <w:t xml:space="preserve"> accord </w:t>
      </w:r>
      <w:r w:rsidR="00657C38">
        <w:rPr>
          <w:rFonts w:ascii="Times New Roman" w:hAnsi="Times New Roman" w:cs="Times New Roman"/>
          <w:noProof/>
          <w:color w:val="000000"/>
          <w:sz w:val="20"/>
          <w:szCs w:val="20"/>
        </w:rPr>
        <w:drawing>
          <wp:inline distT="0" distB="0" distL="0" distR="0" wp14:anchorId="04FE3D68" wp14:editId="4E406479">
            <wp:extent cx="161925" cy="161925"/>
            <wp:effectExtent l="0" t="0" r="0" b="0"/>
            <wp:docPr id="47" name="Picture 47">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2" w:history="1">
        <w:r>
          <w:rPr>
            <w:rFonts w:ascii="Times New Roman" w:hAnsi="Times New Roman" w:cs="Times New Roman"/>
            <w:i/>
            <w:iCs/>
            <w:color w:val="0E568C"/>
            <w:sz w:val="20"/>
            <w:szCs w:val="20"/>
          </w:rPr>
          <w:t>Phillips Petroleum Co. v. Mississippi,</w:t>
        </w:r>
        <w:r>
          <w:rPr>
            <w:rFonts w:ascii="Times New Roman" w:hAnsi="Times New Roman" w:cs="Times New Roman"/>
            <w:color w:val="0E568C"/>
            <w:sz w:val="20"/>
            <w:szCs w:val="20"/>
          </w:rPr>
          <w:t xml:space="preserve"> 484 U.S. 469, 473–474, 108 S.Ct. 791, 98 L.Ed.2d 877 (1988)</w:t>
        </w:r>
      </w:hyperlink>
      <w:r>
        <w:rPr>
          <w:rFonts w:ascii="Times New Roman" w:hAnsi="Times New Roman" w:cs="Times New Roman"/>
          <w:color w:val="000000"/>
          <w:sz w:val="20"/>
          <w:szCs w:val="20"/>
        </w:rPr>
        <w:t xml:space="preserve">, quoting </w:t>
      </w:r>
      <w:r w:rsidR="00657C38">
        <w:rPr>
          <w:rFonts w:ascii="Times New Roman" w:hAnsi="Times New Roman" w:cs="Times New Roman"/>
          <w:noProof/>
          <w:color w:val="000000"/>
          <w:sz w:val="20"/>
          <w:szCs w:val="20"/>
        </w:rPr>
        <w:drawing>
          <wp:inline distT="0" distB="0" distL="0" distR="0" wp14:anchorId="28867EA9" wp14:editId="7F2356AD">
            <wp:extent cx="161925" cy="161925"/>
            <wp:effectExtent l="0" t="0" r="0" b="0"/>
            <wp:docPr id="48" name="Picture 48">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3" w:history="1">
        <w:r>
          <w:rPr>
            <w:rFonts w:ascii="Times New Roman" w:hAnsi="Times New Roman" w:cs="Times New Roman"/>
            <w:i/>
            <w:iCs/>
            <w:color w:val="0E568C"/>
            <w:sz w:val="20"/>
            <w:szCs w:val="20"/>
          </w:rPr>
          <w:t>Shively, supra</w:t>
        </w:r>
        <w:r>
          <w:rPr>
            <w:rFonts w:ascii="Times New Roman" w:hAnsi="Times New Roman" w:cs="Times New Roman"/>
            <w:color w:val="0E568C"/>
            <w:sz w:val="20"/>
            <w:szCs w:val="20"/>
          </w:rPr>
          <w:t xml:space="preserve"> at 57, 14 S.Ct. 548</w:t>
        </w:r>
      </w:hyperlink>
      <w:r>
        <w:rPr>
          <w:rFonts w:ascii="Times New Roman" w:hAnsi="Times New Roman" w:cs="Times New Roman"/>
          <w:color w:val="000000"/>
          <w:sz w:val="20"/>
          <w:szCs w:val="20"/>
        </w:rPr>
        <w:t>.</w:t>
      </w:r>
    </w:p>
    <w:p w14:paraId="662711E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3E79222" w14:textId="6A47D814"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Michigan’</w:t>
      </w:r>
      <w:r>
        <w:rPr>
          <w:rFonts w:ascii="Times New Roman" w:hAnsi="Times New Roman" w:cs="Times New Roman"/>
          <w:color w:val="000000"/>
          <w:sz w:val="20"/>
          <w:szCs w:val="20"/>
        </w:rPr>
        <w:t xml:space="preserve">s courts recognized that the principles that guaranteed public rights in the seas apply with equal force to the Great Lakes. Thus, we have held that the common law of the sea applies to the Great Lakes. See </w:t>
      </w:r>
      <w:r w:rsidR="00657C38">
        <w:rPr>
          <w:rFonts w:ascii="Times New Roman" w:hAnsi="Times New Roman" w:cs="Times New Roman"/>
          <w:noProof/>
          <w:color w:val="000000"/>
          <w:sz w:val="20"/>
          <w:szCs w:val="20"/>
        </w:rPr>
        <w:drawing>
          <wp:inline distT="0" distB="0" distL="0" distR="0" wp14:anchorId="4AB5DA3F" wp14:editId="5F2A067D">
            <wp:extent cx="161925" cy="161925"/>
            <wp:effectExtent l="0" t="0" r="0" b="0"/>
            <wp:docPr id="49" name="Picture 49">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5" w:history="1">
        <w:r>
          <w:rPr>
            <w:rFonts w:ascii="Times New Roman" w:hAnsi="Times New Roman" w:cs="Times New Roman"/>
            <w:i/>
            <w:iCs/>
            <w:color w:val="0E568C"/>
            <w:sz w:val="20"/>
            <w:szCs w:val="20"/>
          </w:rPr>
          <w:t>Hilt v. Weber,</w:t>
        </w:r>
        <w:r>
          <w:rPr>
            <w:rFonts w:ascii="Times New Roman" w:hAnsi="Times New Roman" w:cs="Times New Roman"/>
            <w:color w:val="0E568C"/>
            <w:sz w:val="20"/>
            <w:szCs w:val="20"/>
          </w:rPr>
          <w:t xml:space="preserve"> 252 Mich. 198, 213, 217, 233 N.W. 159 (1930)</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3D827199" wp14:editId="40E20F5C">
            <wp:extent cx="161925" cy="161925"/>
            <wp:effectExtent l="0" t="0" r="0" b="0"/>
            <wp:docPr id="50" name="Picture 50">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7" w:history="1">
        <w:r>
          <w:rPr>
            <w:rFonts w:ascii="Times New Roman" w:hAnsi="Times New Roman" w:cs="Times New Roman"/>
            <w:i/>
            <w:iCs/>
            <w:color w:val="0E568C"/>
            <w:sz w:val="20"/>
            <w:szCs w:val="20"/>
          </w:rPr>
          <w:t>People v. Silberwood,</w:t>
        </w:r>
        <w:r>
          <w:rPr>
            <w:rFonts w:ascii="Times New Roman" w:hAnsi="Times New Roman" w:cs="Times New Roman"/>
            <w:color w:val="0E568C"/>
            <w:sz w:val="20"/>
            <w:szCs w:val="20"/>
          </w:rPr>
          <w:t xml:space="preserve"> 110 Mich. 103, 108, 67 N.W. 1087 (1896)</w:t>
        </w:r>
      </w:hyperlink>
      <w:r>
        <w:rPr>
          <w:rFonts w:ascii="Times New Roman" w:hAnsi="Times New Roman" w:cs="Times New Roman"/>
          <w:color w:val="000000"/>
          <w:sz w:val="20"/>
          <w:szCs w:val="20"/>
        </w:rPr>
        <w:t>. In particular, we have held that the public trust doctrine from the common law of th</w:t>
      </w:r>
      <w:r>
        <w:rPr>
          <w:rFonts w:ascii="Times New Roman" w:hAnsi="Times New Roman" w:cs="Times New Roman"/>
          <w:color w:val="000000"/>
          <w:sz w:val="20"/>
          <w:szCs w:val="20"/>
        </w:rPr>
        <w:t>e sea applies to the Great Lakes.</w:t>
      </w:r>
      <w:bookmarkStart w:id="127" w:name="co_fnRef_B00662007059301_ID0EE6AI_1"/>
      <w:bookmarkEnd w:id="12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"#co_footnote_B00662007059301_1"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See </w:t>
      </w:r>
      <w:hyperlink r:id="rId138"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16–23, 208 N.W. 51;</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504CE07C" wp14:editId="590212F4">
            <wp:extent cx="161925" cy="161925"/>
            <wp:effectExtent l="0" t="0" r="0" b="0"/>
            <wp:docPr id="51" name="Picture 51">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9" w:history="1">
        <w:r>
          <w:rPr>
            <w:rFonts w:ascii="Times New Roman" w:hAnsi="Times New Roman" w:cs="Times New Roman"/>
            <w:i/>
            <w:iCs/>
            <w:color w:val="0E568C"/>
            <w:sz w:val="20"/>
            <w:szCs w:val="20"/>
          </w:rPr>
          <w:t>Silberwood, supra</w:t>
        </w:r>
        <w:r>
          <w:rPr>
            <w:rFonts w:ascii="Times New Roman" w:hAnsi="Times New Roman" w:cs="Times New Roman"/>
            <w:color w:val="0E568C"/>
            <w:sz w:val="20"/>
            <w:szCs w:val="20"/>
          </w:rPr>
          <w:t xml:space="preserve"> at 108, </w:t>
        </w:r>
        <w:r>
          <w:rPr>
            <w:rFonts w:ascii="Times New Roman" w:hAnsi="Times New Roman" w:cs="Times New Roman"/>
            <w:color w:val="0E568C"/>
            <w:sz w:val="20"/>
            <w:szCs w:val="20"/>
          </w:rPr>
          <w:t>67 N.W. 1087;</w:t>
        </w:r>
      </w:hyperlink>
      <w:r>
        <w:rPr>
          <w:rFonts w:ascii="Times New Roman" w:hAnsi="Times New Roman" w:cs="Times New Roman"/>
          <w:color w:val="000000"/>
          <w:sz w:val="20"/>
          <w:szCs w:val="20"/>
        </w:rPr>
        <w:t xml:space="preserve"> </w:t>
      </w:r>
      <w:hyperlink r:id="rId140" w:history="1">
        <w:r>
          <w:rPr>
            <w:rFonts w:ascii="Times New Roman" w:hAnsi="Times New Roman" w:cs="Times New Roman"/>
            <w:i/>
            <w:iCs/>
            <w:color w:val="0E568C"/>
            <w:sz w:val="20"/>
            <w:szCs w:val="20"/>
          </w:rPr>
          <w:t>State v. Venice of America Land Co.,</w:t>
        </w:r>
        <w:r>
          <w:rPr>
            <w:rFonts w:ascii="Times New Roman" w:hAnsi="Times New Roman" w:cs="Times New Roman"/>
            <w:color w:val="0E568C"/>
            <w:sz w:val="20"/>
            <w:szCs w:val="20"/>
          </w:rPr>
          <w:t xml:space="preserve"> 160 Mich. 680, 702, 125 N.W. 770 (1910)</w:t>
        </w:r>
      </w:hyperlink>
      <w:r>
        <w:rPr>
          <w:rFonts w:ascii="Times New Roman" w:hAnsi="Times New Roman" w:cs="Times New Roman"/>
          <w:color w:val="000000"/>
          <w:sz w:val="20"/>
          <w:szCs w:val="20"/>
        </w:rPr>
        <w:t xml:space="preserve">; accord </w:t>
      </w:r>
      <w:r w:rsidR="00657C38">
        <w:rPr>
          <w:rFonts w:ascii="Times New Roman" w:hAnsi="Times New Roman" w:cs="Times New Roman"/>
          <w:noProof/>
          <w:color w:val="000000"/>
          <w:sz w:val="20"/>
          <w:szCs w:val="20"/>
        </w:rPr>
        <w:drawing>
          <wp:inline distT="0" distB="0" distL="0" distR="0" wp14:anchorId="304CD016" wp14:editId="057F0981">
            <wp:extent cx="161925" cy="161925"/>
            <wp:effectExtent l="0" t="0" r="0" b="0"/>
            <wp:docPr id="52" name="Picture 52">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1" w:history="1">
        <w:r>
          <w:rPr>
            <w:rFonts w:ascii="Times New Roman" w:hAnsi="Times New Roman" w:cs="Times New Roman"/>
            <w:i/>
            <w:iCs/>
            <w:color w:val="0E568C"/>
            <w:sz w:val="20"/>
            <w:szCs w:val="20"/>
          </w:rPr>
          <w:t>Illinois Central I, supra</w:t>
        </w:r>
        <w:r>
          <w:rPr>
            <w:rFonts w:ascii="Times New Roman" w:hAnsi="Times New Roman" w:cs="Times New Roman"/>
            <w:color w:val="0E568C"/>
            <w:sz w:val="20"/>
            <w:szCs w:val="20"/>
          </w:rPr>
          <w:t xml:space="preserve"> at 437, 13 S.Ct. 110</w:t>
        </w:r>
      </w:hyperlink>
      <w:r>
        <w:rPr>
          <w:rFonts w:ascii="Times New Roman" w:hAnsi="Times New Roman" w:cs="Times New Roman"/>
          <w:color w:val="000000"/>
          <w:sz w:val="20"/>
          <w:szCs w:val="20"/>
        </w:rPr>
        <w:t>.</w:t>
      </w:r>
    </w:p>
    <w:p w14:paraId="65DDDE7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BAB88D2" w14:textId="4E4FAA59"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42" w:history="1">
        <w:r>
          <w:rPr>
            <w:rFonts w:ascii="Times New Roman" w:hAnsi="Times New Roman" w:cs="Times New Roman"/>
            <w:b/>
            <w:bCs/>
            <w:color w:val="252525"/>
            <w:sz w:val="20"/>
            <w:szCs w:val="20"/>
            <w:vertAlign w:val="superscript"/>
          </w:rPr>
          <w:t>[4]</w:t>
        </w:r>
      </w:hyperlink>
      <w:bookmarkStart w:id="128" w:name="co_anchor_B42007059301_1"/>
      <w:bookmarkEnd w:id="128"/>
      <w:r>
        <w:rPr>
          <w:rFonts w:ascii="Times New Roman" w:hAnsi="Times New Roman" w:cs="Times New Roman"/>
          <w:color w:val="000000"/>
          <w:sz w:val="20"/>
          <w:szCs w:val="20"/>
        </w:rPr>
        <w:t xml:space="preserve"> </w:t>
      </w:r>
      <w:hyperlink r:id="rId143" w:history="1">
        <w:r>
          <w:rPr>
            <w:rFonts w:ascii="Times New Roman" w:hAnsi="Times New Roman" w:cs="Times New Roman"/>
            <w:b/>
            <w:bCs/>
            <w:color w:val="252525"/>
            <w:sz w:val="20"/>
            <w:szCs w:val="20"/>
            <w:vertAlign w:val="superscript"/>
          </w:rPr>
          <w:t>[5]</w:t>
        </w:r>
      </w:hyperlink>
      <w:bookmarkStart w:id="129" w:name="co_anchor_B52007059301_1"/>
      <w:bookmarkEnd w:id="129"/>
      <w:r>
        <w:rPr>
          <w:rFonts w:ascii="Times New Roman" w:hAnsi="Times New Roman" w:cs="Times New Roman"/>
          <w:color w:val="000000"/>
          <w:sz w:val="20"/>
          <w:szCs w:val="20"/>
        </w:rPr>
        <w:t xml:space="preserve"> </w:t>
      </w:r>
      <w:hyperlink r:id="rId144" w:history="1">
        <w:r>
          <w:rPr>
            <w:rFonts w:ascii="Times New Roman" w:hAnsi="Times New Roman" w:cs="Times New Roman"/>
            <w:b/>
            <w:bCs/>
            <w:color w:val="252525"/>
            <w:sz w:val="20"/>
            <w:szCs w:val="20"/>
            <w:vertAlign w:val="superscript"/>
          </w:rPr>
          <w:t>[6]</w:t>
        </w:r>
      </w:hyperlink>
      <w:bookmarkStart w:id="130" w:name="co_anchor_B62007059301_1"/>
      <w:bookmarkEnd w:id="130"/>
      <w:r>
        <w:rPr>
          <w:rFonts w:ascii="Times New Roman" w:hAnsi="Times New Roman" w:cs="Times New Roman"/>
          <w:color w:val="000000"/>
          <w:sz w:val="20"/>
          <w:szCs w:val="20"/>
        </w:rPr>
        <w:t xml:space="preserve"> Accordingly, under longstanding principles of Michigan’s common law, the state, as sovereign, has an obligation to protect and preserve the waters</w:t>
      </w:r>
      <w:r>
        <w:rPr>
          <w:rFonts w:ascii="Times New Roman" w:hAnsi="Times New Roman" w:cs="Times New Roman"/>
          <w:color w:val="000000"/>
          <w:sz w:val="20"/>
          <w:szCs w:val="20"/>
        </w:rPr>
        <w:t xml:space="preserve"> of the Great Lakes and the lands beneath them for the public.</w:t>
      </w:r>
      <w:bookmarkStart w:id="131" w:name="co_fnRef_B00772007059301_ID0EVCBI_1"/>
      <w:bookmarkEnd w:id="1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"#co_footnote_B00772007059301_1"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bookmarkStart w:id="132" w:name="co_pp_sp_542_679_1"/>
      <w:bookmarkEnd w:id="132"/>
      <w:r>
        <w:rPr>
          <w:rFonts w:ascii="Times New Roman" w:hAnsi="Times New Roman" w:cs="Times New Roman"/>
          <w:b/>
          <w:bCs/>
          <w:color w:val="000000"/>
          <w:sz w:val="20"/>
          <w:szCs w:val="20"/>
        </w:rPr>
        <w:t>*679</w:t>
      </w:r>
      <w:r>
        <w:rPr>
          <w:rFonts w:ascii="Times New Roman" w:hAnsi="Times New Roman" w:cs="Times New Roman"/>
          <w:color w:val="000000"/>
          <w:sz w:val="20"/>
          <w:szCs w:val="20"/>
        </w:rPr>
        <w:t xml:space="preserve"> The state serves, in </w:t>
      </w:r>
      <w:bookmarkStart w:id="133" w:name="co_pp_sp_595_65_1"/>
      <w:bookmarkEnd w:id="133"/>
      <w:r>
        <w:rPr>
          <w:rFonts w:ascii="Times New Roman" w:hAnsi="Times New Roman" w:cs="Times New Roman"/>
          <w:b/>
          <w:bCs/>
          <w:color w:val="000000"/>
          <w:sz w:val="20"/>
          <w:szCs w:val="20"/>
        </w:rPr>
        <w:t>**65</w:t>
      </w:r>
      <w:r>
        <w:rPr>
          <w:rFonts w:ascii="Times New Roman" w:hAnsi="Times New Roman" w:cs="Times New Roman"/>
          <w:color w:val="000000"/>
          <w:sz w:val="20"/>
          <w:szCs w:val="20"/>
        </w:rPr>
        <w:t xml:space="preserve"> effect, as the trustee of public rights in the Great Lakes for fishing, hunting, and boating for commerce or pleasure. See </w:t>
      </w:r>
      <w:hyperlink r:id="rId145"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16, 208 N.W. 51;</w:t>
        </w:r>
      </w:hyperlink>
      <w:r>
        <w:rPr>
          <w:rFonts w:ascii="Times New Roman" w:hAnsi="Times New Roman" w:cs="Times New Roman"/>
          <w:color w:val="000000"/>
          <w:sz w:val="20"/>
          <w:szCs w:val="20"/>
        </w:rPr>
        <w:t xml:space="preserve"> </w:t>
      </w:r>
      <w:hyperlink r:id="rId146" w:history="1">
        <w:r>
          <w:rPr>
            <w:rFonts w:ascii="Times New Roman" w:hAnsi="Times New Roman" w:cs="Times New Roman"/>
            <w:i/>
            <w:iCs/>
            <w:color w:val="0E568C"/>
            <w:sz w:val="20"/>
            <w:szCs w:val="20"/>
          </w:rPr>
          <w:t>Venice of America Land Co., supra</w:t>
        </w:r>
        <w:r>
          <w:rPr>
            <w:rFonts w:ascii="Times New Roman" w:hAnsi="Times New Roman" w:cs="Times New Roman"/>
            <w:color w:val="0E568C"/>
            <w:sz w:val="20"/>
            <w:szCs w:val="20"/>
          </w:rPr>
          <w:t xml:space="preserve"> at 702, 125 N.W. 770;</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0DD7AA12" wp14:editId="2D847A2C">
            <wp:extent cx="161925" cy="161925"/>
            <wp:effectExtent l="0" t="0" r="0" b="0"/>
            <wp:docPr id="53" name="Picture 53">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8" w:history="1">
        <w:r>
          <w:rPr>
            <w:rFonts w:ascii="Times New Roman" w:hAnsi="Times New Roman" w:cs="Times New Roman"/>
            <w:i/>
            <w:iCs/>
            <w:color w:val="0E568C"/>
            <w:sz w:val="20"/>
            <w:szCs w:val="20"/>
          </w:rPr>
          <w:t>State v. Lake St. Clair Fishing &amp; Shooting Club,</w:t>
        </w:r>
        <w:r>
          <w:rPr>
            <w:rFonts w:ascii="Times New Roman" w:hAnsi="Times New Roman" w:cs="Times New Roman"/>
            <w:color w:val="0E568C"/>
            <w:sz w:val="20"/>
            <w:szCs w:val="20"/>
          </w:rPr>
          <w:t xml:space="preserve"> 127 Mich. 580, 586, 87 N.W. 117 (1901)</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25A4325B" wp14:editId="2D4A11B5">
            <wp:extent cx="161925" cy="161925"/>
            <wp:effectExtent l="0" t="0" r="0" b="0"/>
            <wp:docPr id="54" name="Picture 54">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0" w:history="1">
        <w:r>
          <w:rPr>
            <w:rFonts w:ascii="Times New Roman" w:hAnsi="Times New Roman" w:cs="Times New Roman"/>
            <w:i/>
            <w:iCs/>
            <w:color w:val="0E568C"/>
            <w:sz w:val="20"/>
            <w:szCs w:val="20"/>
          </w:rPr>
          <w:t>Lincoln v. Davis,</w:t>
        </w:r>
        <w:r>
          <w:rPr>
            <w:rFonts w:ascii="Times New Roman" w:hAnsi="Times New Roman" w:cs="Times New Roman"/>
            <w:color w:val="0E568C"/>
            <w:sz w:val="20"/>
            <w:szCs w:val="20"/>
          </w:rPr>
          <w:t xml:space="preserve"> 53 Mich. 3</w:t>
        </w:r>
        <w:r>
          <w:rPr>
            <w:rFonts w:ascii="Times New Roman" w:hAnsi="Times New Roman" w:cs="Times New Roman"/>
            <w:color w:val="0E568C"/>
            <w:sz w:val="20"/>
            <w:szCs w:val="20"/>
          </w:rPr>
          <w:t>75, 388, 19 N.W. 103 (1884)</w:t>
        </w:r>
      </w:hyperlink>
      <w:r>
        <w:rPr>
          <w:rFonts w:ascii="Times New Roman" w:hAnsi="Times New Roman" w:cs="Times New Roman"/>
          <w:color w:val="000000"/>
          <w:sz w:val="20"/>
          <w:szCs w:val="20"/>
        </w:rPr>
        <w:t>.</w:t>
      </w:r>
    </w:p>
    <w:p w14:paraId="4EAC85C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94100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51" w:history="1">
        <w:r>
          <w:rPr>
            <w:rFonts w:ascii="Times New Roman" w:hAnsi="Times New Roman" w:cs="Times New Roman"/>
            <w:b/>
            <w:bCs/>
            <w:color w:val="252525"/>
            <w:sz w:val="20"/>
            <w:szCs w:val="20"/>
            <w:vertAlign w:val="superscript"/>
          </w:rPr>
          <w:t>[7]</w:t>
        </w:r>
      </w:hyperlink>
      <w:bookmarkStart w:id="134" w:name="co_anchor_B72007059301_1"/>
      <w:bookmarkEnd w:id="134"/>
      <w:r>
        <w:rPr>
          <w:rFonts w:ascii="Times New Roman" w:hAnsi="Times New Roman" w:cs="Times New Roman"/>
          <w:color w:val="000000"/>
          <w:sz w:val="20"/>
          <w:szCs w:val="20"/>
        </w:rPr>
        <w:t xml:space="preserve"> </w:t>
      </w:r>
      <w:hyperlink r:id="rId152" w:history="1">
        <w:r>
          <w:rPr>
            <w:rFonts w:ascii="Times New Roman" w:hAnsi="Times New Roman" w:cs="Times New Roman"/>
            <w:b/>
            <w:bCs/>
            <w:color w:val="252525"/>
            <w:sz w:val="20"/>
            <w:szCs w:val="20"/>
            <w:vertAlign w:val="superscript"/>
          </w:rPr>
          <w:t>[8]</w:t>
        </w:r>
      </w:hyperlink>
      <w:bookmarkStart w:id="135" w:name="co_anchor_B82007059301_1"/>
      <w:bookmarkEnd w:id="135"/>
      <w:r>
        <w:rPr>
          <w:rFonts w:ascii="Times New Roman" w:hAnsi="Times New Roman" w:cs="Times New Roman"/>
          <w:color w:val="000000"/>
          <w:sz w:val="20"/>
          <w:szCs w:val="20"/>
        </w:rPr>
        <w:t xml:space="preserve"> The state, as sovereign, cannot reli</w:t>
      </w:r>
      <w:r>
        <w:rPr>
          <w:rFonts w:ascii="Times New Roman" w:hAnsi="Times New Roman" w:cs="Times New Roman"/>
          <w:color w:val="000000"/>
          <w:sz w:val="20"/>
          <w:szCs w:val="20"/>
        </w:rPr>
        <w:t xml:space="preserve">nquish this duty to preserve public rights in the Great Lakes and their natural resources. As we stated in </w:t>
      </w:r>
      <w:hyperlink r:id="rId153"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17, 208 N.W. 51:</w:t>
        </w:r>
      </w:hyperlink>
    </w:p>
    <w:p w14:paraId="0A38EC37" w14:textId="77777777" w:rsidR="00000000" w:rsidRDefault="00734C85">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may not, by grant, surrender such public rights any more than it can abdicate the police power or oth</w:t>
      </w:r>
      <w:r>
        <w:rPr>
          <w:rFonts w:ascii="Times New Roman" w:hAnsi="Times New Roman" w:cs="Times New Roman"/>
          <w:color w:val="000000"/>
          <w:sz w:val="20"/>
          <w:szCs w:val="20"/>
        </w:rPr>
        <w:t>er essential power of government. But this does not mean that the State must, at all times, remain the proprietor of, as well as the sovereign over, the soil underlying navigable waters.... The State of Michigan has an undoubted right to make use of its pr</w:t>
      </w:r>
      <w:r>
        <w:rPr>
          <w:rFonts w:ascii="Times New Roman" w:hAnsi="Times New Roman" w:cs="Times New Roman"/>
          <w:color w:val="000000"/>
          <w:sz w:val="20"/>
          <w:szCs w:val="20"/>
        </w:rPr>
        <w:t>oprietary ownership of the land in question, [subject only to the paramount right of] the public [to] enjoy the benefit of the trust.</w:t>
      </w:r>
    </w:p>
    <w:p w14:paraId="44CAA883"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Therefore, although the state retains the authority to convey lakefront property to private parties, it necessarily convey</w:t>
      </w:r>
      <w:r>
        <w:rPr>
          <w:rFonts w:ascii="Times New Roman" w:hAnsi="Times New Roman" w:cs="Times New Roman"/>
          <w:color w:val="000000"/>
          <w:sz w:val="20"/>
          <w:szCs w:val="20"/>
        </w:rPr>
        <w:t xml:space="preserve">s such property </w:t>
      </w:r>
      <w:r>
        <w:rPr>
          <w:rFonts w:ascii="Times New Roman" w:hAnsi="Times New Roman" w:cs="Times New Roman"/>
          <w:i/>
          <w:iCs/>
          <w:color w:val="000000"/>
          <w:sz w:val="20"/>
          <w:szCs w:val="20"/>
        </w:rPr>
        <w:t>subject to the public trust.</w:t>
      </w:r>
    </w:p>
    <w:p w14:paraId="2DAF7BB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29D1F4" w14:textId="29CD133D"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At common law, our courts articulated a distinction between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to capture this principle: the alienation of littoral property to private parties leaves intact public rights in the la</w:t>
      </w:r>
      <w:r>
        <w:rPr>
          <w:rFonts w:ascii="Times New Roman" w:hAnsi="Times New Roman" w:cs="Times New Roman"/>
          <w:color w:val="000000"/>
          <w:sz w:val="20"/>
          <w:szCs w:val="20"/>
        </w:rPr>
        <w:t xml:space="preserve">ke and its submerged land. See </w:t>
      </w:r>
      <w:hyperlink r:id="rId154"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20, 208 N.W. 51;</w:t>
        </w:r>
      </w:hyperlink>
      <w:r>
        <w:rPr>
          <w:rFonts w:ascii="Times New Roman" w:hAnsi="Times New Roman" w:cs="Times New Roman"/>
          <w:color w:val="000000"/>
          <w:sz w:val="20"/>
          <w:szCs w:val="20"/>
        </w:rPr>
        <w:t xml:space="preserve"> </w:t>
      </w:r>
      <w:hyperlink r:id="rId155" w:history="1">
        <w:r>
          <w:rPr>
            <w:rFonts w:ascii="Times New Roman" w:hAnsi="Times New Roman" w:cs="Times New Roman"/>
            <w:i/>
            <w:iCs/>
            <w:color w:val="0E568C"/>
            <w:sz w:val="20"/>
            <w:szCs w:val="20"/>
          </w:rPr>
          <w:t>McMorran Milling Co. v. C H Little Co.,</w:t>
        </w:r>
        <w:r>
          <w:rPr>
            <w:rFonts w:ascii="Times New Roman" w:hAnsi="Times New Roman" w:cs="Times New Roman"/>
            <w:color w:val="0E568C"/>
            <w:sz w:val="20"/>
            <w:szCs w:val="20"/>
          </w:rPr>
          <w:t xml:space="preserve"> 201 Mich. 301, 313, 16</w:t>
        </w:r>
        <w:r>
          <w:rPr>
            <w:rFonts w:ascii="Times New Roman" w:hAnsi="Times New Roman" w:cs="Times New Roman"/>
            <w:color w:val="0E568C"/>
            <w:sz w:val="20"/>
            <w:szCs w:val="20"/>
          </w:rPr>
          <w:t>7 N.W. 990 (1918)</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272CA148" wp14:editId="12E65810">
            <wp:extent cx="161925" cy="161925"/>
            <wp:effectExtent l="0" t="0" r="0" b="0"/>
            <wp:docPr id="55" name="Picture 55">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7" w:history="1">
        <w:r>
          <w:rPr>
            <w:rFonts w:ascii="Times New Roman" w:hAnsi="Times New Roman" w:cs="Times New Roman"/>
            <w:i/>
            <w:iCs/>
            <w:color w:val="0E568C"/>
            <w:sz w:val="20"/>
            <w:szCs w:val="20"/>
          </w:rPr>
          <w:t>Sterling v. Jackson,</w:t>
        </w:r>
        <w:r>
          <w:rPr>
            <w:rFonts w:ascii="Times New Roman" w:hAnsi="Times New Roman" w:cs="Times New Roman"/>
            <w:color w:val="0E568C"/>
            <w:sz w:val="20"/>
            <w:szCs w:val="20"/>
          </w:rPr>
          <w:t xml:space="preserve"> 69 Mich. 488, 506–507, 37 N.W. 845 (1888)</w:t>
        </w:r>
      </w:hyperlink>
      <w:r>
        <w:rPr>
          <w:rFonts w:ascii="Times New Roman" w:hAnsi="Times New Roman" w:cs="Times New Roman"/>
          <w:color w:val="000000"/>
          <w:sz w:val="20"/>
          <w:szCs w:val="20"/>
        </w:rPr>
        <w:t xml:space="preserve"> (Campbell, J., dissenting); see also </w:t>
      </w:r>
      <w:r w:rsidR="00657C38">
        <w:rPr>
          <w:rFonts w:ascii="Times New Roman" w:hAnsi="Times New Roman" w:cs="Times New Roman"/>
          <w:noProof/>
          <w:color w:val="000000"/>
          <w:sz w:val="20"/>
          <w:szCs w:val="20"/>
        </w:rPr>
        <w:drawing>
          <wp:inline distT="0" distB="0" distL="0" distR="0" wp14:anchorId="763400EC" wp14:editId="56B2A53E">
            <wp:extent cx="161925" cy="161925"/>
            <wp:effectExtent l="0" t="0" r="0" b="0"/>
            <wp:docPr id="56" name="Picture 56">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9" w:history="1">
        <w:r>
          <w:rPr>
            <w:rFonts w:ascii="Times New Roman" w:hAnsi="Times New Roman" w:cs="Times New Roman"/>
            <w:i/>
            <w:iCs/>
            <w:color w:val="0E568C"/>
            <w:sz w:val="20"/>
            <w:szCs w:val="20"/>
          </w:rPr>
          <w:t>Collins v. Gerhardt,</w:t>
        </w:r>
        <w:r>
          <w:rPr>
            <w:rFonts w:ascii="Times New Roman" w:hAnsi="Times New Roman" w:cs="Times New Roman"/>
            <w:color w:val="0E568C"/>
            <w:sz w:val="20"/>
            <w:szCs w:val="20"/>
          </w:rPr>
          <w:t xml:space="preserve"> 237 Mich. 38, 55, 211 N.W. 115 (1</w:t>
        </w:r>
        <w:r>
          <w:rPr>
            <w:rFonts w:ascii="Times New Roman" w:hAnsi="Times New Roman" w:cs="Times New Roman"/>
            <w:color w:val="0E568C"/>
            <w:sz w:val="20"/>
            <w:szCs w:val="20"/>
          </w:rPr>
          <w:t>926)</w:t>
        </w:r>
      </w:hyperlink>
      <w:r>
        <w:rPr>
          <w:rFonts w:ascii="Times New Roman" w:hAnsi="Times New Roman" w:cs="Times New Roman"/>
          <w:color w:val="000000"/>
          <w:sz w:val="20"/>
          <w:szCs w:val="20"/>
        </w:rPr>
        <w:t xml:space="preserve"> </w:t>
      </w:r>
      <w:bookmarkStart w:id="136" w:name="co_pp_sp_542_680_1"/>
      <w:bookmarkEnd w:id="136"/>
      <w:r>
        <w:rPr>
          <w:rFonts w:ascii="Times New Roman" w:hAnsi="Times New Roman" w:cs="Times New Roman"/>
          <w:b/>
          <w:bCs/>
          <w:color w:val="000000"/>
          <w:sz w:val="20"/>
          <w:szCs w:val="20"/>
        </w:rPr>
        <w:t>*680</w:t>
      </w:r>
      <w:r>
        <w:rPr>
          <w:rFonts w:ascii="Times New Roman" w:hAnsi="Times New Roman" w:cs="Times New Roman"/>
          <w:color w:val="000000"/>
          <w:sz w:val="20"/>
          <w:szCs w:val="20"/>
        </w:rPr>
        <w:t xml:space="preserve"> (Fellows, J., concurring) (recognizing the </w:t>
      </w:r>
      <w:r>
        <w:rPr>
          <w:rFonts w:ascii="Times New Roman" w:hAnsi="Times New Roman" w:cs="Times New Roman"/>
          <w:color w:val="000000"/>
          <w:sz w:val="20"/>
          <w:szCs w:val="20"/>
        </w:rPr>
        <w:t>“</w:t>
      </w:r>
      <w:r>
        <w:rPr>
          <w:rFonts w:ascii="Times New Roman" w:hAnsi="Times New Roman" w:cs="Times New Roman"/>
          <w:color w:val="000000"/>
          <w:sz w:val="20"/>
          <w:szCs w:val="20"/>
        </w:rPr>
        <w:t>different character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 rights held by the federal government as proprietor and as </w:t>
      </w:r>
      <w:r>
        <w:rPr>
          <w:rFonts w:ascii="Times New Roman" w:hAnsi="Times New Roman" w:cs="Times New Roman"/>
          <w:color w:val="000000"/>
          <w:sz w:val="20"/>
          <w:szCs w:val="20"/>
        </w:rPr>
        <w:lastRenderedPageBreak/>
        <w:t xml:space="preserve">trustee in an inland navigable stream); </w:t>
      </w:r>
      <w:hyperlink r:id="rId160" w:history="1">
        <w:r>
          <w:rPr>
            <w:rFonts w:ascii="Times New Roman" w:hAnsi="Times New Roman" w:cs="Times New Roman"/>
            <w:i/>
            <w:iCs/>
            <w:color w:val="0E568C"/>
            <w:sz w:val="20"/>
            <w:szCs w:val="20"/>
          </w:rPr>
          <w:t>Lorman v. Benson,</w:t>
        </w:r>
        <w:r>
          <w:rPr>
            <w:rFonts w:ascii="Times New Roman" w:hAnsi="Times New Roman" w:cs="Times New Roman"/>
            <w:color w:val="0E568C"/>
            <w:sz w:val="20"/>
            <w:szCs w:val="20"/>
          </w:rPr>
          <w:t xml:space="preserve"> 8 Mich. 18, 27–28 (1860)</w:t>
        </w:r>
      </w:hyperlink>
      <w:r>
        <w:rPr>
          <w:rFonts w:ascii="Times New Roman" w:hAnsi="Times New Roman" w:cs="Times New Roman"/>
          <w:color w:val="000000"/>
          <w:sz w:val="20"/>
          <w:szCs w:val="20"/>
        </w:rPr>
        <w:t xml:space="preserve"> (reciting the common-law distinction between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in a case involving ownership of a riverbed).</w:t>
      </w:r>
      <w:bookmarkStart w:id="137" w:name="co_fnRef_B00882007059301_ID0E4NBI_1"/>
      <w:bookmarkEnd w:id="13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w:instrText>
      </w:r>
      <w:r>
        <w:rPr>
          <w:rFonts w:ascii="Times New Roman" w:hAnsi="Times New Roman" w:cs="Times New Roman"/>
          <w:color w:val="000000"/>
          <w:sz w:val="16"/>
          <w:szCs w:val="16"/>
        </w:rPr>
        <w:instrText xml:space="preserve">otnote_B00882007059301_1"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p>
    <w:p w14:paraId="1F68598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3E77DE" w14:textId="5BD6B5DB"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1" w:history="1">
        <w:r>
          <w:rPr>
            <w:rFonts w:ascii="Times New Roman" w:hAnsi="Times New Roman" w:cs="Times New Roman"/>
            <w:b/>
            <w:bCs/>
            <w:color w:val="252525"/>
            <w:sz w:val="20"/>
            <w:szCs w:val="20"/>
            <w:vertAlign w:val="superscript"/>
          </w:rPr>
          <w:t>[9]</w:t>
        </w:r>
      </w:hyperlink>
      <w:bookmarkStart w:id="138" w:name="co_anchor_B92007059301_1"/>
      <w:bookmarkEnd w:id="138"/>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refers to public rights in navigable waters and the land covered by those waters;</w:t>
      </w:r>
      <w:bookmarkStart w:id="139" w:name="co_fnRef_B00992007059301_ID0EFSBI_1"/>
      <w:bookmarkEnd w:id="13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"#co_footnote_B00992007059301_1"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in contrast, refers to private property ri</w:t>
      </w:r>
      <w:r>
        <w:rPr>
          <w:rFonts w:ascii="Times New Roman" w:hAnsi="Times New Roman" w:cs="Times New Roman"/>
          <w:color w:val="000000"/>
          <w:sz w:val="20"/>
          <w:szCs w:val="20"/>
        </w:rPr>
        <w:t>ghts held subject to the public trust.</w:t>
      </w:r>
      <w:bookmarkStart w:id="140" w:name="co_fnRef_B010102007059301_ID0EQSBI_1"/>
      <w:bookmarkEnd w:id="14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"#co_footnote_B010102007059301_1"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the United States Supreme Court explained in </w:t>
      </w:r>
      <w:r w:rsidR="00657C38">
        <w:rPr>
          <w:rFonts w:ascii="Times New Roman" w:hAnsi="Times New Roman" w:cs="Times New Roman"/>
          <w:noProof/>
          <w:color w:val="000000"/>
          <w:sz w:val="20"/>
          <w:szCs w:val="20"/>
        </w:rPr>
        <w:drawing>
          <wp:inline distT="0" distB="0" distL="0" distR="0" wp14:anchorId="44145FA9" wp14:editId="739CA79A">
            <wp:extent cx="161925" cy="161925"/>
            <wp:effectExtent l="0" t="0" r="0" b="0"/>
            <wp:docPr id="57" name="Picture 57">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2" w:history="1">
        <w:r>
          <w:rPr>
            <w:rFonts w:ascii="Times New Roman" w:hAnsi="Times New Roman" w:cs="Times New Roman"/>
            <w:i/>
            <w:iCs/>
            <w:color w:val="0E568C"/>
            <w:sz w:val="20"/>
            <w:szCs w:val="20"/>
          </w:rPr>
          <w:t>Shively, supra</w:t>
        </w:r>
        <w:r>
          <w:rPr>
            <w:rFonts w:ascii="Times New Roman" w:hAnsi="Times New Roman" w:cs="Times New Roman"/>
            <w:color w:val="0E568C"/>
            <w:sz w:val="20"/>
            <w:szCs w:val="20"/>
          </w:rPr>
          <w:t xml:space="preserve"> at 13, 14 S.Ct. 548:</w:t>
        </w:r>
      </w:hyperlink>
    </w:p>
    <w:p w14:paraId="5489367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FC7E7B" w14:textId="77777777" w:rsidR="00000000" w:rsidRDefault="00734C85">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England, from the time of Lord Hale, it has been treated as settled that the title in the soil of the sea, or of arms </w:t>
      </w:r>
      <w:bookmarkStart w:id="141" w:name="co_pp_sp_595_66_1"/>
      <w:bookmarkEnd w:id="141"/>
      <w:r>
        <w:rPr>
          <w:rFonts w:ascii="Times New Roman" w:hAnsi="Times New Roman" w:cs="Times New Roman"/>
          <w:b/>
          <w:bCs/>
          <w:color w:val="000000"/>
          <w:sz w:val="20"/>
          <w:szCs w:val="20"/>
        </w:rPr>
        <w:t>**66</w:t>
      </w:r>
      <w:r>
        <w:rPr>
          <w:rFonts w:ascii="Times New Roman" w:hAnsi="Times New Roman" w:cs="Times New Roman"/>
          <w:color w:val="000000"/>
          <w:sz w:val="20"/>
          <w:szCs w:val="20"/>
        </w:rPr>
        <w:t xml:space="preserve"> of the sea, below the ordinary high water mark, is in the King, except so far as an individual or a corporation has acquired rights in it by express grant or by prescription or usage; and that this title,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whether in the King or in a subject,</w:t>
      </w:r>
      <w:r>
        <w:rPr>
          <w:rFonts w:ascii="Times New Roman" w:hAnsi="Times New Roman" w:cs="Times New Roman"/>
          <w:color w:val="000000"/>
          <w:sz w:val="20"/>
          <w:szCs w:val="20"/>
        </w:rPr>
        <w:t xml:space="preserve"> is held subject to the public right,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of navigation and fishing. [Citations omitted.]</w:t>
      </w:r>
    </w:p>
    <w:p w14:paraId="278CF98B" w14:textId="77777777" w:rsidR="00000000" w:rsidRDefault="00734C85">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bookmarkStart w:id="142" w:name="co_pp_sp_542_681_1"/>
      <w:bookmarkEnd w:id="142"/>
      <w:r>
        <w:rPr>
          <w:rFonts w:ascii="Times New Roman" w:hAnsi="Times New Roman" w:cs="Times New Roman"/>
          <w:b/>
          <w:bCs/>
          <w:color w:val="000000"/>
          <w:sz w:val="20"/>
          <w:szCs w:val="20"/>
        </w:rPr>
        <w:t>*681</w:t>
      </w:r>
      <w:r>
        <w:rPr>
          <w:rFonts w:ascii="Times New Roman" w:hAnsi="Times New Roman" w:cs="Times New Roman"/>
          <w:color w:val="000000"/>
          <w:sz w:val="20"/>
          <w:szCs w:val="20"/>
        </w:rPr>
        <w:t xml:space="preserve"> Thus, when a private party acquires littoral property from the sovereign, it acquires only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Our co</w:t>
      </w:r>
      <w:r>
        <w:rPr>
          <w:rFonts w:ascii="Times New Roman" w:hAnsi="Times New Roman" w:cs="Times New Roman"/>
          <w:color w:val="000000"/>
          <w:sz w:val="20"/>
          <w:szCs w:val="20"/>
        </w:rPr>
        <w:t>urts have continued to recognize this distinction between private title and public rights when they have applied the public trust doctrine. Public rights in certain types of access to the waters and lands beneath them remain under the protection of the sta</w:t>
      </w:r>
      <w:r>
        <w:rPr>
          <w:rFonts w:ascii="Times New Roman" w:hAnsi="Times New Roman" w:cs="Times New Roman"/>
          <w:color w:val="000000"/>
          <w:sz w:val="20"/>
          <w:szCs w:val="20"/>
        </w:rPr>
        <w:t xml:space="preserve">te. Under the public trust doctrine, the sovereign never had the power to eliminate those rights, so any subsequent conveyances of littoral property remain subject to those public rights. See </w:t>
      </w:r>
      <w:hyperlink r:id="rId163"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17, 208 N.W. 51;</w:t>
        </w:r>
      </w:hyperlink>
      <w:r>
        <w:rPr>
          <w:rFonts w:ascii="Times New Roman" w:hAnsi="Times New Roman" w:cs="Times New Roman"/>
          <w:color w:val="000000"/>
          <w:sz w:val="20"/>
          <w:szCs w:val="20"/>
        </w:rPr>
        <w:t xml:space="preserve"> see also </w:t>
      </w:r>
      <w:hyperlink r:id="rId164" w:history="1">
        <w:r>
          <w:rPr>
            <w:rFonts w:ascii="Times New Roman" w:hAnsi="Times New Roman" w:cs="Times New Roman"/>
            <w:i/>
            <w:iCs/>
            <w:color w:val="0E568C"/>
            <w:sz w:val="20"/>
            <w:szCs w:val="20"/>
          </w:rPr>
          <w:t>People ex rel</w:t>
        </w:r>
        <w:r>
          <w:rPr>
            <w:rFonts w:ascii="Times New Roman" w:hAnsi="Times New Roman" w:cs="Times New Roman"/>
            <w:i/>
            <w:iCs/>
            <w:color w:val="0E568C"/>
            <w:sz w:val="20"/>
            <w:szCs w:val="20"/>
          </w:rPr>
          <w:t xml:space="preserve"> Director of Conservation v. Broedell,</w:t>
        </w:r>
        <w:r>
          <w:rPr>
            <w:rFonts w:ascii="Times New Roman" w:hAnsi="Times New Roman" w:cs="Times New Roman"/>
            <w:color w:val="0E568C"/>
            <w:sz w:val="20"/>
            <w:szCs w:val="20"/>
          </w:rPr>
          <w:t xml:space="preserve"> 365 Mich. 201, 205, 112 N.W.2d 517 (1961)</w:t>
        </w:r>
      </w:hyperlink>
      <w:r>
        <w:rPr>
          <w:rFonts w:ascii="Times New Roman" w:hAnsi="Times New Roman" w:cs="Times New Roman"/>
          <w:color w:val="000000"/>
          <w:sz w:val="20"/>
          <w:szCs w:val="20"/>
        </w:rPr>
        <w:t>. Consequently, littoral landowners have always taken title subject to the limitation of public rights preserved under the public trust doctrine.</w:t>
      </w:r>
    </w:p>
    <w:p w14:paraId="664E209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E4410B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3" w:name="co_anchor_Ia51e22078be411ea80afece799150"/>
      <w:bookmarkEnd w:id="143"/>
    </w:p>
    <w:p w14:paraId="74417B71"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 THE SCOPE OF THE PUBLIC TRUST DOCTRINE</w:t>
      </w:r>
    </w:p>
    <w:p w14:paraId="0F2984C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Having established that the public trust doctrine is alive and well in Michigan, we are required in this appeal to examine the </w:t>
      </w:r>
      <w:r>
        <w:rPr>
          <w:rFonts w:ascii="Times New Roman" w:hAnsi="Times New Roman" w:cs="Times New Roman"/>
          <w:i/>
          <w:iCs/>
          <w:color w:val="000000"/>
          <w:sz w:val="20"/>
          <w:szCs w:val="20"/>
        </w:rPr>
        <w:t>scope</w:t>
      </w:r>
      <w:r>
        <w:rPr>
          <w:rFonts w:ascii="Times New Roman" w:hAnsi="Times New Roman" w:cs="Times New Roman"/>
          <w:color w:val="000000"/>
          <w:sz w:val="20"/>
          <w:szCs w:val="20"/>
        </w:rPr>
        <w:t xml:space="preserve"> of the doctrine in Michigan: whether it extends up to the ordinary high water mark or whether, as defendants argue, it appl</w:t>
      </w:r>
      <w:r>
        <w:rPr>
          <w:rFonts w:ascii="Times New Roman" w:hAnsi="Times New Roman" w:cs="Times New Roman"/>
          <w:color w:val="000000"/>
          <w:sz w:val="20"/>
          <w:szCs w:val="20"/>
        </w:rPr>
        <w:t xml:space="preserve">ies only to land that is </w:t>
      </w:r>
      <w:r>
        <w:rPr>
          <w:rFonts w:ascii="Times New Roman" w:hAnsi="Times New Roman" w:cs="Times New Roman"/>
          <w:i/>
          <w:iCs/>
          <w:color w:val="000000"/>
          <w:sz w:val="20"/>
          <w:szCs w:val="20"/>
        </w:rPr>
        <w:t>actually</w:t>
      </w:r>
      <w:r>
        <w:rPr>
          <w:rFonts w:ascii="Times New Roman" w:hAnsi="Times New Roman" w:cs="Times New Roman"/>
          <w:color w:val="000000"/>
          <w:sz w:val="20"/>
          <w:szCs w:val="20"/>
        </w:rPr>
        <w:t xml:space="preserve"> below the waters of the Great Lakes at any particular moment.</w:t>
      </w:r>
    </w:p>
    <w:p w14:paraId="46D7A15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95507F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E1EFFD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4" w:name="co_anchor_Ia51e22088be411ea80afece799150"/>
      <w:bookmarkEnd w:id="144"/>
    </w:p>
    <w:p w14:paraId="7648EF81"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 THE GREAT LAKES SUBMERGED LANDS ACT</w:t>
      </w:r>
    </w:p>
    <w:p w14:paraId="67192E5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5" w:history="1">
        <w:r>
          <w:rPr>
            <w:rFonts w:ascii="Times New Roman" w:hAnsi="Times New Roman" w:cs="Times New Roman"/>
            <w:b/>
            <w:bCs/>
            <w:color w:val="252525"/>
            <w:sz w:val="20"/>
            <w:szCs w:val="20"/>
            <w:vertAlign w:val="superscript"/>
          </w:rPr>
          <w:t>[10]</w:t>
        </w:r>
      </w:hyperlink>
      <w:bookmarkStart w:id="145" w:name="co_anchor_B102007059301_1"/>
      <w:bookmarkEnd w:id="145"/>
      <w:r>
        <w:rPr>
          <w:rFonts w:ascii="Times New Roman" w:hAnsi="Times New Roman" w:cs="Times New Roman"/>
          <w:color w:val="000000"/>
          <w:sz w:val="20"/>
          <w:szCs w:val="20"/>
        </w:rPr>
        <w:t xml:space="preserve"> Plaintiff argues that the Legislature defined the scope of the public trust doctrine and established the outer limit</w:t>
      </w:r>
      <w:r>
        <w:rPr>
          <w:rFonts w:ascii="Times New Roman" w:hAnsi="Times New Roman" w:cs="Times New Roman"/>
          <w:color w:val="000000"/>
          <w:sz w:val="20"/>
          <w:szCs w:val="20"/>
        </w:rPr>
        <w:t>s of the doctrine in the GLSLA, thus supplanting our case law. This act, according to plaintiff, manifests a legislative intent to claim all land lakeward of the ordinary high water mark. Thus, plaintiff claims that the public trust extends to all land bel</w:t>
      </w:r>
      <w:r>
        <w:rPr>
          <w:rFonts w:ascii="Times New Roman" w:hAnsi="Times New Roman" w:cs="Times New Roman"/>
          <w:color w:val="000000"/>
          <w:sz w:val="20"/>
          <w:szCs w:val="20"/>
        </w:rPr>
        <w:t xml:space="preserve">ow the ordinary high water mark as defined in the act, which states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ordinary high-water mark shall be at the following elevations above sea level, international </w:t>
      </w:r>
      <w:bookmarkStart w:id="146" w:name="co_pp_sp_542_682_1"/>
      <w:bookmarkEnd w:id="146"/>
      <w:r>
        <w:rPr>
          <w:rFonts w:ascii="Times New Roman" w:hAnsi="Times New Roman" w:cs="Times New Roman"/>
          <w:b/>
          <w:bCs/>
          <w:color w:val="000000"/>
          <w:sz w:val="20"/>
          <w:szCs w:val="20"/>
        </w:rPr>
        <w:t>*682</w:t>
      </w:r>
      <w:r>
        <w:rPr>
          <w:rFonts w:ascii="Times New Roman" w:hAnsi="Times New Roman" w:cs="Times New Roman"/>
          <w:color w:val="000000"/>
          <w:sz w:val="20"/>
          <w:szCs w:val="20"/>
        </w:rPr>
        <w:t xml:space="preserve"> Great Lakes datum of 1955: Lake Superior, 60</w:t>
      </w:r>
      <w:r>
        <w:rPr>
          <w:rFonts w:ascii="Times New Roman" w:hAnsi="Times New Roman" w:cs="Times New Roman"/>
          <w:color w:val="000000"/>
          <w:sz w:val="20"/>
          <w:szCs w:val="20"/>
        </w:rPr>
        <w:t>1.5 feet; Lakes Michigan and Huron, 579.8 feet; Lake St. Clair, 574.7 feet; and Lake Erie, 571.6 feet.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66" w:history="1">
        <w:r>
          <w:rPr>
            <w:rFonts w:ascii="Times New Roman" w:hAnsi="Times New Roman" w:cs="Times New Roman"/>
            <w:color w:val="0E568C"/>
            <w:sz w:val="20"/>
            <w:szCs w:val="20"/>
          </w:rPr>
          <w:t>MCL 324.32501</w:t>
        </w:r>
      </w:hyperlink>
      <w:r>
        <w:rPr>
          <w:rFonts w:ascii="Times New Roman" w:hAnsi="Times New Roman" w:cs="Times New Roman"/>
          <w:color w:val="000000"/>
          <w:sz w:val="20"/>
          <w:szCs w:val="20"/>
        </w:rPr>
        <w:t>.</w:t>
      </w:r>
    </w:p>
    <w:p w14:paraId="4C145B0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F62DE8" w14:textId="4983D3D1"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67" w:history="1">
        <w:r>
          <w:rPr>
            <w:rFonts w:ascii="Times New Roman" w:hAnsi="Times New Roman" w:cs="Times New Roman"/>
            <w:b/>
            <w:bCs/>
            <w:color w:val="252525"/>
            <w:sz w:val="20"/>
            <w:szCs w:val="20"/>
            <w:vertAlign w:val="superscript"/>
          </w:rPr>
          <w:t>[11]</w:t>
        </w:r>
      </w:hyperlink>
      <w:bookmarkStart w:id="147" w:name="co_anchor_B112007059301_1"/>
      <w:bookmarkEnd w:id="147"/>
      <w:r>
        <w:rPr>
          <w:rFonts w:ascii="Times New Roman" w:hAnsi="Times New Roman" w:cs="Times New Roman"/>
          <w:color w:val="000000"/>
          <w:sz w:val="20"/>
          <w:szCs w:val="20"/>
        </w:rPr>
        <w:t xml:space="preserve"> We find plaintiff’s reliance o</w:t>
      </w:r>
      <w:r>
        <w:rPr>
          <w:rFonts w:ascii="Times New Roman" w:hAnsi="Times New Roman" w:cs="Times New Roman"/>
          <w:color w:val="000000"/>
          <w:sz w:val="20"/>
          <w:szCs w:val="20"/>
        </w:rPr>
        <w:t xml:space="preserve">n the GLSLA to be misplaced. First, the act does not show a legislative intent to take title to all land lakeward of the ordinary high water mark. </w:t>
      </w:r>
      <w:r w:rsidR="00657C38">
        <w:rPr>
          <w:rFonts w:ascii="Times New Roman" w:hAnsi="Times New Roman" w:cs="Times New Roman"/>
          <w:noProof/>
          <w:color w:val="000000"/>
          <w:sz w:val="20"/>
          <w:szCs w:val="20"/>
        </w:rPr>
        <w:drawing>
          <wp:inline distT="0" distB="0" distL="0" distR="0" wp14:anchorId="5CA6AF09" wp14:editId="2CC62B9C">
            <wp:extent cx="161925" cy="161925"/>
            <wp:effectExtent l="0" t="0" r="0" b="0"/>
            <wp:docPr id="58" name="Picture 58">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8" w:history="1">
        <w:r>
          <w:rPr>
            <w:rFonts w:ascii="Times New Roman" w:hAnsi="Times New Roman" w:cs="Times New Roman"/>
            <w:color w:val="0E568C"/>
            <w:sz w:val="20"/>
            <w:szCs w:val="20"/>
          </w:rPr>
          <w:t>MCL 324.32502</w:t>
        </w:r>
      </w:hyperlink>
      <w:r>
        <w:rPr>
          <w:rFonts w:ascii="Times New Roman" w:hAnsi="Times New Roman" w:cs="Times New Roman"/>
          <w:color w:val="000000"/>
          <w:sz w:val="20"/>
          <w:szCs w:val="20"/>
        </w:rPr>
        <w:t xml:space="preserve"> provides:</w:t>
      </w:r>
    </w:p>
    <w:p w14:paraId="564C06DB" w14:textId="77777777" w:rsidR="00000000" w:rsidRDefault="00734C85">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lands covered and affected by this par</w:t>
      </w:r>
      <w:r>
        <w:rPr>
          <w:rFonts w:ascii="Times New Roman" w:hAnsi="Times New Roman" w:cs="Times New Roman"/>
          <w:color w:val="000000"/>
          <w:sz w:val="20"/>
          <w:szCs w:val="20"/>
        </w:rPr>
        <w:t>t are all of the unpatented lake bottomlands and unpatented made lands in the Great Lakes, including the bays and harbors of the Great Lakes, belonging to the state or held in trust by, it, including those lands that have been artificially filled in. The w</w:t>
      </w:r>
      <w:r>
        <w:rPr>
          <w:rFonts w:ascii="Times New Roman" w:hAnsi="Times New Roman" w:cs="Times New Roman"/>
          <w:color w:val="000000"/>
          <w:sz w:val="20"/>
          <w:szCs w:val="20"/>
        </w:rPr>
        <w:t>aters covered and affected by this part are all of the waters of the Great Lakes within the boundaries of the state. This part shall be construed so as to preserve and protect the interests of the general public in the lands and waters described in this se</w:t>
      </w:r>
      <w:r>
        <w:rPr>
          <w:rFonts w:ascii="Times New Roman" w:hAnsi="Times New Roman" w:cs="Times New Roman"/>
          <w:color w:val="000000"/>
          <w:sz w:val="20"/>
          <w:szCs w:val="20"/>
        </w:rPr>
        <w:t xml:space="preserve">ction, to provide for the sale, lease, exchange, or other disposition of unpatented lands and the private or public use of waters over patented and unpatented lands, and to permit the filling in of patented submerged lands whenever it is determined by the </w:t>
      </w:r>
      <w:r>
        <w:rPr>
          <w:rFonts w:ascii="Times New Roman" w:hAnsi="Times New Roman" w:cs="Times New Roman"/>
          <w:color w:val="000000"/>
          <w:sz w:val="20"/>
          <w:szCs w:val="20"/>
        </w:rPr>
        <w:t xml:space="preserve">department that the private or public use of those lands and waters will not substantially affect </w:t>
      </w:r>
      <w:bookmarkStart w:id="148" w:name="co_pp_sp_595_67_1"/>
      <w:bookmarkEnd w:id="148"/>
      <w:r>
        <w:rPr>
          <w:rFonts w:ascii="Times New Roman" w:hAnsi="Times New Roman" w:cs="Times New Roman"/>
          <w:b/>
          <w:bCs/>
          <w:color w:val="000000"/>
          <w:sz w:val="20"/>
          <w:szCs w:val="20"/>
        </w:rPr>
        <w:t>**67</w:t>
      </w:r>
      <w:r>
        <w:rPr>
          <w:rFonts w:ascii="Times New Roman" w:hAnsi="Times New Roman" w:cs="Times New Roman"/>
          <w:color w:val="000000"/>
          <w:sz w:val="20"/>
          <w:szCs w:val="20"/>
        </w:rPr>
        <w:t xml:space="preserve"> the public use of those lands and waters for hunting, fishing, swimming, pleasure boating, or navigation or that the pu</w:t>
      </w:r>
      <w:r>
        <w:rPr>
          <w:rFonts w:ascii="Times New Roman" w:hAnsi="Times New Roman" w:cs="Times New Roman"/>
          <w:color w:val="000000"/>
          <w:sz w:val="20"/>
          <w:szCs w:val="20"/>
        </w:rPr>
        <w:t xml:space="preserve">blic trust in the state will not be impaired by </w:t>
      </w:r>
      <w:r>
        <w:rPr>
          <w:rFonts w:ascii="Times New Roman" w:hAnsi="Times New Roman" w:cs="Times New Roman"/>
          <w:color w:val="000000"/>
          <w:sz w:val="20"/>
          <w:szCs w:val="20"/>
        </w:rPr>
        <w:lastRenderedPageBreak/>
        <w:t xml:space="preserve">those agreements for use, sales, lease, or other disposition. The word </w:t>
      </w:r>
      <w:r>
        <w:rPr>
          <w:rFonts w:ascii="Times New Roman" w:hAnsi="Times New Roman" w:cs="Times New Roman"/>
          <w:color w:val="000000"/>
          <w:sz w:val="20"/>
          <w:szCs w:val="20"/>
        </w:rPr>
        <w:t>“</w:t>
      </w:r>
      <w:r>
        <w:rPr>
          <w:rFonts w:ascii="Times New Roman" w:hAnsi="Times New Roman" w:cs="Times New Roman"/>
          <w:color w:val="000000"/>
          <w:sz w:val="20"/>
          <w:szCs w:val="20"/>
        </w:rPr>
        <w:t>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used in this part refers to the aforesaid described unpatented lake bottomlands and unpatented made lands and patent</w:t>
      </w:r>
      <w:r>
        <w:rPr>
          <w:rFonts w:ascii="Times New Roman" w:hAnsi="Times New Roman" w:cs="Times New Roman"/>
          <w:color w:val="000000"/>
          <w:sz w:val="20"/>
          <w:szCs w:val="20"/>
        </w:rPr>
        <w:t>ed lands in the Great Lakes and the bays and harbors of the Great Lakes lying below and lakeward of the natural ordinary high-water mark, but this part does not affect property rights secured by virtue of a swamp land grant or rights acquired by accretions</w:t>
      </w:r>
      <w:r>
        <w:rPr>
          <w:rFonts w:ascii="Times New Roman" w:hAnsi="Times New Roman" w:cs="Times New Roman"/>
          <w:color w:val="000000"/>
          <w:sz w:val="20"/>
          <w:szCs w:val="20"/>
        </w:rPr>
        <w:t xml:space="preserve"> occurring through natural means or reliction. For purposes of this part, the ordinary high-water mark shall be at the following elevations above sea level, international Great Lakes datum of 1955: Lake Superior, 601.5 feet; Lakes Michigan and Huron, 579.8</w:t>
      </w:r>
      <w:r>
        <w:rPr>
          <w:rFonts w:ascii="Times New Roman" w:hAnsi="Times New Roman" w:cs="Times New Roman"/>
          <w:color w:val="000000"/>
          <w:sz w:val="20"/>
          <w:szCs w:val="20"/>
        </w:rPr>
        <w:t xml:space="preserve"> feet; Lake St. Clair, 574.7 feet; and Lake Erie, 571.6 feet.</w:t>
      </w:r>
    </w:p>
    <w:p w14:paraId="3DAFD6C7"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49" w:name="co_pp_sp_542_683_1"/>
      <w:bookmarkEnd w:id="149"/>
      <w:r>
        <w:rPr>
          <w:rFonts w:ascii="Times New Roman" w:hAnsi="Times New Roman" w:cs="Times New Roman"/>
          <w:b/>
          <w:bCs/>
          <w:color w:val="000000"/>
          <w:sz w:val="20"/>
          <w:szCs w:val="20"/>
        </w:rPr>
        <w:t>*683</w:t>
      </w:r>
      <w:r>
        <w:rPr>
          <w:rFonts w:ascii="Times New Roman" w:hAnsi="Times New Roman" w:cs="Times New Roman"/>
          <w:color w:val="000000"/>
          <w:sz w:val="20"/>
          <w:szCs w:val="20"/>
        </w:rPr>
        <w:t xml:space="preserve"> The first sentence of this section states that the act applies only to </w:t>
      </w:r>
      <w:r>
        <w:rPr>
          <w:rFonts w:ascii="Times New Roman" w:hAnsi="Times New Roman" w:cs="Times New Roman"/>
          <w:color w:val="000000"/>
          <w:sz w:val="20"/>
          <w:szCs w:val="20"/>
        </w:rPr>
        <w:t>“</w:t>
      </w:r>
      <w:r>
        <w:rPr>
          <w:rFonts w:ascii="Times New Roman" w:hAnsi="Times New Roman" w:cs="Times New Roman"/>
          <w:color w:val="000000"/>
          <w:sz w:val="20"/>
          <w:szCs w:val="20"/>
        </w:rPr>
        <w:t>unpatented lake bottomlands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unpatented made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fourth sentence, however, defines </w:t>
      </w:r>
      <w:r>
        <w:rPr>
          <w:rFonts w:ascii="Times New Roman" w:hAnsi="Times New Roman" w:cs="Times New Roman"/>
          <w:color w:val="000000"/>
          <w:sz w:val="20"/>
          <w:szCs w:val="20"/>
        </w:rPr>
        <w:t>“</w:t>
      </w:r>
      <w:r>
        <w:rPr>
          <w:rFonts w:ascii="Times New Roman" w:hAnsi="Times New Roman" w:cs="Times New Roman"/>
          <w:color w:val="000000"/>
          <w:sz w:val="20"/>
          <w:szCs w:val="20"/>
        </w:rPr>
        <w:t>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act as including not only the bottomlands and made lands described in the first sentence, but also </w:t>
      </w:r>
      <w:r>
        <w:rPr>
          <w:rFonts w:ascii="Times New Roman" w:hAnsi="Times New Roman" w:cs="Times New Roman"/>
          <w:color w:val="000000"/>
          <w:sz w:val="20"/>
          <w:szCs w:val="20"/>
        </w:rPr>
        <w:t>“</w:t>
      </w:r>
      <w:r>
        <w:rPr>
          <w:rFonts w:ascii="Times New Roman" w:hAnsi="Times New Roman" w:cs="Times New Roman"/>
          <w:color w:val="000000"/>
          <w:sz w:val="20"/>
          <w:szCs w:val="20"/>
        </w:rPr>
        <w:t>patented lands in the Great Lakes and the bays and harbors of the Great Lakes lying below an</w:t>
      </w:r>
      <w:r>
        <w:rPr>
          <w:rFonts w:ascii="Times New Roman" w:hAnsi="Times New Roman" w:cs="Times New Roman"/>
          <w:color w:val="000000"/>
          <w:sz w:val="20"/>
          <w:szCs w:val="20"/>
        </w:rPr>
        <w:t>d lakeward of the natural ordinary high-water mark ....</w:t>
      </w:r>
      <w:r>
        <w:rPr>
          <w:rFonts w:ascii="Times New Roman" w:hAnsi="Times New Roman" w:cs="Times New Roman"/>
          <w:color w:val="000000"/>
          <w:sz w:val="20"/>
          <w:szCs w:val="20"/>
        </w:rPr>
        <w:t>”</w:t>
      </w:r>
      <w:bookmarkStart w:id="150" w:name="co_fnRef_B011112007059301_ID0E54BI_1"/>
      <w:bookmarkEnd w:id="15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"#co_footnote_B011112007059301_1"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Thus, the act covers both publicly owned land (the lake bottomlands and made l</w:t>
      </w:r>
      <w:r>
        <w:rPr>
          <w:rFonts w:ascii="Times New Roman" w:hAnsi="Times New Roman" w:cs="Times New Roman"/>
          <w:color w:val="000000"/>
          <w:sz w:val="20"/>
          <w:szCs w:val="20"/>
        </w:rPr>
        <w:t xml:space="preserve">ands described in the first sentence) and privately owned land that was once owned by the state (patented land below the ordinary high water mark). In other words, the act reiterates the state’s authority as trustee of the inalienable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which e</w:t>
      </w:r>
      <w:r>
        <w:rPr>
          <w:rFonts w:ascii="Times New Roman" w:hAnsi="Times New Roman" w:cs="Times New Roman"/>
          <w:color w:val="000000"/>
          <w:sz w:val="20"/>
          <w:szCs w:val="20"/>
        </w:rPr>
        <w:t xml:space="preserve">xtends over both publicly and privately owned lands. The act makes no claims to alter the delineation of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of individual landowners.</w:t>
      </w:r>
    </w:p>
    <w:p w14:paraId="1DCF544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E011C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Moreover, the act never purports to establish the boundaries of the public trust. Rather, the GLSLA establ</w:t>
      </w:r>
      <w:r>
        <w:rPr>
          <w:rFonts w:ascii="Times New Roman" w:hAnsi="Times New Roman" w:cs="Times New Roman"/>
          <w:color w:val="000000"/>
          <w:sz w:val="20"/>
          <w:szCs w:val="20"/>
        </w:rPr>
        <w:t>ishes the scope of the regulatory authority that the Legislature exercises, pursuant to the public trust doctrine. Indeed, most sections of the act merely regulate the use of land below the ordinary high water mark.</w:t>
      </w:r>
      <w:bookmarkStart w:id="151" w:name="co_fnRef_B012122007059301_ID0E46BI_1"/>
      <w:bookmarkEnd w:id="15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"#co_footnote_B012122007059301_1"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bookmarkStart w:id="152" w:name="co_pp_sp_542_684_1"/>
      <w:bookmarkEnd w:id="152"/>
      <w:r>
        <w:rPr>
          <w:rFonts w:ascii="Times New Roman" w:hAnsi="Times New Roman" w:cs="Times New Roman"/>
          <w:b/>
          <w:bCs/>
          <w:color w:val="000000"/>
          <w:sz w:val="20"/>
          <w:szCs w:val="20"/>
        </w:rPr>
        <w:t>*684</w:t>
      </w:r>
      <w:r>
        <w:rPr>
          <w:rFonts w:ascii="Times New Roman" w:hAnsi="Times New Roman" w:cs="Times New Roman"/>
          <w:color w:val="000000"/>
          <w:sz w:val="20"/>
          <w:szCs w:val="20"/>
        </w:rPr>
        <w:t xml:space="preserve"> The only section of the act that purports to deal with property rights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32511, </w:t>
      </w:r>
      <w:hyperlink r:id="rId169" w:history="1">
        <w:r>
          <w:rPr>
            <w:rFonts w:ascii="Times New Roman" w:hAnsi="Times New Roman" w:cs="Times New Roman"/>
            <w:color w:val="0E568C"/>
            <w:sz w:val="20"/>
            <w:szCs w:val="20"/>
          </w:rPr>
          <w:t>MCL 324.32511</w:t>
        </w:r>
      </w:hyperlink>
      <w:r>
        <w:rPr>
          <w:rFonts w:ascii="Times New Roman" w:hAnsi="Times New Roman" w:cs="Times New Roman"/>
          <w:color w:val="000000"/>
          <w:sz w:val="20"/>
          <w:szCs w:val="20"/>
        </w:rPr>
        <w:t>:</w:t>
      </w:r>
    </w:p>
    <w:p w14:paraId="7017337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51F630E" w14:textId="77777777" w:rsidR="00000000" w:rsidRDefault="00734C85">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bookmarkStart w:id="153" w:name="co_pp_sp_595_68_1"/>
      <w:bookmarkEnd w:id="153"/>
      <w:r>
        <w:rPr>
          <w:rFonts w:ascii="Times New Roman" w:hAnsi="Times New Roman" w:cs="Times New Roman"/>
          <w:b/>
          <w:bCs/>
          <w:color w:val="000000"/>
          <w:sz w:val="20"/>
          <w:szCs w:val="20"/>
        </w:rPr>
        <w:t>**68</w:t>
      </w:r>
      <w:r>
        <w:rPr>
          <w:rFonts w:ascii="Times New Roman" w:hAnsi="Times New Roman" w:cs="Times New Roman"/>
          <w:color w:val="000000"/>
          <w:sz w:val="20"/>
          <w:szCs w:val="20"/>
        </w:rPr>
        <w:t xml:space="preserve"> A riparian owner may apply to the department for a certificate suitable for recording indicating the location of his or her lakeward boundary or indicating that the land involved has accreted to his or her property as a result of natural accre</w:t>
      </w:r>
      <w:r>
        <w:rPr>
          <w:rFonts w:ascii="Times New Roman" w:hAnsi="Times New Roman" w:cs="Times New Roman"/>
          <w:color w:val="000000"/>
          <w:sz w:val="20"/>
          <w:szCs w:val="20"/>
        </w:rPr>
        <w:t>tions or placement of a lawful, permanent structure. The application shall be accompanied by a fee of $200.00 and proof of upland ownership.</w:t>
      </w:r>
    </w:p>
    <w:p w14:paraId="6027FAB5" w14:textId="77777777" w:rsidR="00000000" w:rsidRDefault="00734C85">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As shown previously, a vital distinction in public trust law exists between private title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 and those</w:t>
      </w:r>
      <w:r>
        <w:rPr>
          <w:rFonts w:ascii="Times New Roman" w:hAnsi="Times New Roman" w:cs="Times New Roman"/>
          <w:color w:val="000000"/>
          <w:sz w:val="20"/>
          <w:szCs w:val="20"/>
        </w:rPr>
        <w:t xml:space="preserve"> public rights that limit that title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 Section 32511 only establishes a mechanism for landowners to certify the boundary of their private property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 The boundary of the public trust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)-distinct from a boundary on </w:t>
      </w:r>
      <w:r>
        <w:rPr>
          <w:rFonts w:ascii="Times New Roman" w:hAnsi="Times New Roman" w:cs="Times New Roman"/>
          <w:color w:val="000000"/>
          <w:sz w:val="20"/>
          <w:szCs w:val="20"/>
        </w:rPr>
        <w:t>private littoral title-remains a separate question, a question that the act does not answer.</w:t>
      </w:r>
    </w:p>
    <w:p w14:paraId="78C9DDC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Finally, plaintiff also relies on the following language in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32502 to argue that the GLSLA establishes the scope of the public trust doctrine:</w:t>
      </w:r>
    </w:p>
    <w:p w14:paraId="734ED876" w14:textId="77777777" w:rsidR="00000000" w:rsidRDefault="00734C85">
      <w:pPr>
        <w:widowControl w:val="0"/>
        <w:autoSpaceDE w:val="0"/>
        <w:autoSpaceDN w:val="0"/>
        <w:adjustRightInd w:val="0"/>
        <w:spacing w:before="200" w:after="0" w:line="240" w:lineRule="auto"/>
        <w:ind w:left="1000" w:right="800"/>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This part [the GLSLA] shall be construed so as to preserve and protect the interests of the general public in the lands and waters described in this section, to provide for </w:t>
      </w:r>
      <w:r>
        <w:rPr>
          <w:rFonts w:ascii="Times New Roman" w:hAnsi="Times New Roman" w:cs="Times New Roman"/>
          <w:color w:val="000000"/>
          <w:sz w:val="20"/>
          <w:szCs w:val="20"/>
        </w:rPr>
        <w:t xml:space="preserve">the sale, lease, exchange, or other disposition of unpatented lands and the private or public use of waters over </w:t>
      </w:r>
      <w:bookmarkStart w:id="154" w:name="co_pp_sp_542_685_1"/>
      <w:bookmarkEnd w:id="154"/>
      <w:r>
        <w:rPr>
          <w:rFonts w:ascii="Times New Roman" w:hAnsi="Times New Roman" w:cs="Times New Roman"/>
          <w:b/>
          <w:bCs/>
          <w:color w:val="000000"/>
          <w:sz w:val="20"/>
          <w:szCs w:val="20"/>
        </w:rPr>
        <w:t>*685</w:t>
      </w:r>
      <w:r>
        <w:rPr>
          <w:rFonts w:ascii="Times New Roman" w:hAnsi="Times New Roman" w:cs="Times New Roman"/>
          <w:color w:val="000000"/>
          <w:sz w:val="20"/>
          <w:szCs w:val="20"/>
        </w:rPr>
        <w:t xml:space="preserve"> patented and unpatented lands, and to permit the filling in of patented submerged lands whenever it is</w:t>
      </w:r>
      <w:r>
        <w:rPr>
          <w:rFonts w:ascii="Times New Roman" w:hAnsi="Times New Roman" w:cs="Times New Roman"/>
          <w:color w:val="000000"/>
          <w:sz w:val="20"/>
          <w:szCs w:val="20"/>
        </w:rPr>
        <w:t xml:space="preserve"> determined by the department that the private or public use of those lands and waters will not substantially affect the public use of those lands and waters for hunting, fishing, swimming, pleasure boating, or navigation or that the public trust in the st</w:t>
      </w:r>
      <w:r>
        <w:rPr>
          <w:rFonts w:ascii="Times New Roman" w:hAnsi="Times New Roman" w:cs="Times New Roman"/>
          <w:color w:val="000000"/>
          <w:sz w:val="20"/>
          <w:szCs w:val="20"/>
        </w:rPr>
        <w:t>ate will not be impaired by those agreements for use, sales, lease, or other disposition.</w:t>
      </w:r>
      <w:bookmarkStart w:id="155" w:name="co_fnRef_B013132007059301_ID0EAKCI_1"/>
      <w:bookmarkEnd w:id="15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"#co_footnote_B013132007059301_1"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p>
    <w:p w14:paraId="32D322B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E7F6C9"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Again, plaintiff’s reliance on this section</w:t>
      </w:r>
      <w:r>
        <w:rPr>
          <w:rFonts w:ascii="Times New Roman" w:hAnsi="Times New Roman" w:cs="Times New Roman"/>
          <w:color w:val="000000"/>
          <w:sz w:val="20"/>
          <w:szCs w:val="20"/>
        </w:rPr>
        <w:t xml:space="preserve"> is misplaced. This sentence states that the act will be construed to protect the public interest. But that rule of construction begs the question and cannot resolve whether the public has an interest in a littoral property in the first place. It provides </w:t>
      </w:r>
      <w:r>
        <w:rPr>
          <w:rFonts w:ascii="Times New Roman" w:hAnsi="Times New Roman" w:cs="Times New Roman"/>
          <w:color w:val="000000"/>
          <w:sz w:val="20"/>
          <w:szCs w:val="20"/>
        </w:rPr>
        <w:t xml:space="preserve">no reason to expand the public trust beyond the limits established at common law. Thus, we must look elsewhere to determine the precise scope of the public trust to which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32502 refers.</w:t>
      </w:r>
      <w:bookmarkStart w:id="156" w:name="co_fnRef_B014142007059301_ID0ECMCI_1"/>
      <w:bookmarkEnd w:id="15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"#co_footnote_B014142007059301_1"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p>
    <w:p w14:paraId="25F3663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A54D1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18AF73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57" w:name="co_anchor_Ia51e22098be411ea80afece799150"/>
      <w:bookmarkEnd w:id="157"/>
    </w:p>
    <w:p w14:paraId="3B3A0777"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B. THE PUBLIC TRUST DOCTRINE AS APPLIED </w:t>
      </w:r>
      <w:r>
        <w:rPr>
          <w:rFonts w:ascii="Times New Roman" w:hAnsi="Times New Roman" w:cs="Times New Roman"/>
          <w:color w:val="000000"/>
          <w:sz w:val="20"/>
          <w:szCs w:val="20"/>
        </w:rPr>
        <w:t>TO THE GREAT LAKES</w:t>
      </w:r>
    </w:p>
    <w:p w14:paraId="3C3D32F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Because the GLSLA does not define the scope of the public trust doctrine in Michigan, we must turn again to our common law.</w:t>
      </w:r>
    </w:p>
    <w:p w14:paraId="12D8828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7132365" w14:textId="1B233662"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applying the public trust doctrine to the oceans, courts have traditionally held that rights protected by th</w:t>
      </w:r>
      <w:r>
        <w:rPr>
          <w:rFonts w:ascii="Times New Roman" w:hAnsi="Times New Roman" w:cs="Times New Roman"/>
          <w:color w:val="000000"/>
          <w:sz w:val="20"/>
          <w:szCs w:val="20"/>
        </w:rPr>
        <w:t xml:space="preserve">is doctrine extend from the waters themselves and the lands beneath them to a point on the shore called </w:t>
      </w:r>
      <w:bookmarkStart w:id="158" w:name="co_pp_sp_542_686_1"/>
      <w:bookmarkEnd w:id="158"/>
      <w:r>
        <w:rPr>
          <w:rFonts w:ascii="Times New Roman" w:hAnsi="Times New Roman" w:cs="Times New Roman"/>
          <w:b/>
          <w:bCs/>
          <w:color w:val="000000"/>
          <w:sz w:val="20"/>
          <w:szCs w:val="20"/>
        </w:rPr>
        <w:t>*686</w:t>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See, e.g., </w:t>
      </w:r>
      <w:r w:rsidR="00657C38">
        <w:rPr>
          <w:rFonts w:ascii="Times New Roman" w:hAnsi="Times New Roman" w:cs="Times New Roman"/>
          <w:noProof/>
          <w:color w:val="000000"/>
          <w:sz w:val="20"/>
          <w:szCs w:val="20"/>
        </w:rPr>
        <w:drawing>
          <wp:inline distT="0" distB="0" distL="0" distR="0" wp14:anchorId="0195C18B" wp14:editId="7BB99F5A">
            <wp:extent cx="161925" cy="161925"/>
            <wp:effectExtent l="0" t="0" r="0" b="0"/>
            <wp:docPr id="59" name="Picture 59">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0" w:history="1">
        <w:r>
          <w:rPr>
            <w:rFonts w:ascii="Times New Roman" w:hAnsi="Times New Roman" w:cs="Times New Roman"/>
            <w:i/>
            <w:iCs/>
            <w:color w:val="0E568C"/>
            <w:sz w:val="20"/>
            <w:szCs w:val="20"/>
          </w:rPr>
          <w:t>Shively, supra</w:t>
        </w:r>
        <w:r>
          <w:rPr>
            <w:rFonts w:ascii="Times New Roman" w:hAnsi="Times New Roman" w:cs="Times New Roman"/>
            <w:color w:val="0E568C"/>
            <w:sz w:val="20"/>
            <w:szCs w:val="20"/>
          </w:rPr>
          <w:t xml:space="preserve"> at 13, 14 S.Ct. 548;</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692E99BB" wp14:editId="1264B1A0">
            <wp:extent cx="161925" cy="161925"/>
            <wp:effectExtent l="0" t="0" r="0" b="0"/>
            <wp:docPr id="60" name="Picture 60">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2" w:history="1">
        <w:r>
          <w:rPr>
            <w:rFonts w:ascii="Times New Roman" w:hAnsi="Times New Roman" w:cs="Times New Roman"/>
            <w:i/>
            <w:iCs/>
            <w:color w:val="0E568C"/>
            <w:sz w:val="20"/>
            <w:szCs w:val="20"/>
          </w:rPr>
          <w:t>Hardin v. Jordan,</w:t>
        </w:r>
        <w:r>
          <w:rPr>
            <w:rFonts w:ascii="Times New Roman" w:hAnsi="Times New Roman" w:cs="Times New Roman"/>
            <w:color w:val="0E568C"/>
            <w:sz w:val="20"/>
            <w:szCs w:val="20"/>
          </w:rPr>
          <w:t xml:space="preserve"> 140 U.S. 371, 381, 11 S.Ct. 808, 35 L.Ed. 428 (1891)</w:t>
        </w:r>
      </w:hyperlink>
      <w:r>
        <w:rPr>
          <w:rFonts w:ascii="Times New Roman" w:hAnsi="Times New Roman" w:cs="Times New Roman"/>
          <w:color w:val="000000"/>
          <w:sz w:val="20"/>
          <w:szCs w:val="20"/>
        </w:rPr>
        <w:t xml:space="preserve">; see also Hargrave’s Law Tracts, 11, 12, quoted in </w:t>
      </w:r>
      <w:r w:rsidR="00657C38">
        <w:rPr>
          <w:rFonts w:ascii="Times New Roman" w:hAnsi="Times New Roman" w:cs="Times New Roman"/>
          <w:noProof/>
          <w:color w:val="000000"/>
          <w:sz w:val="20"/>
          <w:szCs w:val="20"/>
        </w:rPr>
        <w:drawing>
          <wp:inline distT="0" distB="0" distL="0" distR="0" wp14:anchorId="3BCC8988" wp14:editId="13C17952">
            <wp:extent cx="161925" cy="161925"/>
            <wp:effectExtent l="0" t="0" r="0" b="0"/>
            <wp:docPr id="61" name="Picture 61">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3" w:history="1">
        <w:r>
          <w:rPr>
            <w:rFonts w:ascii="Times New Roman" w:hAnsi="Times New Roman" w:cs="Times New Roman"/>
            <w:i/>
            <w:iCs/>
            <w:color w:val="0E568C"/>
            <w:sz w:val="20"/>
            <w:szCs w:val="20"/>
          </w:rPr>
          <w:t>Shively, supra</w:t>
        </w:r>
        <w:r>
          <w:rPr>
            <w:rFonts w:ascii="Times New Roman" w:hAnsi="Times New Roman" w:cs="Times New Roman"/>
            <w:color w:val="0E568C"/>
            <w:sz w:val="20"/>
            <w:szCs w:val="20"/>
          </w:rPr>
          <w:t xml:space="preserve"> at </w:t>
        </w:r>
        <w:r>
          <w:rPr>
            <w:rFonts w:ascii="Times New Roman" w:hAnsi="Times New Roman" w:cs="Times New Roman"/>
            <w:color w:val="0E568C"/>
            <w:sz w:val="20"/>
            <w:szCs w:val="20"/>
          </w:rPr>
          <w:t>12, 14 S.Ct. 548</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w:t>
      </w:r>
      <w:bookmarkStart w:id="159" w:name="co_pp_sp_595_69_1"/>
      <w:bookmarkEnd w:id="159"/>
      <w:r>
        <w:rPr>
          <w:rFonts w:ascii="Times New Roman" w:hAnsi="Times New Roman" w:cs="Times New Roman"/>
          <w:b/>
          <w:bCs/>
          <w:color w:val="000000"/>
          <w:sz w:val="20"/>
          <w:szCs w:val="20"/>
        </w:rPr>
        <w:t>**69</w:t>
      </w:r>
      <w:r>
        <w:rPr>
          <w:rFonts w:ascii="Times New Roman" w:hAnsi="Times New Roman" w:cs="Times New Roman"/>
          <w:color w:val="000000"/>
          <w:sz w:val="20"/>
          <w:szCs w:val="20"/>
        </w:rPr>
        <w:t xml:space="preserve"> shore is that ground that is between the ordinary high water and low water mark [and this ground belongs to the sovereign.]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The United States Supreme Court described this common-law co</w:t>
      </w:r>
      <w:r>
        <w:rPr>
          <w:rFonts w:ascii="Times New Roman" w:hAnsi="Times New Roman" w:cs="Times New Roman"/>
          <w:color w:val="000000"/>
          <w:sz w:val="20"/>
          <w:szCs w:val="20"/>
        </w:rPr>
        <w:t xml:space="preserve">ncept of the </w:t>
      </w:r>
      <w:r>
        <w:rPr>
          <w:rFonts w:ascii="Times New Roman" w:hAnsi="Times New Roman" w:cs="Times New Roman"/>
          <w:color w:val="000000"/>
          <w:sz w:val="20"/>
          <w:szCs w:val="20"/>
        </w:rPr>
        <w:t>“</w:t>
      </w:r>
      <w:r>
        <w:rPr>
          <w:rFonts w:ascii="Times New Roman" w:hAnsi="Times New Roman" w:cs="Times New Roman"/>
          <w:color w:val="000000"/>
          <w:sz w:val="20"/>
          <w:szCs w:val="20"/>
        </w:rPr>
        <w:t>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w:t>
      </w:r>
      <w:r w:rsidR="00657C38">
        <w:rPr>
          <w:rFonts w:ascii="Times New Roman" w:hAnsi="Times New Roman" w:cs="Times New Roman"/>
          <w:noProof/>
          <w:color w:val="000000"/>
          <w:sz w:val="20"/>
          <w:szCs w:val="20"/>
        </w:rPr>
        <w:drawing>
          <wp:inline distT="0" distB="0" distL="0" distR="0" wp14:anchorId="30C4E93E" wp14:editId="60EC8CD6">
            <wp:extent cx="161925" cy="161925"/>
            <wp:effectExtent l="0" t="0" r="0" b="0"/>
            <wp:docPr id="62" name="Picture 62">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5" w:history="1">
        <w:r>
          <w:rPr>
            <w:rFonts w:ascii="Times New Roman" w:hAnsi="Times New Roman" w:cs="Times New Roman"/>
            <w:i/>
            <w:iCs/>
            <w:color w:val="0E568C"/>
            <w:sz w:val="20"/>
            <w:szCs w:val="20"/>
          </w:rPr>
          <w:t>Borax Consolidated, Ltd. v. Los Angeles,</w:t>
        </w:r>
        <w:r>
          <w:rPr>
            <w:rFonts w:ascii="Times New Roman" w:hAnsi="Times New Roman" w:cs="Times New Roman"/>
            <w:color w:val="0E568C"/>
            <w:sz w:val="20"/>
            <w:szCs w:val="20"/>
          </w:rPr>
          <w:t xml:space="preserve"> 296 U.S. 10, 22–23, 56 S.Ct. 23, 80 L.Ed. 9 (1935)</w:t>
        </w:r>
      </w:hyperlink>
      <w:r>
        <w:rPr>
          <w:rFonts w:ascii="Times New Roman" w:hAnsi="Times New Roman" w:cs="Times New Roman"/>
          <w:color w:val="000000"/>
          <w:sz w:val="20"/>
          <w:szCs w:val="20"/>
        </w:rPr>
        <w:t>:</w:t>
      </w:r>
    </w:p>
    <w:p w14:paraId="5441AAB0" w14:textId="77777777" w:rsidR="00000000" w:rsidRDefault="00734C85">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The tideland extends to the high water mark. This does not mean ... a physical mark made</w:t>
      </w:r>
      <w:r>
        <w:rPr>
          <w:rFonts w:ascii="Times New Roman" w:hAnsi="Times New Roman" w:cs="Times New Roman"/>
          <w:color w:val="000000"/>
          <w:sz w:val="20"/>
          <w:szCs w:val="20"/>
        </w:rPr>
        <w:t xml:space="preserve"> upon the ground by the waters; it means the line of high water as determined by the course of the tides. By the civil law, the shore extends as far as the highest waves reach in winter. But by the common law, the shore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is confined to the flux and reflux </w:t>
      </w:r>
      <w:r>
        <w:rPr>
          <w:rFonts w:ascii="Times New Roman" w:hAnsi="Times New Roman" w:cs="Times New Roman"/>
          <w:color w:val="000000"/>
          <w:sz w:val="20"/>
          <w:szCs w:val="20"/>
        </w:rPr>
        <w:t>of the sea at ordinary tides.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It is the land </w:t>
      </w:r>
      <w:r>
        <w:rPr>
          <w:rFonts w:ascii="Times New Roman" w:hAnsi="Times New Roman" w:cs="Times New Roman"/>
          <w:color w:val="000000"/>
          <w:sz w:val="20"/>
          <w:szCs w:val="20"/>
        </w:rPr>
        <w:t>“</w:t>
      </w:r>
      <w:r>
        <w:rPr>
          <w:rFonts w:ascii="Times New Roman" w:hAnsi="Times New Roman" w:cs="Times New Roman"/>
          <w:color w:val="000000"/>
          <w:sz w:val="20"/>
          <w:szCs w:val="20"/>
        </w:rPr>
        <w:t>between ordinary high and low-water mark, the land over which the daily tides ebb and flow. When, therefore, the sea, or a bay, is named as a boundary, the line of ordinary high-water mark is always intended w</w:t>
      </w:r>
      <w:r>
        <w:rPr>
          <w:rFonts w:ascii="Times New Roman" w:hAnsi="Times New Roman" w:cs="Times New Roman"/>
          <w:color w:val="000000"/>
          <w:sz w:val="20"/>
          <w:szCs w:val="20"/>
        </w:rPr>
        <w:t>here the common law prevails.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[Citations omitted.]</w:t>
      </w:r>
    </w:p>
    <w:p w14:paraId="763E095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4F91B8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6" w:history="1">
        <w:r>
          <w:rPr>
            <w:rFonts w:ascii="Times New Roman" w:hAnsi="Times New Roman" w:cs="Times New Roman"/>
            <w:b/>
            <w:bCs/>
            <w:color w:val="252525"/>
            <w:sz w:val="20"/>
            <w:szCs w:val="20"/>
            <w:vertAlign w:val="superscript"/>
          </w:rPr>
          <w:t>[12]</w:t>
        </w:r>
      </w:hyperlink>
      <w:bookmarkStart w:id="160" w:name="co_anchor_B122007059301_1"/>
      <w:bookmarkEnd w:id="160"/>
      <w:r>
        <w:rPr>
          <w:rFonts w:ascii="Times New Roman" w:hAnsi="Times New Roman" w:cs="Times New Roman"/>
          <w:color w:val="000000"/>
          <w:sz w:val="20"/>
          <w:szCs w:val="20"/>
        </w:rPr>
        <w:t xml:space="preserve"> An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therefore has an intuitive meaning when applied to tidal waters. Because of lunar influence, ocean waves ebb and flow, thus reaching one point on the shore at low tide and reaching a more landward point at high tide. The latter constitutes the high water </w:t>
      </w:r>
      <w:r>
        <w:rPr>
          <w:rFonts w:ascii="Times New Roman" w:hAnsi="Times New Roman" w:cs="Times New Roman"/>
          <w:color w:val="000000"/>
          <w:sz w:val="20"/>
          <w:szCs w:val="20"/>
        </w:rPr>
        <w:t xml:space="preserve">mark on a tidal shore. The land between this mark and the low water mark is submerged on a regular basis, and so remains subject to the public trust doctrine as </w:t>
      </w:r>
      <w:r>
        <w:rPr>
          <w:rFonts w:ascii="Times New Roman" w:hAnsi="Times New Roman" w:cs="Times New Roman"/>
          <w:color w:val="000000"/>
          <w:sz w:val="20"/>
          <w:szCs w:val="20"/>
        </w:rPr>
        <w:t>“</w:t>
      </w:r>
      <w:r>
        <w:rPr>
          <w:rFonts w:ascii="Times New Roman" w:hAnsi="Times New Roman" w:cs="Times New Roman"/>
          <w:color w:val="000000"/>
          <w:sz w:val="20"/>
          <w:szCs w:val="20"/>
        </w:rPr>
        <w:t>submerged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See, e.g., </w:t>
      </w:r>
      <w:hyperlink r:id="rId177" w:history="1">
        <w:r>
          <w:rPr>
            <w:rFonts w:ascii="Times New Roman" w:hAnsi="Times New Roman" w:cs="Times New Roman"/>
            <w:i/>
            <w:iCs/>
            <w:color w:val="0E568C"/>
            <w:sz w:val="20"/>
            <w:szCs w:val="20"/>
          </w:rPr>
          <w:t>Illinois Central R. Co. v. Chicago,</w:t>
        </w:r>
        <w:r>
          <w:rPr>
            <w:rFonts w:ascii="Times New Roman" w:hAnsi="Times New Roman" w:cs="Times New Roman"/>
            <w:color w:val="0E568C"/>
            <w:sz w:val="20"/>
            <w:szCs w:val="20"/>
          </w:rPr>
          <w:t xml:space="preserve"> 176 U.S. 646, 660, 20 S.Ct</w:t>
        </w:r>
        <w:r>
          <w:rPr>
            <w:rFonts w:ascii="Times New Roman" w:hAnsi="Times New Roman" w:cs="Times New Roman"/>
            <w:color w:val="0E568C"/>
            <w:sz w:val="20"/>
            <w:szCs w:val="20"/>
          </w:rPr>
          <w:t>. 509, 44 L.Ed. 622 (1900)</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Illinois Central II</w:t>
      </w:r>
      <w:r>
        <w:rPr>
          <w:rFonts w:ascii="Times New Roman" w:hAnsi="Times New Roman" w:cs="Times New Roman"/>
          <w:color w:val="000000"/>
          <w:sz w:val="20"/>
          <w:szCs w:val="20"/>
        </w:rPr>
        <w: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But it is equally well settled that, in the absence of any local statute or usage, a grant of lands by the State does not pass title to </w:t>
      </w:r>
      <w:r>
        <w:rPr>
          <w:rFonts w:ascii="Times New Roman" w:hAnsi="Times New Roman" w:cs="Times New Roman"/>
          <w:i/>
          <w:iCs/>
          <w:color w:val="000000"/>
          <w:sz w:val="20"/>
          <w:szCs w:val="20"/>
        </w:rPr>
        <w:t>submerged lands below [the] high water mark</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(Citations omit</w:t>
      </w:r>
      <w:r>
        <w:rPr>
          <w:rFonts w:ascii="Times New Roman" w:hAnsi="Times New Roman" w:cs="Times New Roman"/>
          <w:color w:val="000000"/>
          <w:sz w:val="20"/>
          <w:szCs w:val="20"/>
        </w:rPr>
        <w:t>ted; emphasis added.)</w:t>
      </w:r>
    </w:p>
    <w:p w14:paraId="23A3056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13330F" w14:textId="1769E81E"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1" w:name="co_pp_sp_542_687_1"/>
      <w:bookmarkEnd w:id="161"/>
      <w:r>
        <w:rPr>
          <w:rFonts w:ascii="Times New Roman" w:hAnsi="Times New Roman" w:cs="Times New Roman"/>
          <w:b/>
          <w:bCs/>
          <w:color w:val="000000"/>
          <w:sz w:val="20"/>
          <w:szCs w:val="20"/>
        </w:rPr>
        <w:t>*687</w:t>
      </w:r>
      <w:r>
        <w:rPr>
          <w:rFonts w:ascii="Times New Roman" w:hAnsi="Times New Roman" w:cs="Times New Roman"/>
          <w:color w:val="000000"/>
          <w:sz w:val="20"/>
          <w:szCs w:val="20"/>
        </w:rPr>
        <w:t xml:space="preserve"> Michigan’</w:t>
      </w:r>
      <w:r>
        <w:rPr>
          <w:rFonts w:ascii="Times New Roman" w:hAnsi="Times New Roman" w:cs="Times New Roman"/>
          <w:color w:val="000000"/>
          <w:sz w:val="20"/>
          <w:szCs w:val="20"/>
        </w:rPr>
        <w:t xml:space="preserve">s courts have adopted the ordinary high water mark as the landward boundary of the public trust. For example, in an eminent domain case concerning property on a bay of Lake Michigan, we held that public rights end at the ordinary high water mark. </w:t>
      </w:r>
      <w:r w:rsidR="00657C38">
        <w:rPr>
          <w:rFonts w:ascii="Times New Roman" w:hAnsi="Times New Roman" w:cs="Times New Roman"/>
          <w:noProof/>
          <w:color w:val="000000"/>
          <w:sz w:val="20"/>
          <w:szCs w:val="20"/>
        </w:rPr>
        <w:drawing>
          <wp:inline distT="0" distB="0" distL="0" distR="0" wp14:anchorId="0D34CA44" wp14:editId="47A1709C">
            <wp:extent cx="161925" cy="161925"/>
            <wp:effectExtent l="0" t="0" r="0" b="0"/>
            <wp:docPr id="63" name="Picture 63">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9" w:history="1">
        <w:r>
          <w:rPr>
            <w:rFonts w:ascii="Times New Roman" w:hAnsi="Times New Roman" w:cs="Times New Roman"/>
            <w:i/>
            <w:iCs/>
            <w:color w:val="0E568C"/>
            <w:sz w:val="20"/>
            <w:szCs w:val="20"/>
          </w:rPr>
          <w:t>Peterman v. Dep’t of Natural Resources,</w:t>
        </w:r>
        <w:r>
          <w:rPr>
            <w:rFonts w:ascii="Times New Roman" w:hAnsi="Times New Roman" w:cs="Times New Roman"/>
            <w:color w:val="0E568C"/>
            <w:sz w:val="20"/>
            <w:szCs w:val="20"/>
          </w:rPr>
          <w:t xml:space="preserve"> 446 Mich. 177, 198–199, 521 N.W.2d 499 (1994)</w:t>
        </w:r>
      </w:hyperlink>
      <w:r>
        <w:rPr>
          <w:rFonts w:ascii="Times New Roman" w:hAnsi="Times New Roman" w:cs="Times New Roman"/>
          <w:color w:val="000000"/>
          <w:sz w:val="20"/>
          <w:szCs w:val="20"/>
        </w:rPr>
        <w:t>.</w:t>
      </w:r>
      <w:bookmarkStart w:id="162" w:name="co_fnRef_B015152007059301_ID0EEYCI_1"/>
      <w:bookmarkEnd w:id="16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"#co_footnote_B015152007059301_1"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Thus, we awarded damages for destruction of the plaintiff’s property above the ordinary high water mark that resulted from construction by the state (which occurred undisputedly in the water and within the public trust).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Similarly, in an earlier case </w:t>
      </w:r>
      <w:r>
        <w:rPr>
          <w:rFonts w:ascii="Times New Roman" w:hAnsi="Times New Roman" w:cs="Times New Roman"/>
          <w:color w:val="000000"/>
          <w:sz w:val="20"/>
          <w:szCs w:val="20"/>
        </w:rPr>
        <w:t xml:space="preserve">where the state asserted its control under the public trust doctrine over a portion of littoral property, the Court also employed the high water mark as the boundary of the public trust. </w:t>
      </w:r>
      <w:hyperlink r:id="rId180" w:history="1">
        <w:r>
          <w:rPr>
            <w:rFonts w:ascii="Times New Roman" w:hAnsi="Times New Roman" w:cs="Times New Roman"/>
            <w:i/>
            <w:iCs/>
            <w:color w:val="0E568C"/>
            <w:sz w:val="20"/>
            <w:szCs w:val="20"/>
          </w:rPr>
          <w:t>Venice of America Land Co., supra</w:t>
        </w:r>
        <w:r>
          <w:rPr>
            <w:rFonts w:ascii="Times New Roman" w:hAnsi="Times New Roman" w:cs="Times New Roman"/>
            <w:color w:val="0E568C"/>
            <w:sz w:val="20"/>
            <w:szCs w:val="20"/>
          </w:rPr>
          <w:t xml:space="preserve"> at 701–702, 125 N.W. 770</w:t>
        </w:r>
      </w:hyperlink>
      <w:r>
        <w:rPr>
          <w:rFonts w:ascii="Times New Roman" w:hAnsi="Times New Roman" w:cs="Times New Roman"/>
          <w:color w:val="000000"/>
          <w:sz w:val="20"/>
          <w:szCs w:val="20"/>
        </w:rPr>
        <w:t>.</w:t>
      </w:r>
    </w:p>
    <w:p w14:paraId="3B9A9CD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7FCE8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81" w:history="1">
        <w:r>
          <w:rPr>
            <w:rFonts w:ascii="Times New Roman" w:hAnsi="Times New Roman" w:cs="Times New Roman"/>
            <w:b/>
            <w:bCs/>
            <w:color w:val="252525"/>
            <w:sz w:val="20"/>
            <w:szCs w:val="20"/>
            <w:vertAlign w:val="superscript"/>
          </w:rPr>
          <w:t>[13]</w:t>
        </w:r>
      </w:hyperlink>
      <w:bookmarkStart w:id="163" w:name="co_anchor_B132007059301_1"/>
      <w:bookmarkEnd w:id="163"/>
      <w:r>
        <w:rPr>
          <w:rFonts w:ascii="Times New Roman" w:hAnsi="Times New Roman" w:cs="Times New Roman"/>
          <w:color w:val="000000"/>
          <w:sz w:val="20"/>
          <w:szCs w:val="20"/>
        </w:rPr>
        <w:t xml:space="preserve"> Our Court has previously suggested that Michigan law leaves some ambiguity regarding whether the high or low water mark serves as the boundary of the public trust.</w:t>
      </w:r>
      <w:r>
        <w:rPr>
          <w:rFonts w:ascii="Times New Roman" w:hAnsi="Times New Roman" w:cs="Times New Roman"/>
          <w:color w:val="000000"/>
          <w:sz w:val="20"/>
          <w:szCs w:val="20"/>
        </w:rPr>
        <w:t xml:space="preserve"> See </w:t>
      </w:r>
      <w:hyperlink r:id="rId182" w:history="1">
        <w:r>
          <w:rPr>
            <w:rFonts w:ascii="Times New Roman" w:hAnsi="Times New Roman" w:cs="Times New Roman"/>
            <w:i/>
            <w:iCs/>
            <w:color w:val="0E568C"/>
            <w:sz w:val="20"/>
            <w:szCs w:val="20"/>
          </w:rPr>
          <w:t>Broedell, supra</w:t>
        </w:r>
        <w:r>
          <w:rPr>
            <w:rFonts w:ascii="Times New Roman" w:hAnsi="Times New Roman" w:cs="Times New Roman"/>
            <w:color w:val="0E568C"/>
            <w:sz w:val="20"/>
            <w:szCs w:val="20"/>
          </w:rPr>
          <w:t xml:space="preserve"> at 205–206, 112 N.W.2d 517.</w:t>
        </w:r>
      </w:hyperlink>
      <w:r>
        <w:rPr>
          <w:rFonts w:ascii="Times New Roman" w:hAnsi="Times New Roman" w:cs="Times New Roman"/>
          <w:color w:val="000000"/>
          <w:sz w:val="20"/>
          <w:szCs w:val="20"/>
        </w:rPr>
        <w:t xml:space="preserve"> But the established distinction in public trust jurisprudence between public rights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 and private title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 resolves this apparent ambiguity. Cases that seem to suggest, at first</w:t>
      </w:r>
      <w:r>
        <w:rPr>
          <w:rFonts w:ascii="Times New Roman" w:hAnsi="Times New Roman" w:cs="Times New Roman"/>
          <w:color w:val="000000"/>
          <w:sz w:val="20"/>
          <w:szCs w:val="20"/>
        </w:rPr>
        <w:t xml:space="preserve"> blush, that the public trust ends at the low water mark actually considered the boundary of the littoral owner’s private property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 rather than the boundary of the public trust </w:t>
      </w:r>
      <w:bookmarkStart w:id="164" w:name="co_pp_sp_595_70_1"/>
      <w:bookmarkEnd w:id="164"/>
      <w:r>
        <w:rPr>
          <w:rFonts w:ascii="Times New Roman" w:hAnsi="Times New Roman" w:cs="Times New Roman"/>
          <w:b/>
          <w:bCs/>
          <w:color w:val="000000"/>
          <w:sz w:val="20"/>
          <w:szCs w:val="20"/>
        </w:rPr>
        <w:t>**70</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w:t>
      </w:r>
      <w:bookmarkStart w:id="165" w:name="co_fnRef_B016162007059301_ID0EF4CI_1"/>
      <w:bookmarkEnd w:id="16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"#co_footnote_B016162007059301_1"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Because the public trust doctrine </w:t>
      </w:r>
      <w:bookmarkStart w:id="166" w:name="co_pp_sp_542_688_1"/>
      <w:bookmarkEnd w:id="166"/>
      <w:r>
        <w:rPr>
          <w:rFonts w:ascii="Times New Roman" w:hAnsi="Times New Roman" w:cs="Times New Roman"/>
          <w:b/>
          <w:bCs/>
          <w:color w:val="000000"/>
          <w:sz w:val="20"/>
          <w:szCs w:val="20"/>
        </w:rPr>
        <w:t>*688</w:t>
      </w:r>
      <w:r>
        <w:rPr>
          <w:rFonts w:ascii="Times New Roman" w:hAnsi="Times New Roman" w:cs="Times New Roman"/>
          <w:color w:val="000000"/>
          <w:sz w:val="20"/>
          <w:szCs w:val="20"/>
        </w:rPr>
        <w:t xml:space="preserve"> preserves public rights separate from a landowner’s fee title, the b</w:t>
      </w:r>
      <w:r>
        <w:rPr>
          <w:rFonts w:ascii="Times New Roman" w:hAnsi="Times New Roman" w:cs="Times New Roman"/>
          <w:color w:val="000000"/>
          <w:sz w:val="20"/>
          <w:szCs w:val="20"/>
        </w:rPr>
        <w:t>oundary of the public trust need not equate with the boundary of a landowner’s littoral title. Rather, a landowner’s littoral title might extend past the boundary of the public trust.</w:t>
      </w:r>
      <w:bookmarkStart w:id="167" w:name="co_fnRef_B017172007059301_ID0EW4CI_1"/>
      <w:bookmarkEnd w:id="16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"#co_footnote_B017172007059301_1"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Our case law nowhere </w:t>
      </w:r>
      <w:bookmarkStart w:id="168" w:name="co_pp_sp_542_689_1"/>
      <w:bookmarkEnd w:id="168"/>
      <w:r>
        <w:rPr>
          <w:rFonts w:ascii="Times New Roman" w:hAnsi="Times New Roman" w:cs="Times New Roman"/>
          <w:b/>
          <w:bCs/>
          <w:color w:val="000000"/>
          <w:sz w:val="20"/>
          <w:szCs w:val="20"/>
        </w:rPr>
        <w:t>*689</w:t>
      </w:r>
      <w:r>
        <w:rPr>
          <w:rFonts w:ascii="Times New Roman" w:hAnsi="Times New Roman" w:cs="Times New Roman"/>
          <w:color w:val="000000"/>
          <w:sz w:val="20"/>
          <w:szCs w:val="20"/>
        </w:rPr>
        <w:t xml:space="preserve"> suggests that private title necessarily ends where public rights begin. To the contrary, the distinction we </w:t>
      </w:r>
      <w:r>
        <w:rPr>
          <w:rFonts w:ascii="Times New Roman" w:hAnsi="Times New Roman" w:cs="Times New Roman"/>
          <w:color w:val="000000"/>
          <w:sz w:val="20"/>
          <w:szCs w:val="20"/>
        </w:rPr>
        <w:t xml:space="preserve">have drawn between private title and public rights demonstrates that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and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may overlap.</w:t>
      </w:r>
    </w:p>
    <w:p w14:paraId="0322020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AB3C3B8" w14:textId="018728B3"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Nor does this recognition of the potential for overlap represent a novel invention. While not binding on Michigan, other courts have s</w:t>
      </w:r>
      <w:r>
        <w:rPr>
          <w:rFonts w:ascii="Times New Roman" w:hAnsi="Times New Roman" w:cs="Times New Roman"/>
          <w:color w:val="000000"/>
          <w:sz w:val="20"/>
          <w:szCs w:val="20"/>
        </w:rPr>
        <w:t xml:space="preserve">imilarly accommodated the same practical challenge of fixing boundaries on shifting waters: they acknowledged the possibility of public rights coextensive with private title. See, e.g., </w:t>
      </w:r>
      <w:r w:rsidR="00657C38">
        <w:rPr>
          <w:rFonts w:ascii="Times New Roman" w:hAnsi="Times New Roman" w:cs="Times New Roman"/>
          <w:noProof/>
          <w:color w:val="000000"/>
          <w:sz w:val="20"/>
          <w:szCs w:val="20"/>
        </w:rPr>
        <w:drawing>
          <wp:inline distT="0" distB="0" distL="0" distR="0" wp14:anchorId="3D4044E8" wp14:editId="5F4BFF1F">
            <wp:extent cx="161925" cy="161925"/>
            <wp:effectExtent l="0" t="0" r="0" b="0"/>
            <wp:docPr id="64" name="Picture 64">
              <a:hlinkClick xmlns:a="http://schemas.openxmlformats.org/drawingml/2006/main" r:id="rId1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4" w:history="1">
        <w:r>
          <w:rPr>
            <w:rFonts w:ascii="Times New Roman" w:hAnsi="Times New Roman" w:cs="Times New Roman"/>
            <w:i/>
            <w:iCs/>
            <w:color w:val="0E568C"/>
            <w:sz w:val="20"/>
            <w:szCs w:val="20"/>
          </w:rPr>
          <w:t>State v. Korrer,</w:t>
        </w:r>
        <w:r>
          <w:rPr>
            <w:rFonts w:ascii="Times New Roman" w:hAnsi="Times New Roman" w:cs="Times New Roman"/>
            <w:color w:val="0E568C"/>
            <w:sz w:val="20"/>
            <w:szCs w:val="20"/>
          </w:rPr>
          <w:t xml:space="preserve"> 127 Minn. 60, 7</w:t>
        </w:r>
        <w:r>
          <w:rPr>
            <w:rFonts w:ascii="Times New Roman" w:hAnsi="Times New Roman" w:cs="Times New Roman"/>
            <w:color w:val="0E568C"/>
            <w:sz w:val="20"/>
            <w:szCs w:val="20"/>
          </w:rPr>
          <w:t>6, 148 N.W. 617 (1914)</w:t>
        </w:r>
      </w:hyperlink>
      <w:r>
        <w:rPr>
          <w:rFonts w:ascii="Times New Roman" w:hAnsi="Times New Roman" w:cs="Times New Roman"/>
          <w:color w:val="000000"/>
          <w:sz w:val="20"/>
          <w:szCs w:val="20"/>
        </w:rPr>
        <w:t xml:space="preserve"> (Even if a riparian owner holds title to the ordinary low water mark, his title is absolute only to the ordinary high water mark and the intervening shore space between high and low water mark remains subject to the rights of the </w:t>
      </w:r>
      <w:r>
        <w:rPr>
          <w:rFonts w:ascii="Times New Roman" w:hAnsi="Times New Roman" w:cs="Times New Roman"/>
          <w:color w:val="000000"/>
          <w:sz w:val="20"/>
          <w:szCs w:val="20"/>
        </w:rPr>
        <w:t xml:space="preserve">public.); see also </w:t>
      </w:r>
      <w:hyperlink r:id="rId185" w:history="1">
        <w:r>
          <w:rPr>
            <w:rFonts w:ascii="Times New Roman" w:hAnsi="Times New Roman" w:cs="Times New Roman"/>
            <w:i/>
            <w:iCs/>
            <w:color w:val="0E568C"/>
            <w:sz w:val="20"/>
            <w:szCs w:val="20"/>
          </w:rPr>
          <w:t>North Shore, Inc. v. Wakefield,</w:t>
        </w:r>
        <w:r>
          <w:rPr>
            <w:rFonts w:ascii="Times New Roman" w:hAnsi="Times New Roman" w:cs="Times New Roman"/>
            <w:color w:val="0E568C"/>
            <w:sz w:val="20"/>
            <w:szCs w:val="20"/>
          </w:rPr>
          <w:t xml:space="preserve"> 530 </w:t>
        </w:r>
        <w:r>
          <w:rPr>
            <w:rFonts w:ascii="Times New Roman" w:hAnsi="Times New Roman" w:cs="Times New Roman"/>
            <w:color w:val="0E568C"/>
            <w:sz w:val="20"/>
            <w:szCs w:val="20"/>
          </w:rPr>
          <w:lastRenderedPageBreak/>
          <w:t>N.W.2d 297, 301 (N.D., 1995)</w:t>
        </w:r>
      </w:hyperlink>
      <w:r>
        <w:rPr>
          <w:rFonts w:ascii="Times New Roman" w:hAnsi="Times New Roman" w:cs="Times New Roman"/>
          <w:color w:val="000000"/>
          <w:sz w:val="20"/>
          <w:szCs w:val="20"/>
        </w:rPr>
        <w:t xml:space="preserve"> (stating that neither the state nor the riparian owner held absolute interests between high and low water mark); </w:t>
      </w:r>
      <w:r w:rsidR="00657C38">
        <w:rPr>
          <w:rFonts w:ascii="Times New Roman" w:hAnsi="Times New Roman" w:cs="Times New Roman"/>
          <w:noProof/>
          <w:color w:val="000000"/>
          <w:sz w:val="20"/>
          <w:szCs w:val="20"/>
        </w:rPr>
        <w:drawing>
          <wp:inline distT="0" distB="0" distL="0" distR="0" wp14:anchorId="65A04694" wp14:editId="5E83ECF0">
            <wp:extent cx="161925" cy="161925"/>
            <wp:effectExtent l="0" t="0" r="0" b="0"/>
            <wp:docPr id="65" name="Picture 65">
              <a:hlinkClick xmlns:a="http://schemas.openxmlformats.org/drawingml/2006/main" r:id="rId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7" w:history="1">
        <w:r>
          <w:rPr>
            <w:rFonts w:ascii="Times New Roman" w:hAnsi="Times New Roman" w:cs="Times New Roman"/>
            <w:i/>
            <w:iCs/>
            <w:color w:val="0E568C"/>
            <w:sz w:val="20"/>
            <w:szCs w:val="20"/>
          </w:rPr>
          <w:t>Shaffer v. Baylor’s Lake Ass’n, Inc.,</w:t>
        </w:r>
        <w:r>
          <w:rPr>
            <w:rFonts w:ascii="Times New Roman" w:hAnsi="Times New Roman" w:cs="Times New Roman"/>
            <w:color w:val="0E568C"/>
            <w:sz w:val="20"/>
            <w:szCs w:val="20"/>
          </w:rPr>
          <w:t xml:space="preserve"> 392 Pa. 493, 496, 141 A.2d 583 (1958)</w:t>
        </w:r>
      </w:hyperlink>
      <w:r>
        <w:rPr>
          <w:rFonts w:ascii="Times New Roman" w:hAnsi="Times New Roman" w:cs="Times New Roman"/>
          <w:color w:val="000000"/>
          <w:sz w:val="20"/>
          <w:szCs w:val="20"/>
        </w:rPr>
        <w:t xml:space="preserve"> (subjecting private title held to low water mark to public rights up to high water mark); </w:t>
      </w:r>
      <w:r w:rsidR="00657C38">
        <w:rPr>
          <w:rFonts w:ascii="Times New Roman" w:hAnsi="Times New Roman" w:cs="Times New Roman"/>
          <w:noProof/>
          <w:color w:val="000000"/>
          <w:sz w:val="20"/>
          <w:szCs w:val="20"/>
        </w:rPr>
        <w:drawing>
          <wp:inline distT="0" distB="0" distL="0" distR="0" wp14:anchorId="50C094D9" wp14:editId="06ABF243">
            <wp:extent cx="161925" cy="161925"/>
            <wp:effectExtent l="0" t="0" r="0" b="0"/>
            <wp:docPr id="66" name="Picture 66">
              <a:hlinkClick xmlns:a="http://schemas.openxmlformats.org/drawingml/2006/main" r:id="rId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169" w:name="co_pp_sp_595_71_1"/>
      <w:bookmarkEnd w:id="169"/>
      <w:r>
        <w:rPr>
          <w:rFonts w:ascii="Times New Roman" w:hAnsi="Times New Roman" w:cs="Times New Roman"/>
          <w:b/>
          <w:bCs/>
          <w:color w:val="000000"/>
          <w:sz w:val="20"/>
          <w:szCs w:val="20"/>
        </w:rPr>
        <w:t>**71</w:t>
      </w:r>
      <w:r>
        <w:rPr>
          <w:rFonts w:ascii="Times New Roman" w:hAnsi="Times New Roman" w:cs="Times New Roman"/>
          <w:color w:val="000000"/>
          <w:sz w:val="20"/>
          <w:szCs w:val="20"/>
        </w:rPr>
        <w:t xml:space="preserve"> </w:t>
      </w:r>
      <w:hyperlink r:id="rId189" w:history="1">
        <w:r>
          <w:rPr>
            <w:rFonts w:ascii="Times New Roman" w:hAnsi="Times New Roman" w:cs="Times New Roman"/>
            <w:i/>
            <w:iCs/>
            <w:color w:val="0E568C"/>
            <w:sz w:val="20"/>
            <w:szCs w:val="20"/>
          </w:rPr>
          <w:t>Flis</w:t>
        </w:r>
        <w:r>
          <w:rPr>
            <w:rFonts w:ascii="Times New Roman" w:hAnsi="Times New Roman" w:cs="Times New Roman"/>
            <w:i/>
            <w:iCs/>
            <w:color w:val="0E568C"/>
            <w:sz w:val="20"/>
            <w:szCs w:val="20"/>
          </w:rPr>
          <w:t>rand v. Madson,</w:t>
        </w:r>
        <w:r>
          <w:rPr>
            <w:rFonts w:ascii="Times New Roman" w:hAnsi="Times New Roman" w:cs="Times New Roman"/>
            <w:color w:val="0E568C"/>
            <w:sz w:val="20"/>
            <w:szCs w:val="20"/>
          </w:rPr>
          <w:t xml:space="preserve"> 35 S.D. 457, 470–472, 152 N.W. 796 (1915)</w:t>
        </w:r>
      </w:hyperlink>
      <w:r>
        <w:rPr>
          <w:rFonts w:ascii="Times New Roman" w:hAnsi="Times New Roman" w:cs="Times New Roman"/>
          <w:color w:val="000000"/>
          <w:sz w:val="20"/>
          <w:szCs w:val="20"/>
        </w:rPr>
        <w:t xml:space="preserve"> (same as </w:t>
      </w:r>
      <w:r>
        <w:rPr>
          <w:rFonts w:ascii="Times New Roman" w:hAnsi="Times New Roman" w:cs="Times New Roman"/>
          <w:i/>
          <w:iCs/>
          <w:color w:val="000000"/>
          <w:sz w:val="20"/>
          <w:szCs w:val="20"/>
        </w:rPr>
        <w:t>Korrer, supra</w:t>
      </w:r>
      <w:r>
        <w:rPr>
          <w:rFonts w:ascii="Times New Roman" w:hAnsi="Times New Roman" w:cs="Times New Roman"/>
          <w:color w:val="000000"/>
          <w:sz w:val="20"/>
          <w:szCs w:val="20"/>
        </w:rPr>
        <w:t xml:space="preserve">); </w:t>
      </w:r>
      <w:hyperlink r:id="rId190" w:history="1">
        <w:r>
          <w:rPr>
            <w:rFonts w:ascii="Times New Roman" w:hAnsi="Times New Roman" w:cs="Times New Roman"/>
            <w:i/>
            <w:iCs/>
            <w:color w:val="0E568C"/>
            <w:sz w:val="20"/>
            <w:szCs w:val="20"/>
          </w:rPr>
          <w:t>Bess v. Humboldt Co.,</w:t>
        </w:r>
        <w:r>
          <w:rPr>
            <w:rFonts w:ascii="Times New Roman" w:hAnsi="Times New Roman" w:cs="Times New Roman"/>
            <w:color w:val="0E568C"/>
            <w:sz w:val="20"/>
            <w:szCs w:val="20"/>
          </w:rPr>
          <w:t xml:space="preserve"> 3 Cal.App.4th 1544, 1549, 5 Cal.Rptr.2d 399 (1992)</w:t>
        </w:r>
      </w:hyperlink>
      <w:r>
        <w:rPr>
          <w:rFonts w:ascii="Times New Roman" w:hAnsi="Times New Roman" w:cs="Times New Roman"/>
          <w:color w:val="000000"/>
          <w:sz w:val="20"/>
          <w:szCs w:val="20"/>
        </w:rPr>
        <w:t xml:space="preserve"> (noting that it is </w:t>
      </w:r>
      <w:r>
        <w:rPr>
          <w:rFonts w:ascii="Times New Roman" w:hAnsi="Times New Roman" w:cs="Times New Roman"/>
          <w:color w:val="000000"/>
          <w:sz w:val="20"/>
          <w:szCs w:val="20"/>
        </w:rPr>
        <w:t>“</w:t>
      </w:r>
      <w:r>
        <w:rPr>
          <w:rFonts w:ascii="Times New Roman" w:hAnsi="Times New Roman" w:cs="Times New Roman"/>
          <w:color w:val="000000"/>
          <w:sz w:val="20"/>
          <w:szCs w:val="20"/>
        </w:rPr>
        <w:t>well established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riparian title to the low water mark remained s</w:t>
      </w:r>
      <w:r>
        <w:rPr>
          <w:rFonts w:ascii="Times New Roman" w:hAnsi="Times New Roman" w:cs="Times New Roman"/>
          <w:color w:val="000000"/>
          <w:sz w:val="20"/>
          <w:szCs w:val="20"/>
        </w:rPr>
        <w:t>ubject to the public trust between high and low water marks).</w:t>
      </w:r>
    </w:p>
    <w:p w14:paraId="6D683E2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24C2D1" w14:textId="6F290344"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the instant case, the Court of Appeals relied extensively on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to set a boundary on where defendants’ property ended and where plaintiff’s rights (as a member of the public) began. But o</w:t>
      </w:r>
      <w:r>
        <w:rPr>
          <w:rFonts w:ascii="Times New Roman" w:hAnsi="Times New Roman" w:cs="Times New Roman"/>
          <w:color w:val="000000"/>
          <w:sz w:val="20"/>
          <w:szCs w:val="20"/>
        </w:rPr>
        <w:t xml:space="preserve">ur concern in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was the boundary of a littoral landowner’s </w:t>
      </w:r>
      <w:r>
        <w:rPr>
          <w:rFonts w:ascii="Times New Roman" w:hAnsi="Times New Roman" w:cs="Times New Roman"/>
          <w:i/>
          <w:iCs/>
          <w:color w:val="000000"/>
          <w:sz w:val="20"/>
          <w:szCs w:val="20"/>
        </w:rPr>
        <w:t>private</w:t>
      </w:r>
      <w:r>
        <w:rPr>
          <w:rFonts w:ascii="Times New Roman" w:hAnsi="Times New Roman" w:cs="Times New Roman"/>
          <w:color w:val="000000"/>
          <w:sz w:val="20"/>
          <w:szCs w:val="20"/>
        </w:rPr>
        <w:t xml:space="preserve"> </w:t>
      </w:r>
      <w:bookmarkStart w:id="170" w:name="co_pp_sp_542_690_1"/>
      <w:bookmarkEnd w:id="170"/>
      <w:r>
        <w:rPr>
          <w:rFonts w:ascii="Times New Roman" w:hAnsi="Times New Roman" w:cs="Times New Roman"/>
          <w:b/>
          <w:bCs/>
          <w:color w:val="000000"/>
          <w:sz w:val="20"/>
          <w:szCs w:val="20"/>
        </w:rPr>
        <w:t>*690</w:t>
      </w:r>
      <w:r>
        <w:rPr>
          <w:rFonts w:ascii="Times New Roman" w:hAnsi="Times New Roman" w:cs="Times New Roman"/>
          <w:color w:val="000000"/>
          <w:sz w:val="20"/>
          <w:szCs w:val="20"/>
        </w:rPr>
        <w:t xml:space="preserve"> title,</w:t>
      </w:r>
      <w:bookmarkStart w:id="171" w:name="co_fnRef_B018182007059301_ID0E2MDI_1"/>
      <w:bookmarkEnd w:id="17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"#co_footnote_B018182007059301_1"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rather than the boundary of the public trust. See </w:t>
      </w:r>
      <w:r w:rsidR="00657C38">
        <w:rPr>
          <w:rFonts w:ascii="Times New Roman" w:hAnsi="Times New Roman" w:cs="Times New Roman"/>
          <w:noProof/>
          <w:color w:val="000000"/>
          <w:sz w:val="20"/>
          <w:szCs w:val="20"/>
        </w:rPr>
        <w:drawing>
          <wp:inline distT="0" distB="0" distL="0" distR="0" wp14:anchorId="071B370E" wp14:editId="734D14EF">
            <wp:extent cx="161925" cy="161925"/>
            <wp:effectExtent l="0" t="0" r="0" b="0"/>
            <wp:docPr id="67" name="Picture 67">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1"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at 206, 233 N.W. 159</w:t>
        </w:r>
      </w:hyperlink>
      <w:r>
        <w:rPr>
          <w:rFonts w:ascii="Times New Roman" w:hAnsi="Times New Roman" w:cs="Times New Roman"/>
          <w:color w:val="000000"/>
          <w:sz w:val="20"/>
          <w:szCs w:val="20"/>
        </w:rPr>
        <w:t xml:space="preserve"> (noting that the government conveyed title </w:t>
      </w:r>
      <w:r>
        <w:rPr>
          <w:rFonts w:ascii="Times New Roman" w:hAnsi="Times New Roman" w:cs="Times New Roman"/>
          <w:color w:val="000000"/>
          <w:sz w:val="20"/>
          <w:szCs w:val="20"/>
        </w:rPr>
        <w:t>“</w:t>
      </w:r>
      <w:r>
        <w:rPr>
          <w:rFonts w:ascii="Times New Roman" w:hAnsi="Times New Roman" w:cs="Times New Roman"/>
          <w:color w:val="000000"/>
          <w:sz w:val="20"/>
          <w:szCs w:val="20"/>
        </w:rPr>
        <w:t>to the 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Indeed, the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Court endorsed the </w:t>
      </w:r>
      <w:r>
        <w:rPr>
          <w:rFonts w:ascii="Times New Roman" w:hAnsi="Times New Roman" w:cs="Times New Roman"/>
          <w:i/>
          <w:iCs/>
          <w:color w:val="000000"/>
          <w:sz w:val="20"/>
          <w:szCs w:val="20"/>
        </w:rPr>
        <w:t>Nedtweg</w:t>
      </w:r>
      <w:r>
        <w:rPr>
          <w:rFonts w:ascii="Times New Roman" w:hAnsi="Times New Roman" w:cs="Times New Roman"/>
          <w:color w:val="000000"/>
          <w:sz w:val="20"/>
          <w:szCs w:val="20"/>
        </w:rPr>
        <w:t xml:space="preserve"> Court’s discussion of t</w:t>
      </w:r>
      <w:r>
        <w:rPr>
          <w:rFonts w:ascii="Times New Roman" w:hAnsi="Times New Roman" w:cs="Times New Roman"/>
          <w:color w:val="000000"/>
          <w:sz w:val="20"/>
          <w:szCs w:val="20"/>
        </w:rPr>
        <w:t xml:space="preserve">he public trust and decided the issue of the boundary on private littoral title within the context of the public trust doctrine. See </w:t>
      </w:r>
      <w:r w:rsidR="00657C38">
        <w:rPr>
          <w:rFonts w:ascii="Times New Roman" w:hAnsi="Times New Roman" w:cs="Times New Roman"/>
          <w:noProof/>
          <w:color w:val="000000"/>
          <w:sz w:val="20"/>
          <w:szCs w:val="20"/>
        </w:rPr>
        <w:drawing>
          <wp:inline distT="0" distB="0" distL="0" distR="0" wp14:anchorId="3A1BCEFB" wp14:editId="14040F41">
            <wp:extent cx="161925" cy="161925"/>
            <wp:effectExtent l="0" t="0" r="0" b="0"/>
            <wp:docPr id="68" name="Picture 68">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203, 224–225, 227, 233 N.W. 159</w:t>
        </w:r>
      </w:hyperlink>
      <w:r>
        <w:rPr>
          <w:rFonts w:ascii="Times New Roman" w:hAnsi="Times New Roman" w:cs="Times New Roman"/>
          <w:color w:val="000000"/>
          <w:sz w:val="20"/>
          <w:szCs w:val="20"/>
        </w:rPr>
        <w:t>.</w:t>
      </w:r>
      <w:bookmarkStart w:id="172" w:name="co_fnRef_B019192007059301_ID0EMPDI_1"/>
      <w:bookmarkEnd w:id="17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"#co_footnote_B019192007059301_1"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Consequently, the Court of Appeals erred by granting defendants an exclusive right of use down to the water’s edge, because littoral property remains subject to the public trus</w:t>
      </w:r>
      <w:r>
        <w:rPr>
          <w:rFonts w:ascii="Times New Roman" w:hAnsi="Times New Roman" w:cs="Times New Roman"/>
          <w:color w:val="000000"/>
          <w:sz w:val="20"/>
          <w:szCs w:val="20"/>
        </w:rPr>
        <w:t>t and because defendants hold title according to the terms of their deed.</w:t>
      </w:r>
    </w:p>
    <w:p w14:paraId="4452C0B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5B8F352" w14:textId="3E185865"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93" w:history="1">
        <w:r>
          <w:rPr>
            <w:rFonts w:ascii="Times New Roman" w:hAnsi="Times New Roman" w:cs="Times New Roman"/>
            <w:b/>
            <w:bCs/>
            <w:color w:val="252525"/>
            <w:sz w:val="20"/>
            <w:szCs w:val="20"/>
            <w:vertAlign w:val="superscript"/>
          </w:rPr>
          <w:t>[14]</w:t>
        </w:r>
      </w:hyperlink>
      <w:bookmarkStart w:id="173" w:name="co_anchor_B142007059301_1"/>
      <w:bookmarkEnd w:id="173"/>
      <w:r>
        <w:rPr>
          <w:rFonts w:ascii="Times New Roman" w:hAnsi="Times New Roman" w:cs="Times New Roman"/>
          <w:color w:val="000000"/>
          <w:sz w:val="20"/>
          <w:szCs w:val="20"/>
        </w:rPr>
        <w:t xml:space="preserve"> Our public trust doctrine employs a term, </w:t>
      </w:r>
      <w:r>
        <w:rPr>
          <w:rFonts w:ascii="Times New Roman" w:hAnsi="Times New Roman" w:cs="Times New Roman"/>
          <w:color w:val="000000"/>
          <w:sz w:val="20"/>
          <w:szCs w:val="20"/>
        </w:rPr>
        <w:t>“</w:t>
      </w:r>
      <w:r>
        <w:rPr>
          <w:rFonts w:ascii="Times New Roman" w:hAnsi="Times New Roman" w:cs="Times New Roman"/>
          <w:color w:val="000000"/>
          <w:sz w:val="20"/>
          <w:szCs w:val="20"/>
        </w:rPr>
        <w:t>the 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from the common law of the sea and applies it to our Great Lakes. While this term has an obvious meaning when applied to </w:t>
      </w:r>
      <w:r>
        <w:rPr>
          <w:rFonts w:ascii="Times New Roman" w:hAnsi="Times New Roman" w:cs="Times New Roman"/>
          <w:i/>
          <w:iCs/>
          <w:color w:val="000000"/>
          <w:sz w:val="20"/>
          <w:szCs w:val="20"/>
        </w:rPr>
        <w:t>tidal</w:t>
      </w:r>
      <w:r>
        <w:rPr>
          <w:rFonts w:ascii="Times New Roman" w:hAnsi="Times New Roman" w:cs="Times New Roman"/>
          <w:color w:val="000000"/>
          <w:sz w:val="20"/>
          <w:szCs w:val="20"/>
        </w:rPr>
        <w:t xml:space="preserve"> waters with regularly recurring high and low tides, it</w:t>
      </w:r>
      <w:r>
        <w:rPr>
          <w:rFonts w:ascii="Times New Roman" w:hAnsi="Times New Roman" w:cs="Times New Roman"/>
          <w:color w:val="000000"/>
          <w:sz w:val="20"/>
          <w:szCs w:val="20"/>
        </w:rPr>
        <w:t xml:space="preserve">s application to </w:t>
      </w:r>
      <w:r>
        <w:rPr>
          <w:rFonts w:ascii="Times New Roman" w:hAnsi="Times New Roman" w:cs="Times New Roman"/>
          <w:i/>
          <w:iCs/>
          <w:color w:val="000000"/>
          <w:sz w:val="20"/>
          <w:szCs w:val="20"/>
        </w:rPr>
        <w:t>nontidal</w:t>
      </w:r>
      <w:r>
        <w:rPr>
          <w:rFonts w:ascii="Times New Roman" w:hAnsi="Times New Roman" w:cs="Times New Roman"/>
          <w:color w:val="000000"/>
          <w:sz w:val="20"/>
          <w:szCs w:val="20"/>
        </w:rPr>
        <w:t xml:space="preserve"> waters like the Great Lakes is less apparent. See, e.g., </w:t>
      </w:r>
      <w:r w:rsidR="00657C38">
        <w:rPr>
          <w:rFonts w:ascii="Times New Roman" w:hAnsi="Times New Roman" w:cs="Times New Roman"/>
          <w:noProof/>
          <w:color w:val="000000"/>
          <w:sz w:val="20"/>
          <w:szCs w:val="20"/>
        </w:rPr>
        <w:drawing>
          <wp:inline distT="0" distB="0" distL="0" distR="0" wp14:anchorId="57E0442E" wp14:editId="5857DF24">
            <wp:extent cx="161925" cy="161925"/>
            <wp:effectExtent l="0" t="0" r="0" b="0"/>
            <wp:docPr id="69" name="Picture 69">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4" w:history="1">
        <w:r>
          <w:rPr>
            <w:rFonts w:ascii="Times New Roman" w:hAnsi="Times New Roman" w:cs="Times New Roman"/>
            <w:i/>
            <w:iCs/>
            <w:color w:val="0E568C"/>
            <w:sz w:val="20"/>
            <w:szCs w:val="20"/>
          </w:rPr>
          <w:t>Lincoln, supra</w:t>
        </w:r>
        <w:r>
          <w:rPr>
            <w:rFonts w:ascii="Times New Roman" w:hAnsi="Times New Roman" w:cs="Times New Roman"/>
            <w:color w:val="0E568C"/>
            <w:sz w:val="20"/>
            <w:szCs w:val="20"/>
          </w:rPr>
          <w:t xml:space="preserve"> at 385, 19 N.W. 103</w:t>
        </w:r>
      </w:hyperlink>
      <w:r>
        <w:rPr>
          <w:rFonts w:ascii="Times New Roman" w:hAnsi="Times New Roman" w:cs="Times New Roman"/>
          <w:color w:val="000000"/>
          <w:sz w:val="20"/>
          <w:szCs w:val="20"/>
        </w:rPr>
        <w:t xml:space="preserve"> (noting, amidst a discussion of the extent of private littoral title, some imperfection in an analog</w:t>
      </w:r>
      <w:r>
        <w:rPr>
          <w:rFonts w:ascii="Times New Roman" w:hAnsi="Times New Roman" w:cs="Times New Roman"/>
          <w:color w:val="000000"/>
          <w:sz w:val="20"/>
          <w:szCs w:val="20"/>
        </w:rPr>
        <w:t xml:space="preserve">y between the Great Lakes and the oceans). In the Great Lakes, water levels change because of precipitation, barometric pressure, and other forces that lack the regularity of lunar tides, </w:t>
      </w:r>
      <w:bookmarkStart w:id="174" w:name="co_pp_sp_542_691_1"/>
      <w:bookmarkEnd w:id="174"/>
      <w:r>
        <w:rPr>
          <w:rFonts w:ascii="Times New Roman" w:hAnsi="Times New Roman" w:cs="Times New Roman"/>
          <w:b/>
          <w:bCs/>
          <w:color w:val="000000"/>
          <w:sz w:val="20"/>
          <w:szCs w:val="20"/>
        </w:rPr>
        <w:t>*691</w:t>
      </w:r>
      <w:r>
        <w:rPr>
          <w:rFonts w:ascii="Times New Roman" w:hAnsi="Times New Roman" w:cs="Times New Roman"/>
          <w:color w:val="000000"/>
          <w:sz w:val="20"/>
          <w:szCs w:val="20"/>
        </w:rPr>
        <w:t xml:space="preserve"> which themselves exert a le</w:t>
      </w:r>
      <w:r>
        <w:rPr>
          <w:rFonts w:ascii="Times New Roman" w:hAnsi="Times New Roman" w:cs="Times New Roman"/>
          <w:color w:val="000000"/>
          <w:sz w:val="20"/>
          <w:szCs w:val="20"/>
        </w:rPr>
        <w:t xml:space="preserve">ss noticeable influence on the Great Lakes than on the oceans. Applying a term from the common law of the sea, despite the obvious difference between the oceans and the Great Lakes, has led to some apparent discontinuity in the terminology employed in our </w:t>
      </w:r>
      <w:r>
        <w:rPr>
          <w:rFonts w:ascii="Times New Roman" w:hAnsi="Times New Roman" w:cs="Times New Roman"/>
          <w:color w:val="000000"/>
          <w:sz w:val="20"/>
          <w:szCs w:val="20"/>
        </w:rPr>
        <w:t xml:space="preserve">case law. Notwithstanding some prior imprecision in its use, a term such as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attempts to encapsulate the fact that water levels in the Great Lakes fluctuate. This fluctuation results in temporary exposure of land that may then rem</w:t>
      </w:r>
      <w:r>
        <w:rPr>
          <w:rFonts w:ascii="Times New Roman" w:hAnsi="Times New Roman" w:cs="Times New Roman"/>
          <w:color w:val="000000"/>
          <w:sz w:val="20"/>
          <w:szCs w:val="20"/>
        </w:rPr>
        <w:t xml:space="preserve">ain exposed above where water </w:t>
      </w:r>
      <w:r>
        <w:rPr>
          <w:rFonts w:ascii="Times New Roman" w:hAnsi="Times New Roman" w:cs="Times New Roman"/>
          <w:color w:val="000000"/>
          <w:sz w:val="20"/>
          <w:szCs w:val="20"/>
        </w:rPr>
        <w:t>currently lies. This land, although not immediately and presently submerged, falls within the ambit of the public trust because the lake has not permanently receded from that point and may yet again exert its influence up to t</w:t>
      </w:r>
      <w:r>
        <w:rPr>
          <w:rFonts w:ascii="Times New Roman" w:hAnsi="Times New Roman" w:cs="Times New Roman"/>
          <w:color w:val="000000"/>
          <w:sz w:val="20"/>
          <w:szCs w:val="20"/>
        </w:rPr>
        <w:t xml:space="preserve">hat point. See </w:t>
      </w:r>
      <w:hyperlink r:id="rId195"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37, 208 N.W. 51</w:t>
        </w:r>
      </w:hyperlink>
      <w:r>
        <w:rPr>
          <w:rFonts w:ascii="Times New Roman" w:hAnsi="Times New Roman" w:cs="Times New Roman"/>
          <w:color w:val="000000"/>
          <w:sz w:val="20"/>
          <w:szCs w:val="20"/>
        </w:rPr>
        <w:t xml:space="preserve"> (setting apart from the public trust that land which is permanently exposed by the </w:t>
      </w:r>
      <w:r>
        <w:rPr>
          <w:rFonts w:ascii="Times New Roman" w:hAnsi="Times New Roman" w:cs="Times New Roman"/>
          <w:color w:val="000000"/>
          <w:sz w:val="20"/>
          <w:szCs w:val="20"/>
        </w:rPr>
        <w:t>“</w:t>
      </w:r>
      <w:r>
        <w:rPr>
          <w:rFonts w:ascii="Times New Roman" w:hAnsi="Times New Roman" w:cs="Times New Roman"/>
          <w:color w:val="000000"/>
          <w:sz w:val="20"/>
          <w:szCs w:val="20"/>
        </w:rPr>
        <w:t>recession of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so </w:t>
      </w:r>
      <w:r>
        <w:rPr>
          <w:rFonts w:ascii="Times New Roman" w:hAnsi="Times New Roman" w:cs="Times New Roman"/>
          <w:color w:val="000000"/>
          <w:sz w:val="20"/>
          <w:szCs w:val="20"/>
        </w:rPr>
        <w:t>“</w:t>
      </w:r>
      <w:r>
        <w:rPr>
          <w:rFonts w:ascii="Times New Roman" w:hAnsi="Times New Roman" w:cs="Times New Roman"/>
          <w:color w:val="000000"/>
          <w:sz w:val="20"/>
          <w:szCs w:val="20"/>
        </w:rPr>
        <w:t>rendered suitable for human occupation</w:t>
      </w:r>
      <w:r>
        <w:rPr>
          <w:rFonts w:ascii="Times New Roman" w:hAnsi="Times New Roman" w:cs="Times New Roman"/>
          <w:color w:val="000000"/>
          <w:sz w:val="20"/>
          <w:szCs w:val="20"/>
        </w:rPr>
        <w:t>”</w:t>
      </w:r>
      <w:r>
        <w:rPr>
          <w:rFonts w:ascii="Times New Roman" w:hAnsi="Times New Roman" w:cs="Times New Roman"/>
          <w:color w:val="000000"/>
          <w:sz w:val="20"/>
          <w:szCs w:val="20"/>
        </w:rPr>
        <w:t>). Thus, the ordinary high water mark still has meani</w:t>
      </w:r>
      <w:r>
        <w:rPr>
          <w:rFonts w:ascii="Times New Roman" w:hAnsi="Times New Roman" w:cs="Times New Roman"/>
          <w:color w:val="000000"/>
          <w:sz w:val="20"/>
          <w:szCs w:val="20"/>
        </w:rPr>
        <w:t xml:space="preserve">ng as applied to the Great Lakes and marks the boundary of land, even if </w:t>
      </w:r>
      <w:bookmarkStart w:id="175" w:name="co_pp_sp_595_72_1"/>
      <w:bookmarkEnd w:id="175"/>
      <w:r>
        <w:rPr>
          <w:rFonts w:ascii="Times New Roman" w:hAnsi="Times New Roman" w:cs="Times New Roman"/>
          <w:b/>
          <w:bCs/>
          <w:color w:val="000000"/>
          <w:sz w:val="20"/>
          <w:szCs w:val="20"/>
        </w:rPr>
        <w:t>**72</w:t>
      </w:r>
      <w:r>
        <w:rPr>
          <w:rFonts w:ascii="Times New Roman" w:hAnsi="Times New Roman" w:cs="Times New Roman"/>
          <w:color w:val="000000"/>
          <w:sz w:val="20"/>
          <w:szCs w:val="20"/>
        </w:rPr>
        <w:t xml:space="preserve"> not instantaneously submerged, included within the public trust. Our sister state, Wisconsin, defines the ordinary high water mark as</w:t>
      </w:r>
    </w:p>
    <w:p w14:paraId="135B5068" w14:textId="769C8953" w:rsidR="00000000" w:rsidRDefault="00734C85">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point </w:t>
      </w:r>
      <w:r>
        <w:rPr>
          <w:rFonts w:ascii="Times New Roman" w:hAnsi="Times New Roman" w:cs="Times New Roman"/>
          <w:color w:val="000000"/>
          <w:sz w:val="20"/>
          <w:szCs w:val="20"/>
        </w:rPr>
        <w:t>on the bank or shore up to which the presence and action of the water is so continuous as to leave a distinct mark either by erosion, destruction of terrestrial vegetation, or other easily recognized characteristic. And where the bank or shore at any parti</w:t>
      </w:r>
      <w:r>
        <w:rPr>
          <w:rFonts w:ascii="Times New Roman" w:hAnsi="Times New Roman" w:cs="Times New Roman"/>
          <w:color w:val="000000"/>
          <w:sz w:val="20"/>
          <w:szCs w:val="20"/>
        </w:rPr>
        <w:t xml:space="preserve">cular place is of such a character that is impossible or difficult to ascertain where the point of ordinary high-water mark is, recourse may be had to other places on the bank or shore of the same stream or lake to determine whether a given stage of water </w:t>
      </w:r>
      <w:r>
        <w:rPr>
          <w:rFonts w:ascii="Times New Roman" w:hAnsi="Times New Roman" w:cs="Times New Roman"/>
          <w:color w:val="000000"/>
          <w:sz w:val="20"/>
          <w:szCs w:val="20"/>
        </w:rPr>
        <w:t>is above or below ordinary high-water mark. [</w:t>
      </w:r>
      <w:r w:rsidR="00657C38">
        <w:rPr>
          <w:rFonts w:ascii="Times New Roman" w:hAnsi="Times New Roman" w:cs="Times New Roman"/>
          <w:noProof/>
          <w:color w:val="000000"/>
          <w:sz w:val="20"/>
          <w:szCs w:val="20"/>
        </w:rPr>
        <w:drawing>
          <wp:inline distT="0" distB="0" distL="0" distR="0" wp14:anchorId="51A4801C" wp14:editId="74BFA151">
            <wp:extent cx="161925" cy="161925"/>
            <wp:effectExtent l="0" t="0" r="0" b="0"/>
            <wp:docPr id="70" name="Picture 70">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7" w:history="1">
        <w:r>
          <w:rPr>
            <w:rFonts w:ascii="Times New Roman" w:hAnsi="Times New Roman" w:cs="Times New Roman"/>
            <w:i/>
            <w:iCs/>
            <w:color w:val="0E568C"/>
            <w:sz w:val="20"/>
            <w:szCs w:val="20"/>
          </w:rPr>
          <w:t>Diana Shooting Club v. Husting,</w:t>
        </w:r>
        <w:r>
          <w:rPr>
            <w:rFonts w:ascii="Times New Roman" w:hAnsi="Times New Roman" w:cs="Times New Roman"/>
            <w:color w:val="0E568C"/>
            <w:sz w:val="20"/>
            <w:szCs w:val="20"/>
          </w:rPr>
          <w:t xml:space="preserve"> 156 Wis. 261, 272, 145 N.W. 816 (1914)</w:t>
        </w:r>
      </w:hyperlink>
      <w:r>
        <w:rPr>
          <w:rFonts w:ascii="Times New Roman" w:hAnsi="Times New Roman" w:cs="Times New Roman"/>
          <w:color w:val="000000"/>
          <w:sz w:val="20"/>
          <w:szCs w:val="20"/>
        </w:rPr>
        <w:t>, (citation omitted).]</w:t>
      </w:r>
    </w:p>
    <w:p w14:paraId="3128616D" w14:textId="4D4C4E74"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176" w:name="co_pp_sp_542_692_1"/>
      <w:bookmarkEnd w:id="176"/>
      <w:r>
        <w:rPr>
          <w:rFonts w:ascii="Times New Roman" w:hAnsi="Times New Roman" w:cs="Times New Roman"/>
          <w:b/>
          <w:bCs/>
          <w:color w:val="000000"/>
          <w:sz w:val="20"/>
          <w:szCs w:val="20"/>
        </w:rPr>
        <w:t>*692</w:t>
      </w:r>
      <w:r>
        <w:rPr>
          <w:rFonts w:ascii="Times New Roman" w:hAnsi="Times New Roman" w:cs="Times New Roman"/>
          <w:color w:val="000000"/>
          <w:sz w:val="20"/>
          <w:szCs w:val="20"/>
        </w:rPr>
        <w:t xml:space="preserve"> Although </w:t>
      </w:r>
      <w:r>
        <w:rPr>
          <w:rFonts w:ascii="Times New Roman" w:hAnsi="Times New Roman" w:cs="Times New Roman"/>
          <w:i/>
          <w:iCs/>
          <w:color w:val="000000"/>
          <w:sz w:val="20"/>
          <w:szCs w:val="20"/>
        </w:rPr>
        <w:t>Diana Shooting Club</w:t>
      </w:r>
      <w:r>
        <w:rPr>
          <w:rFonts w:ascii="Times New Roman" w:hAnsi="Times New Roman" w:cs="Times New Roman"/>
          <w:color w:val="000000"/>
          <w:sz w:val="20"/>
          <w:szCs w:val="20"/>
        </w:rPr>
        <w:t xml:space="preserve"> involv</w:t>
      </w:r>
      <w:r>
        <w:rPr>
          <w:rFonts w:ascii="Times New Roman" w:hAnsi="Times New Roman" w:cs="Times New Roman"/>
          <w:color w:val="000000"/>
          <w:sz w:val="20"/>
          <w:szCs w:val="20"/>
        </w:rPr>
        <w:t xml:space="preserve">ed a river, Wisconsin has applied this definition not only to inland waters, but also to the Great Lakes. See </w:t>
      </w:r>
      <w:hyperlink r:id="rId198" w:history="1">
        <w:r>
          <w:rPr>
            <w:rFonts w:ascii="Times New Roman" w:hAnsi="Times New Roman" w:cs="Times New Roman"/>
            <w:i/>
            <w:iCs/>
            <w:color w:val="0E568C"/>
            <w:sz w:val="20"/>
            <w:szCs w:val="20"/>
          </w:rPr>
          <w:t>R W Docks &amp; Slips, supra</w:t>
        </w:r>
        <w:r>
          <w:rPr>
            <w:rFonts w:ascii="Times New Roman" w:hAnsi="Times New Roman" w:cs="Times New Roman"/>
            <w:color w:val="0E568C"/>
            <w:sz w:val="20"/>
            <w:szCs w:val="20"/>
          </w:rPr>
          <w:t xml:space="preserve"> at 508–510, 628 N.W.2d 781;</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2ED3A57D" wp14:editId="2478E740">
            <wp:extent cx="161925" cy="161925"/>
            <wp:effectExtent l="0" t="0" r="0" b="0"/>
            <wp:docPr id="71" name="Picture 71">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9" w:history="1">
        <w:r>
          <w:rPr>
            <w:rFonts w:ascii="Times New Roman" w:hAnsi="Times New Roman" w:cs="Times New Roman"/>
            <w:i/>
            <w:iCs/>
            <w:color w:val="0E568C"/>
            <w:sz w:val="20"/>
            <w:szCs w:val="20"/>
          </w:rPr>
          <w:t>Trudeau, supra</w:t>
        </w:r>
        <w:r>
          <w:rPr>
            <w:rFonts w:ascii="Times New Roman" w:hAnsi="Times New Roman" w:cs="Times New Roman"/>
            <w:color w:val="0E568C"/>
            <w:sz w:val="20"/>
            <w:szCs w:val="20"/>
          </w:rPr>
          <w:t xml:space="preserve"> at 102, 408 N.W.2d 337.</w:t>
        </w:r>
      </w:hyperlink>
      <w:bookmarkStart w:id="177" w:name="co_fnRef_B020202007059301_ID0EOYDI_1"/>
      <w:bookmarkEnd w:id="17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"#co_footnote_B020202007059301_1"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This definition has long served a state with which we share</w:t>
      </w:r>
      <w:r>
        <w:rPr>
          <w:rFonts w:ascii="Times New Roman" w:hAnsi="Times New Roman" w:cs="Times New Roman"/>
          <w:color w:val="000000"/>
          <w:sz w:val="20"/>
          <w:szCs w:val="20"/>
        </w:rPr>
        <w:t xml:space="preserve"> a border and that also has an extensive Great Lakes shoreline.</w:t>
      </w:r>
    </w:p>
    <w:p w14:paraId="752E5C8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A171C8" w14:textId="0EEDD34F"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Although we do not import our sister state’s public trust doctrine where this Court has already spoken, we are persuaded to adopt this definition to clarify a term long used but little defin</w:t>
      </w:r>
      <w:r>
        <w:rPr>
          <w:rFonts w:ascii="Times New Roman" w:hAnsi="Times New Roman" w:cs="Times New Roman"/>
          <w:color w:val="000000"/>
          <w:sz w:val="20"/>
          <w:szCs w:val="20"/>
        </w:rPr>
        <w:t xml:space="preserve">ed in our jurisprudence. Indeed, Wisconsin’s definition of ordinary high water mark is not far removed from meanings previously recognized in Michigan. See </w:t>
      </w:r>
      <w:hyperlink r:id="rId200" w:history="1">
        <w:r>
          <w:rPr>
            <w:rFonts w:ascii="Times New Roman" w:hAnsi="Times New Roman" w:cs="Times New Roman"/>
            <w:color w:val="0E568C"/>
            <w:sz w:val="20"/>
            <w:szCs w:val="20"/>
          </w:rPr>
          <w:t>MCL 324.30101(i)</w:t>
        </w:r>
      </w:hyperlink>
      <w:r>
        <w:rPr>
          <w:rFonts w:ascii="Times New Roman" w:hAnsi="Times New Roman" w:cs="Times New Roman"/>
          <w:color w:val="000000"/>
          <w:sz w:val="20"/>
          <w:szCs w:val="20"/>
        </w:rPr>
        <w:t>;</w:t>
      </w:r>
      <w:bookmarkStart w:id="178" w:name="co_fnRef_B021212007059301_ID0E33DI_1"/>
      <w:bookmarkEnd w:id="17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"#co_footnote_B021212007059301_1"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1999 </w:t>
      </w:r>
      <w:bookmarkStart w:id="179" w:name="co_pp_sp_542_693_1"/>
      <w:bookmarkEnd w:id="179"/>
      <w:r>
        <w:rPr>
          <w:rFonts w:ascii="Times New Roman" w:hAnsi="Times New Roman" w:cs="Times New Roman"/>
          <w:b/>
          <w:bCs/>
          <w:color w:val="000000"/>
          <w:sz w:val="20"/>
          <w:szCs w:val="20"/>
        </w:rPr>
        <w:t>*693</w:t>
      </w:r>
      <w:r>
        <w:rPr>
          <w:rFonts w:ascii="Times New Roman" w:hAnsi="Times New Roman" w:cs="Times New Roman"/>
          <w:color w:val="000000"/>
          <w:sz w:val="20"/>
          <w:szCs w:val="20"/>
        </w:rPr>
        <w:t xml:space="preserve"> </w:t>
      </w:r>
      <w:hyperlink r:id="rId201" w:history="1">
        <w:r>
          <w:rPr>
            <w:rFonts w:ascii="Times New Roman" w:hAnsi="Times New Roman" w:cs="Times New Roman"/>
            <w:color w:val="0E568C"/>
            <w:sz w:val="20"/>
            <w:szCs w:val="20"/>
          </w:rPr>
          <w:t xml:space="preserve">AC, R </w:t>
        </w:r>
        <w:r>
          <w:rPr>
            <w:rFonts w:ascii="Times New Roman" w:hAnsi="Times New Roman" w:cs="Times New Roman"/>
            <w:color w:val="0E568C"/>
            <w:sz w:val="20"/>
            <w:szCs w:val="20"/>
          </w:rPr>
          <w:lastRenderedPageBreak/>
          <w:t>281.301(j)</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088074CB" wp14:editId="6A4FB55E">
            <wp:extent cx="161925" cy="161925"/>
            <wp:effectExtent l="0" t="0" r="0" b="0"/>
            <wp:docPr id="72" name="Picture 72">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2" w:history="1">
        <w:r>
          <w:rPr>
            <w:rFonts w:ascii="Times New Roman" w:hAnsi="Times New Roman" w:cs="Times New Roman"/>
            <w:i/>
            <w:iCs/>
            <w:color w:val="0E568C"/>
            <w:sz w:val="20"/>
            <w:szCs w:val="20"/>
          </w:rPr>
          <w:t>Peterman, supra</w:t>
        </w:r>
        <w:r>
          <w:rPr>
            <w:rFonts w:ascii="Times New Roman" w:hAnsi="Times New Roman" w:cs="Times New Roman"/>
            <w:color w:val="0E568C"/>
            <w:sz w:val="20"/>
            <w:szCs w:val="20"/>
          </w:rPr>
          <w:t xml:space="preserve"> at 198 n. 29, 521 N.W.2d 499</w:t>
        </w:r>
      </w:hyperlink>
      <w:r>
        <w:rPr>
          <w:rFonts w:ascii="Times New Roman" w:hAnsi="Times New Roman" w:cs="Times New Roman"/>
          <w:color w:val="000000"/>
          <w:sz w:val="20"/>
          <w:szCs w:val="20"/>
        </w:rPr>
        <w:t xml:space="preserve"> (noting a statutory definition reg</w:t>
      </w:r>
      <w:r>
        <w:rPr>
          <w:rFonts w:ascii="Times New Roman" w:hAnsi="Times New Roman" w:cs="Times New Roman"/>
          <w:color w:val="000000"/>
          <w:sz w:val="20"/>
          <w:szCs w:val="20"/>
        </w:rPr>
        <w:t xml:space="preserve">arding inland waters, now enacted as </w:t>
      </w:r>
      <w:hyperlink r:id="rId203" w:history="1">
        <w:r>
          <w:rPr>
            <w:rFonts w:ascii="Times New Roman" w:hAnsi="Times New Roman" w:cs="Times New Roman"/>
            <w:color w:val="0E568C"/>
            <w:sz w:val="20"/>
            <w:szCs w:val="20"/>
          </w:rPr>
          <w:t>MCL 324.30101(i)</w:t>
        </w:r>
      </w:hyperlink>
      <w:r>
        <w:rPr>
          <w:rFonts w:ascii="Times New Roman" w:hAnsi="Times New Roman" w:cs="Times New Roman"/>
          <w:color w:val="000000"/>
          <w:sz w:val="20"/>
          <w:szCs w:val="20"/>
        </w:rPr>
        <w:t>, when considering the ordinary high water mark on Lake Michigan). This definition also parallels that employed by the federal government. See, e.g., 33. CFR 328.3(e).</w:t>
      </w:r>
      <w:bookmarkStart w:id="180" w:name="co_fnRef_B022222007059301_ID0EB6DI_1"/>
      <w:bookmarkEnd w:id="18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w:instrText>
      </w:r>
      <w:r>
        <w:rPr>
          <w:rFonts w:ascii="Times New Roman" w:hAnsi="Times New Roman" w:cs="Times New Roman"/>
          <w:color w:val="000000"/>
          <w:sz w:val="16"/>
          <w:szCs w:val="16"/>
        </w:rPr>
        <w:instrText xml:space="preserve">otnote_B022222007059301_1"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Thus, we clarify the </w:t>
      </w:r>
      <w:bookmarkStart w:id="181" w:name="co_pp_sp_595_73_1"/>
      <w:bookmarkEnd w:id="181"/>
      <w:r>
        <w:rPr>
          <w:rFonts w:ascii="Times New Roman" w:hAnsi="Times New Roman" w:cs="Times New Roman"/>
          <w:b/>
          <w:bCs/>
          <w:color w:val="000000"/>
          <w:sz w:val="20"/>
          <w:szCs w:val="20"/>
        </w:rPr>
        <w:t>**73</w:t>
      </w:r>
      <w:r>
        <w:rPr>
          <w:rFonts w:ascii="Times New Roman" w:hAnsi="Times New Roman" w:cs="Times New Roman"/>
          <w:color w:val="000000"/>
          <w:sz w:val="20"/>
          <w:szCs w:val="20"/>
        </w:rPr>
        <w:t xml:space="preserve"> meaning of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consistently with a definition that has served another Great Lakes state for some hundred years and is in accord with the ter</w:t>
      </w:r>
      <w:r>
        <w:rPr>
          <w:rFonts w:ascii="Times New Roman" w:hAnsi="Times New Roman" w:cs="Times New Roman"/>
          <w:color w:val="000000"/>
          <w:sz w:val="20"/>
          <w:szCs w:val="20"/>
        </w:rPr>
        <w:t>m’s limited development in our own state.</w:t>
      </w:r>
    </w:p>
    <w:p w14:paraId="6296B02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F02E8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concepts behind the term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have remained constant since the state first entered the Union up to the present: boundaries on water are dynamic and water levels in the Great Lakes fluctu</w:t>
      </w:r>
      <w:r>
        <w:rPr>
          <w:rFonts w:ascii="Times New Roman" w:hAnsi="Times New Roman" w:cs="Times New Roman"/>
          <w:color w:val="000000"/>
          <w:sz w:val="20"/>
          <w:szCs w:val="20"/>
        </w:rPr>
        <w:t>ate.</w:t>
      </w:r>
      <w:bookmarkStart w:id="182" w:name="co_fnRef_B023232007059301_ID0E5BAK_1"/>
      <w:bookmarkEnd w:id="18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"#co_footnote_B023232007059301_1"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light of this, the aforementioned factors </w:t>
      </w:r>
      <w:bookmarkStart w:id="183" w:name="co_pp_sp_542_694_1"/>
      <w:bookmarkEnd w:id="183"/>
      <w:r>
        <w:rPr>
          <w:rFonts w:ascii="Times New Roman" w:hAnsi="Times New Roman" w:cs="Times New Roman"/>
          <w:b/>
          <w:bCs/>
          <w:color w:val="000000"/>
          <w:sz w:val="20"/>
          <w:szCs w:val="20"/>
        </w:rPr>
        <w:t>*694</w:t>
      </w:r>
      <w:r>
        <w:rPr>
          <w:rFonts w:ascii="Times New Roman" w:hAnsi="Times New Roman" w:cs="Times New Roman"/>
          <w:color w:val="000000"/>
          <w:sz w:val="20"/>
          <w:szCs w:val="20"/>
        </w:rPr>
        <w:t xml:space="preserve"> will serve to identify the ordinary high wat</w:t>
      </w:r>
      <w:r>
        <w:rPr>
          <w:rFonts w:ascii="Times New Roman" w:hAnsi="Times New Roman" w:cs="Times New Roman"/>
          <w:color w:val="000000"/>
          <w:sz w:val="20"/>
          <w:szCs w:val="20"/>
        </w:rPr>
        <w:t>er mark, but the precise location of the ordinary high water mark at any given site on the shores of our Great Lakes remains a question of fact.</w:t>
      </w:r>
    </w:p>
    <w:p w14:paraId="1E365FB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701D0E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BB92D2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4" w:name="co_anchor_Ia51e220a8be411ea80afece799150"/>
      <w:bookmarkEnd w:id="184"/>
    </w:p>
    <w:p w14:paraId="5A06F4B5"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III. THE PUBLIC TRUST INCLUDES WALKING WITHIN ITS BOUNDARIES</w:t>
      </w:r>
    </w:p>
    <w:p w14:paraId="57E6AA0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04" w:history="1">
        <w:r>
          <w:rPr>
            <w:rFonts w:ascii="Times New Roman" w:hAnsi="Times New Roman" w:cs="Times New Roman"/>
            <w:b/>
            <w:bCs/>
            <w:color w:val="252525"/>
            <w:sz w:val="20"/>
            <w:szCs w:val="20"/>
            <w:vertAlign w:val="superscript"/>
          </w:rPr>
          <w:t>[15]</w:t>
        </w:r>
      </w:hyperlink>
      <w:bookmarkStart w:id="185" w:name="co_anchor_B152007059301_1"/>
      <w:bookmarkEnd w:id="185"/>
      <w:r>
        <w:rPr>
          <w:rFonts w:ascii="Times New Roman" w:hAnsi="Times New Roman" w:cs="Times New Roman"/>
          <w:color w:val="000000"/>
          <w:sz w:val="20"/>
          <w:szCs w:val="20"/>
        </w:rPr>
        <w:t xml:space="preserve"> We have established thus far that the private</w:t>
      </w:r>
      <w:r>
        <w:rPr>
          <w:rFonts w:ascii="Times New Roman" w:hAnsi="Times New Roman" w:cs="Times New Roman"/>
          <w:color w:val="000000"/>
          <w:sz w:val="20"/>
          <w:szCs w:val="20"/>
        </w:rPr>
        <w:t xml:space="preserve"> title of littoral landowners remains subject to the public trust beneath the ordinary high water mark. But plaintiff, as a member of the public, may walk below the ordinary high water mark only if that practice receives the protection of the public trust </w:t>
      </w:r>
      <w:r>
        <w:rPr>
          <w:rFonts w:ascii="Times New Roman" w:hAnsi="Times New Roman" w:cs="Times New Roman"/>
          <w:color w:val="000000"/>
          <w:sz w:val="20"/>
          <w:szCs w:val="20"/>
        </w:rPr>
        <w:t>doctrine. We hold that walking along the shore, subject to regulation (as is any exercise of public rights in the public trust) falls within the scope of the public trust.</w:t>
      </w:r>
    </w:p>
    <w:p w14:paraId="4715CC6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A502B12" w14:textId="1A616C32"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205" w:history="1">
        <w:r>
          <w:rPr>
            <w:rFonts w:ascii="Times New Roman" w:hAnsi="Times New Roman" w:cs="Times New Roman"/>
            <w:b/>
            <w:bCs/>
            <w:color w:val="252525"/>
            <w:sz w:val="20"/>
            <w:szCs w:val="20"/>
            <w:vertAlign w:val="superscript"/>
          </w:rPr>
          <w:t>[16]</w:t>
        </w:r>
      </w:hyperlink>
      <w:bookmarkStart w:id="186" w:name="co_anchor_B162007059301_1"/>
      <w:bookmarkEnd w:id="186"/>
      <w:r>
        <w:rPr>
          <w:rFonts w:ascii="Times New Roman" w:hAnsi="Times New Roman" w:cs="Times New Roman"/>
          <w:color w:val="000000"/>
          <w:sz w:val="20"/>
          <w:szCs w:val="20"/>
        </w:rPr>
        <w:t xml:space="preserve"> </w:t>
      </w:r>
      <w:hyperlink r:id="rId206" w:history="1">
        <w:r>
          <w:rPr>
            <w:rFonts w:ascii="Times New Roman" w:hAnsi="Times New Roman" w:cs="Times New Roman"/>
            <w:b/>
            <w:bCs/>
            <w:color w:val="252525"/>
            <w:sz w:val="20"/>
            <w:szCs w:val="20"/>
            <w:vertAlign w:val="superscript"/>
          </w:rPr>
          <w:t>[17]</w:t>
        </w:r>
      </w:hyperlink>
      <w:bookmarkStart w:id="187" w:name="co_anchor_B172007059301_1"/>
      <w:bookmarkEnd w:id="187"/>
      <w:r>
        <w:rPr>
          <w:rFonts w:ascii="Times New Roman" w:hAnsi="Times New Roman" w:cs="Times New Roman"/>
          <w:color w:val="000000"/>
          <w:sz w:val="20"/>
          <w:szCs w:val="20"/>
        </w:rPr>
        <w:t xml:space="preserve"> </w:t>
      </w:r>
      <w:hyperlink r:id="rId207" w:history="1">
        <w:r>
          <w:rPr>
            <w:rFonts w:ascii="Times New Roman" w:hAnsi="Times New Roman" w:cs="Times New Roman"/>
            <w:b/>
            <w:bCs/>
            <w:color w:val="252525"/>
            <w:sz w:val="20"/>
            <w:szCs w:val="20"/>
            <w:vertAlign w:val="superscript"/>
          </w:rPr>
          <w:t>[18]</w:t>
        </w:r>
      </w:hyperlink>
      <w:bookmarkStart w:id="188" w:name="co_anchor_B182007059301_1"/>
      <w:bookmarkEnd w:id="188"/>
      <w:r>
        <w:rPr>
          <w:rFonts w:ascii="Times New Roman" w:hAnsi="Times New Roman" w:cs="Times New Roman"/>
          <w:color w:val="000000"/>
          <w:sz w:val="20"/>
          <w:szCs w:val="20"/>
        </w:rPr>
        <w:t xml:space="preserve"> To reiterat</w:t>
      </w:r>
      <w:r>
        <w:rPr>
          <w:rFonts w:ascii="Times New Roman" w:hAnsi="Times New Roman" w:cs="Times New Roman"/>
          <w:color w:val="000000"/>
          <w:sz w:val="20"/>
          <w:szCs w:val="20"/>
        </w:rPr>
        <w:t>e, the public trust doctrine serves to protect resources-here the waters of the Great Lakes and their submerged lands-shared in common by the public. See pp. 9</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11 of this opinion; see also </w:t>
      </w:r>
      <w:hyperlink r:id="rId208" w:history="1">
        <w:r>
          <w:rPr>
            <w:rFonts w:ascii="Times New Roman" w:hAnsi="Times New Roman" w:cs="Times New Roman"/>
            <w:i/>
            <w:iCs/>
            <w:color w:val="0E568C"/>
            <w:sz w:val="20"/>
            <w:szCs w:val="20"/>
          </w:rPr>
          <w:t>Venice of America Land Co., supra</w:t>
        </w:r>
        <w:r>
          <w:rPr>
            <w:rFonts w:ascii="Times New Roman" w:hAnsi="Times New Roman" w:cs="Times New Roman"/>
            <w:color w:val="0E568C"/>
            <w:sz w:val="20"/>
            <w:szCs w:val="20"/>
          </w:rPr>
          <w:t xml:space="preserve"> at 702, 125 N.W. 770</w:t>
        </w:r>
      </w:hyperlink>
      <w:r>
        <w:rPr>
          <w:rFonts w:ascii="Times New Roman" w:hAnsi="Times New Roman" w:cs="Times New Roman"/>
          <w:color w:val="000000"/>
          <w:sz w:val="20"/>
          <w:szCs w:val="20"/>
        </w:rPr>
        <w:t xml:space="preserve"> (noting t</w:t>
      </w:r>
      <w:r>
        <w:rPr>
          <w:rFonts w:ascii="Times New Roman" w:hAnsi="Times New Roman" w:cs="Times New Roman"/>
          <w:color w:val="000000"/>
          <w:sz w:val="20"/>
          <w:szCs w:val="20"/>
        </w:rPr>
        <w:t xml:space="preserve">hat </w:t>
      </w:r>
      <w:r>
        <w:rPr>
          <w:rFonts w:ascii="Times New Roman" w:hAnsi="Times New Roman" w:cs="Times New Roman"/>
          <w:color w:val="000000"/>
          <w:sz w:val="20"/>
          <w:szCs w:val="20"/>
        </w:rPr>
        <w:t>“</w:t>
      </w:r>
      <w:r>
        <w:rPr>
          <w:rFonts w:ascii="Times New Roman" w:hAnsi="Times New Roman" w:cs="Times New Roman"/>
          <w:color w:val="000000"/>
          <w:sz w:val="20"/>
          <w:szCs w:val="20"/>
        </w:rPr>
        <w:t>the State of Michigan holds these lands in trust for the use and benefit of its people</w:t>
      </w:r>
      <w:r>
        <w:rPr>
          <w:rFonts w:ascii="Times New Roman" w:hAnsi="Times New Roman" w:cs="Times New Roman"/>
          <w:color w:val="000000"/>
          <w:sz w:val="20"/>
          <w:szCs w:val="20"/>
        </w:rPr>
        <w:t>”</w:t>
      </w:r>
      <w:r>
        <w:rPr>
          <w:rFonts w:ascii="Times New Roman" w:hAnsi="Times New Roman" w:cs="Times New Roman"/>
          <w:color w:val="000000"/>
          <w:sz w:val="20"/>
          <w:szCs w:val="20"/>
        </w:rPr>
        <w:t>). As trustee, the state must preserve and protect specific public rights below the ordinary high water mark and may permit only those private uses that do not inte</w:t>
      </w:r>
      <w:r>
        <w:rPr>
          <w:rFonts w:ascii="Times New Roman" w:hAnsi="Times New Roman" w:cs="Times New Roman"/>
          <w:color w:val="000000"/>
          <w:sz w:val="20"/>
          <w:szCs w:val="20"/>
        </w:rPr>
        <w:t xml:space="preserve">rfere with these traditional notions of the public trust. See </w:t>
      </w:r>
      <w:hyperlink r:id="rId209" w:history="1">
        <w:r>
          <w:rPr>
            <w:rFonts w:ascii="Times New Roman" w:hAnsi="Times New Roman" w:cs="Times New Roman"/>
            <w:i/>
            <w:iCs/>
            <w:color w:val="0E568C"/>
            <w:sz w:val="20"/>
            <w:szCs w:val="20"/>
          </w:rPr>
          <w:t>Obrecht v. Nat’l Gypsum Co.,</w:t>
        </w:r>
        <w:r>
          <w:rPr>
            <w:rFonts w:ascii="Times New Roman" w:hAnsi="Times New Roman" w:cs="Times New Roman"/>
            <w:color w:val="0E568C"/>
            <w:sz w:val="20"/>
            <w:szCs w:val="20"/>
          </w:rPr>
          <w:t xml:space="preserve"> 361 Mich. 399, 412–413, 105 N.W.2d 143 (1960)</w:t>
        </w:r>
      </w:hyperlink>
      <w:r>
        <w:rPr>
          <w:rFonts w:ascii="Times New Roman" w:hAnsi="Times New Roman" w:cs="Times New Roman"/>
          <w:color w:val="000000"/>
          <w:sz w:val="20"/>
          <w:szCs w:val="20"/>
        </w:rPr>
        <w:t xml:space="preserve">. Yet its status as trustee does not permit the state, through any of its branches of government, to secure to itself property rights held by littoral owners. See </w:t>
      </w:r>
      <w:r w:rsidR="00657C38">
        <w:rPr>
          <w:rFonts w:ascii="Times New Roman" w:hAnsi="Times New Roman" w:cs="Times New Roman"/>
          <w:noProof/>
          <w:color w:val="000000"/>
          <w:sz w:val="20"/>
          <w:szCs w:val="20"/>
        </w:rPr>
        <w:drawing>
          <wp:inline distT="0" distB="0" distL="0" distR="0" wp14:anchorId="430D550E" wp14:editId="7A3690E4">
            <wp:extent cx="161925" cy="161925"/>
            <wp:effectExtent l="0" t="0" r="0" b="0"/>
            <wp:docPr id="73" name="Picture 73">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w:t>
        </w:r>
        <w:r>
          <w:rPr>
            <w:rFonts w:ascii="Times New Roman" w:hAnsi="Times New Roman" w:cs="Times New Roman"/>
            <w:color w:val="0E568C"/>
            <w:sz w:val="20"/>
            <w:szCs w:val="20"/>
          </w:rPr>
          <w:t>at 224, 233 N.W. 159 (“The state must be hones</w:t>
        </w:r>
        <w:r>
          <w:rPr>
            <w:rFonts w:ascii="Times New Roman" w:hAnsi="Times New Roman" w:cs="Times New Roman"/>
            <w:color w:val="0E568C"/>
            <w:sz w:val="20"/>
            <w:szCs w:val="20"/>
          </w:rPr>
          <w:t>t.”)</w:t>
        </w:r>
      </w:hyperlink>
      <w:r>
        <w:rPr>
          <w:rFonts w:ascii="Times New Roman" w:hAnsi="Times New Roman" w:cs="Times New Roman"/>
          <w:color w:val="000000"/>
          <w:sz w:val="20"/>
          <w:szCs w:val="20"/>
        </w:rPr>
        <w:t>.</w:t>
      </w:r>
      <w:bookmarkStart w:id="189" w:name="co_fnRef_B024242007059301_ID0EYKAK_1"/>
      <w:bookmarkEnd w:id="18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"#co_footnote_B024242007059301_1"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24</w:t>
      </w:r>
      <w:r>
        <w:rPr>
          <w:rFonts w:ascii="Times New Roman" w:hAnsi="Times New Roman" w:cs="Times New Roman"/>
          <w:color w:val="000000"/>
          <w:sz w:val="16"/>
          <w:szCs w:val="16"/>
        </w:rPr>
        <w:fldChar w:fldCharType="end"/>
      </w:r>
    </w:p>
    <w:p w14:paraId="6091113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84EC70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0" w:name="co_pp_sp_542_695_1"/>
      <w:bookmarkEnd w:id="190"/>
      <w:r>
        <w:rPr>
          <w:rFonts w:ascii="Times New Roman" w:hAnsi="Times New Roman" w:cs="Times New Roman"/>
          <w:b/>
          <w:bCs/>
          <w:color w:val="000000"/>
          <w:sz w:val="20"/>
          <w:szCs w:val="20"/>
        </w:rPr>
        <w:t>*695</w:t>
      </w:r>
      <w:r>
        <w:rPr>
          <w:rFonts w:ascii="Times New Roman" w:hAnsi="Times New Roman" w:cs="Times New Roman"/>
          <w:color w:val="000000"/>
          <w:sz w:val="20"/>
          <w:szCs w:val="20"/>
        </w:rPr>
        <w:t xml:space="preserve"> We first note that neither party contests that walking falls within public </w:t>
      </w:r>
      <w:bookmarkStart w:id="191" w:name="co_pp_sp_595_74_1"/>
      <w:bookmarkEnd w:id="191"/>
      <w:r>
        <w:rPr>
          <w:rFonts w:ascii="Times New Roman" w:hAnsi="Times New Roman" w:cs="Times New Roman"/>
          <w:b/>
          <w:bCs/>
          <w:color w:val="000000"/>
          <w:sz w:val="20"/>
          <w:szCs w:val="20"/>
        </w:rPr>
        <w:t>**74</w:t>
      </w:r>
      <w:r>
        <w:rPr>
          <w:rFonts w:ascii="Times New Roman" w:hAnsi="Times New Roman" w:cs="Times New Roman"/>
          <w:color w:val="000000"/>
          <w:sz w:val="20"/>
          <w:szCs w:val="20"/>
        </w:rPr>
        <w:t xml:space="preserve"> rights traditionally protected under our public trust doctrine. Rather, they dispute where, not whether, plaintiff may walk: below the literal water’s edge or below the ordinary high water mark. While the parties’ agreement o</w:t>
      </w:r>
      <w:r>
        <w:rPr>
          <w:rFonts w:ascii="Times New Roman" w:hAnsi="Times New Roman" w:cs="Times New Roman"/>
          <w:color w:val="000000"/>
          <w:sz w:val="20"/>
          <w:szCs w:val="20"/>
        </w:rPr>
        <w:t>n this point cannot determine the scope of public rights, this agreement does indicate the existence of a common sense assumption: walking along the lakeshore is inherent in the exercise of traditionally protected public rights.</w:t>
      </w:r>
    </w:p>
    <w:p w14:paraId="4136DD3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0D085BA" w14:textId="414FE802"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Our courts have tradition</w:t>
      </w:r>
      <w:r>
        <w:rPr>
          <w:rFonts w:ascii="Times New Roman" w:hAnsi="Times New Roman" w:cs="Times New Roman"/>
          <w:color w:val="000000"/>
          <w:sz w:val="20"/>
          <w:szCs w:val="20"/>
        </w:rPr>
        <w:t xml:space="preserve">ally articulated rights protected by the public trust doctrine as fishing, hunting, and navigation for commerce or pleasure. See </w:t>
      </w:r>
      <w:hyperlink r:id="rId211"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16, 208 N.W. 51;</w:t>
        </w:r>
      </w:hyperlink>
      <w:r>
        <w:rPr>
          <w:rFonts w:ascii="Times New Roman" w:hAnsi="Times New Roman" w:cs="Times New Roman"/>
          <w:color w:val="000000"/>
          <w:sz w:val="20"/>
          <w:szCs w:val="20"/>
        </w:rPr>
        <w:t xml:space="preserve"> </w:t>
      </w:r>
      <w:hyperlink r:id="rId212" w:history="1">
        <w:r>
          <w:rPr>
            <w:rFonts w:ascii="Times New Roman" w:hAnsi="Times New Roman" w:cs="Times New Roman"/>
            <w:i/>
            <w:iCs/>
            <w:color w:val="0E568C"/>
            <w:sz w:val="20"/>
            <w:szCs w:val="20"/>
          </w:rPr>
          <w:t>Venice of America Land Co., supra</w:t>
        </w:r>
        <w:r>
          <w:rPr>
            <w:rFonts w:ascii="Times New Roman" w:hAnsi="Times New Roman" w:cs="Times New Roman"/>
            <w:color w:val="0E568C"/>
            <w:sz w:val="20"/>
            <w:szCs w:val="20"/>
          </w:rPr>
          <w:t xml:space="preserve"> at 702, 125 N.W. 770;</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7184D499" wp14:editId="64A8F871">
            <wp:extent cx="161925" cy="161925"/>
            <wp:effectExtent l="0" t="0" r="0" b="0"/>
            <wp:docPr id="74" name="Picture 74">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Pr>
            <w:rFonts w:ascii="Times New Roman" w:hAnsi="Times New Roman" w:cs="Times New Roman"/>
            <w:i/>
            <w:iCs/>
            <w:color w:val="0E568C"/>
            <w:sz w:val="20"/>
            <w:szCs w:val="20"/>
          </w:rPr>
          <w:t>Lake St Clair Fishing &amp; Shooting Club, supra</w:t>
        </w:r>
        <w:r>
          <w:rPr>
            <w:rFonts w:ascii="Times New Roman" w:hAnsi="Times New Roman" w:cs="Times New Roman"/>
            <w:color w:val="0E568C"/>
            <w:sz w:val="20"/>
            <w:szCs w:val="20"/>
          </w:rPr>
          <w:t xml:space="preserve"> at 586, 87 N.W. 117;</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0FDCDB9C" wp14:editId="6682C081">
            <wp:extent cx="161925" cy="161925"/>
            <wp:effectExtent l="0" t="0" r="0" b="0"/>
            <wp:docPr id="75" name="Picture 75">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Pr>
            <w:rFonts w:ascii="Times New Roman" w:hAnsi="Times New Roman" w:cs="Times New Roman"/>
            <w:i/>
            <w:iCs/>
            <w:color w:val="0E568C"/>
            <w:sz w:val="20"/>
            <w:szCs w:val="20"/>
          </w:rPr>
          <w:t>Lincoln, supra</w:t>
        </w:r>
        <w:r>
          <w:rPr>
            <w:rFonts w:ascii="Times New Roman" w:hAnsi="Times New Roman" w:cs="Times New Roman"/>
            <w:color w:val="0E568C"/>
            <w:sz w:val="20"/>
            <w:szCs w:val="20"/>
          </w:rPr>
          <w:t xml:space="preserve"> at 388, 19 N.W. 103</w:t>
        </w:r>
      </w:hyperlink>
      <w:r>
        <w:rPr>
          <w:rFonts w:ascii="Times New Roman" w:hAnsi="Times New Roman" w:cs="Times New Roman"/>
          <w:color w:val="000000"/>
          <w:sz w:val="20"/>
          <w:szCs w:val="20"/>
        </w:rPr>
        <w:t>.</w:t>
      </w:r>
      <w:bookmarkStart w:id="192" w:name="co_fnRef_B025252007059301_ID0EXRAK_1"/>
      <w:bookmarkEnd w:id="19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"#co_footnote_B025252007059301_1"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25</w:t>
      </w:r>
      <w:r>
        <w:rPr>
          <w:rFonts w:ascii="Times New Roman" w:hAnsi="Times New Roman" w:cs="Times New Roman"/>
          <w:color w:val="000000"/>
          <w:sz w:val="16"/>
          <w:szCs w:val="16"/>
        </w:rPr>
        <w:fldChar w:fldCharType="end"/>
      </w:r>
    </w:p>
    <w:p w14:paraId="0AA7241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21239B" w14:textId="640955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order to engage in these activities specifically protecte</w:t>
      </w:r>
      <w:r>
        <w:rPr>
          <w:rFonts w:ascii="Times New Roman" w:hAnsi="Times New Roman" w:cs="Times New Roman"/>
          <w:color w:val="000000"/>
          <w:sz w:val="20"/>
          <w:szCs w:val="20"/>
        </w:rPr>
        <w:t xml:space="preserve">d by the public trust doctrine, the public must have a right of passage over land below the ordinary high water mark. Indeed, other courts have recognized a </w:t>
      </w:r>
      <w:r>
        <w:rPr>
          <w:rFonts w:ascii="Times New Roman" w:hAnsi="Times New Roman" w:cs="Times New Roman"/>
          <w:color w:val="000000"/>
          <w:sz w:val="20"/>
          <w:szCs w:val="20"/>
        </w:rPr>
        <w:t>“</w:t>
      </w:r>
      <w:r>
        <w:rPr>
          <w:rFonts w:ascii="Times New Roman" w:hAnsi="Times New Roman" w:cs="Times New Roman"/>
          <w:color w:val="000000"/>
          <w:sz w:val="20"/>
          <w:szCs w:val="20"/>
        </w:rPr>
        <w:t>right of passage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protected with their public trust. See </w:t>
      </w:r>
      <w:r w:rsidR="00657C38">
        <w:rPr>
          <w:rFonts w:ascii="Times New Roman" w:hAnsi="Times New Roman" w:cs="Times New Roman"/>
          <w:noProof/>
          <w:color w:val="000000"/>
          <w:sz w:val="20"/>
          <w:szCs w:val="20"/>
        </w:rPr>
        <w:drawing>
          <wp:inline distT="0" distB="0" distL="0" distR="0" wp14:anchorId="26E1A40C" wp14:editId="18287B27">
            <wp:extent cx="161925" cy="161925"/>
            <wp:effectExtent l="0" t="0" r="0" b="0"/>
            <wp:docPr id="76" name="Picture 76">
              <a:hlinkClick xmlns:a="http://schemas.openxmlformats.org/drawingml/2006/main" r:id="rId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6" w:history="1">
        <w:r>
          <w:rPr>
            <w:rFonts w:ascii="Times New Roman" w:hAnsi="Times New Roman" w:cs="Times New Roman"/>
            <w:i/>
            <w:iCs/>
            <w:color w:val="0E568C"/>
            <w:sz w:val="20"/>
            <w:szCs w:val="20"/>
          </w:rPr>
          <w:t>Town of Orange v. Resnick,</w:t>
        </w:r>
        <w:r>
          <w:rPr>
            <w:rFonts w:ascii="Times New Roman" w:hAnsi="Times New Roman" w:cs="Times New Roman"/>
            <w:color w:val="0E568C"/>
            <w:sz w:val="20"/>
            <w:szCs w:val="20"/>
          </w:rPr>
          <w:t xml:space="preserve"> 94 Conn. 573, 578, 109 A. 864 (1920)</w:t>
        </w:r>
      </w:hyperlink>
      <w:r>
        <w:rPr>
          <w:rFonts w:ascii="Times New Roman" w:hAnsi="Times New Roman" w:cs="Times New Roman"/>
          <w:color w:val="000000"/>
          <w:sz w:val="20"/>
          <w:szCs w:val="20"/>
        </w:rPr>
        <w:t xml:space="preserve"> (listing as public rights </w:t>
      </w:r>
      <w:r>
        <w:rPr>
          <w:rFonts w:ascii="Times New Roman" w:hAnsi="Times New Roman" w:cs="Times New Roman"/>
          <w:color w:val="000000"/>
          <w:sz w:val="20"/>
          <w:szCs w:val="20"/>
        </w:rPr>
        <w:t>“</w:t>
      </w:r>
      <w:r>
        <w:rPr>
          <w:rFonts w:ascii="Times New Roman" w:hAnsi="Times New Roman" w:cs="Times New Roman"/>
          <w:color w:val="000000"/>
          <w:sz w:val="20"/>
          <w:szCs w:val="20"/>
        </w:rPr>
        <w:t>fishing, boating, hunting, bathing, taking shellfish, gathering seaweed, cutting sedge and ... passing and repassing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217" w:history="1">
        <w:r>
          <w:rPr>
            <w:rFonts w:ascii="Times New Roman" w:hAnsi="Times New Roman" w:cs="Times New Roman"/>
            <w:i/>
            <w:iCs/>
            <w:color w:val="0E568C"/>
            <w:sz w:val="20"/>
            <w:szCs w:val="20"/>
          </w:rPr>
          <w:t>Arn</w:t>
        </w:r>
        <w:r>
          <w:rPr>
            <w:rFonts w:ascii="Times New Roman" w:hAnsi="Times New Roman" w:cs="Times New Roman"/>
            <w:i/>
            <w:iCs/>
            <w:color w:val="0E568C"/>
            <w:sz w:val="20"/>
            <w:szCs w:val="20"/>
          </w:rPr>
          <w:t xml:space="preserve">old v. </w:t>
        </w:r>
        <w:bookmarkStart w:id="193" w:name="co_pp_sp_542_696_1"/>
        <w:bookmarkEnd w:id="193"/>
        <w:r>
          <w:rPr>
            <w:rFonts w:ascii="Times New Roman" w:hAnsi="Times New Roman" w:cs="Times New Roman"/>
            <w:b/>
            <w:bCs/>
            <w:color w:val="000000"/>
            <w:sz w:val="20"/>
            <w:szCs w:val="20"/>
          </w:rPr>
          <w:t>*696</w:t>
        </w:r>
        <w:r>
          <w:rPr>
            <w:rFonts w:ascii="Times New Roman" w:hAnsi="Times New Roman" w:cs="Times New Roman"/>
            <w:i/>
            <w:iCs/>
            <w:color w:val="0E568C"/>
            <w:sz w:val="20"/>
            <w:szCs w:val="20"/>
          </w:rPr>
          <w:t xml:space="preserve"> Mundy,</w:t>
        </w:r>
        <w:r>
          <w:rPr>
            <w:rFonts w:ascii="Times New Roman" w:hAnsi="Times New Roman" w:cs="Times New Roman"/>
            <w:color w:val="0E568C"/>
            <w:sz w:val="20"/>
            <w:szCs w:val="20"/>
          </w:rPr>
          <w:t xml:space="preserve"> 6 N.J.L. 1, 12 (1821)</w:t>
        </w:r>
      </w:hyperlink>
      <w:r>
        <w:rPr>
          <w:rFonts w:ascii="Times New Roman" w:hAnsi="Times New Roman" w:cs="Times New Roman"/>
          <w:color w:val="000000"/>
          <w:sz w:val="20"/>
          <w:szCs w:val="20"/>
        </w:rPr>
        <w:t xml:space="preserve"> (reserving to the public the use of waters for </w:t>
      </w:r>
      <w:r>
        <w:rPr>
          <w:rFonts w:ascii="Times New Roman" w:hAnsi="Times New Roman" w:cs="Times New Roman"/>
          <w:color w:val="000000"/>
          <w:sz w:val="20"/>
          <w:szCs w:val="20"/>
        </w:rPr>
        <w:t>“</w:t>
      </w:r>
      <w:r>
        <w:rPr>
          <w:rFonts w:ascii="Times New Roman" w:hAnsi="Times New Roman" w:cs="Times New Roman"/>
          <w:color w:val="000000"/>
          <w:sz w:val="20"/>
          <w:szCs w:val="20"/>
        </w:rPr>
        <w:t>purposes of passing and repassing, navigation, fishing, fowling, [and] sustenance</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175FDE8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E9C0F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can protect traditional public rights </w:t>
      </w:r>
      <w:r>
        <w:rPr>
          <w:rFonts w:ascii="Times New Roman" w:hAnsi="Times New Roman" w:cs="Times New Roman"/>
          <w:color w:val="000000"/>
          <w:sz w:val="20"/>
          <w:szCs w:val="20"/>
        </w:rPr>
        <w:t xml:space="preserve">under our public trust doctrine only by simultaneously safeguarding activities inherent in the exercise of those rights. See e.g., </w:t>
      </w:r>
      <w:r>
        <w:rPr>
          <w:rFonts w:ascii="Times New Roman" w:hAnsi="Times New Roman" w:cs="Times New Roman"/>
          <w:i/>
          <w:iCs/>
          <w:color w:val="000000"/>
          <w:sz w:val="20"/>
          <w:szCs w:val="20"/>
        </w:rPr>
        <w:t xml:space="preserve">Attorney General, ex </w:t>
      </w:r>
      <w:hyperlink r:id="rId218" w:history="1">
        <w:r>
          <w:rPr>
            <w:rFonts w:ascii="Times New Roman" w:hAnsi="Times New Roman" w:cs="Times New Roman"/>
            <w:i/>
            <w:iCs/>
            <w:color w:val="0E568C"/>
            <w:sz w:val="20"/>
            <w:szCs w:val="20"/>
          </w:rPr>
          <w:t>rel. Director of Conservation v. Taggart,</w:t>
        </w:r>
        <w:r>
          <w:rPr>
            <w:rFonts w:ascii="Times New Roman" w:hAnsi="Times New Roman" w:cs="Times New Roman"/>
            <w:color w:val="0E568C"/>
            <w:sz w:val="20"/>
            <w:szCs w:val="20"/>
          </w:rPr>
          <w:t xml:space="preserve"> 306 Mich. 432, 435, 443, 11 N.W.2d 193 (1943)</w:t>
        </w:r>
      </w:hyperlink>
      <w:r>
        <w:rPr>
          <w:rFonts w:ascii="Times New Roman" w:hAnsi="Times New Roman" w:cs="Times New Roman"/>
          <w:color w:val="000000"/>
          <w:sz w:val="20"/>
          <w:szCs w:val="20"/>
        </w:rPr>
        <w:t xml:space="preserve"> (permitting wading in a stream pursuant to the public trust doctrine). Walking the lakeshore below the ordinary high water mark is just such an activity, because</w:t>
      </w:r>
      <w:r>
        <w:rPr>
          <w:rFonts w:ascii="Times New Roman" w:hAnsi="Times New Roman" w:cs="Times New Roman"/>
          <w:color w:val="000000"/>
          <w:sz w:val="20"/>
          <w:szCs w:val="20"/>
        </w:rPr>
        <w:t xml:space="preserve"> gaining access to the Great Lakes to hunt, fish, or boat required walking to reach the water.</w:t>
      </w:r>
      <w:bookmarkStart w:id="194" w:name="co_fnRef_B026262007059301_ID0EQXAK_1"/>
      <w:bookmarkEnd w:id="19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"#co_footnote_B026262007059301_1"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Consequently, the public has always held</w:t>
      </w:r>
      <w:r>
        <w:rPr>
          <w:rFonts w:ascii="Times New Roman" w:hAnsi="Times New Roman" w:cs="Times New Roman"/>
          <w:color w:val="000000"/>
          <w:sz w:val="20"/>
          <w:szCs w:val="20"/>
        </w:rPr>
        <w:t xml:space="preserve"> a right of passage in and along the lakes.</w:t>
      </w:r>
    </w:p>
    <w:p w14:paraId="499D3D6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04907D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Even before our state joined the Union, the Northwest Ordinance of 1787, art. IV, protected our Great Lakes in trust: </w:t>
      </w:r>
      <w:r>
        <w:rPr>
          <w:rFonts w:ascii="Times New Roman" w:hAnsi="Times New Roman" w:cs="Times New Roman"/>
          <w:color w:val="000000"/>
          <w:sz w:val="20"/>
          <w:szCs w:val="20"/>
        </w:rPr>
        <w:t>“</w:t>
      </w:r>
      <w:r>
        <w:rPr>
          <w:rFonts w:ascii="Times New Roman" w:hAnsi="Times New Roman" w:cs="Times New Roman"/>
          <w:color w:val="000000"/>
          <w:sz w:val="20"/>
          <w:szCs w:val="20"/>
        </w:rPr>
        <w:t>The navigable waters leading into the Mississippi and St. Lawrence, and the carrying places</w:t>
      </w:r>
      <w:r>
        <w:rPr>
          <w:rFonts w:ascii="Times New Roman" w:hAnsi="Times New Roman" w:cs="Times New Roman"/>
          <w:color w:val="000000"/>
          <w:sz w:val="20"/>
          <w:szCs w:val="20"/>
        </w:rPr>
        <w:t xml:space="preserve"> between the same, shall be common highways and forever free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See Northwest Ordinance of 1787, art. IV. Given that we must protect the Great Lakes as </w:t>
      </w:r>
      <w:r>
        <w:rPr>
          <w:rFonts w:ascii="Times New Roman" w:hAnsi="Times New Roman" w:cs="Times New Roman"/>
          <w:color w:val="000000"/>
          <w:sz w:val="20"/>
          <w:szCs w:val="20"/>
        </w:rPr>
        <w:t>“</w:t>
      </w:r>
      <w:r>
        <w:rPr>
          <w:rFonts w:ascii="Times New Roman" w:hAnsi="Times New Roman" w:cs="Times New Roman"/>
          <w:color w:val="000000"/>
          <w:sz w:val="20"/>
          <w:szCs w:val="20"/>
        </w:rPr>
        <w:t>common highways,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we acknowledge that our public trust doctrine permits </w:t>
      </w:r>
      <w:r>
        <w:rPr>
          <w:rFonts w:ascii="Times New Roman" w:hAnsi="Times New Roman" w:cs="Times New Roman"/>
          <w:color w:val="000000"/>
          <w:sz w:val="20"/>
          <w:szCs w:val="20"/>
        </w:rPr>
        <w:lastRenderedPageBreak/>
        <w:t>pedestrian use-in a</w:t>
      </w:r>
      <w:r>
        <w:rPr>
          <w:rFonts w:ascii="Times New Roman" w:hAnsi="Times New Roman" w:cs="Times New Roman"/>
          <w:color w:val="000000"/>
          <w:sz w:val="20"/>
          <w:szCs w:val="20"/>
        </w:rPr>
        <w:t>nd of itself-of our Great Lakes, up to and including the land below the ordinary high water mark.</w:t>
      </w:r>
    </w:p>
    <w:p w14:paraId="7CBF574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849FF4" w14:textId="442A4713"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Yet in </w:t>
      </w:r>
      <w:r w:rsidR="00657C38">
        <w:rPr>
          <w:rFonts w:ascii="Times New Roman" w:hAnsi="Times New Roman" w:cs="Times New Roman"/>
          <w:noProof/>
          <w:color w:val="000000"/>
          <w:sz w:val="20"/>
          <w:szCs w:val="20"/>
        </w:rPr>
        <w:drawing>
          <wp:inline distT="0" distB="0" distL="0" distR="0" wp14:anchorId="395F38ED" wp14:editId="50AE2766">
            <wp:extent cx="161925" cy="161925"/>
            <wp:effectExtent l="0" t="0" r="0" b="0"/>
            <wp:docPr id="77" name="Picture 77">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9"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at 226, 233 N.W. 159,</w:t>
        </w:r>
      </w:hyperlink>
      <w:r>
        <w:rPr>
          <w:rFonts w:ascii="Times New Roman" w:hAnsi="Times New Roman" w:cs="Times New Roman"/>
          <w:color w:val="000000"/>
          <w:sz w:val="20"/>
          <w:szCs w:val="20"/>
        </w:rPr>
        <w:t xml:space="preserve"> our Court noted the rule stated by the Wisconsin Supreme Court in </w:t>
      </w:r>
      <w:r w:rsidR="00657C38">
        <w:rPr>
          <w:rFonts w:ascii="Times New Roman" w:hAnsi="Times New Roman" w:cs="Times New Roman"/>
          <w:noProof/>
          <w:color w:val="000000"/>
          <w:sz w:val="20"/>
          <w:szCs w:val="20"/>
        </w:rPr>
        <w:drawing>
          <wp:inline distT="0" distB="0" distL="0" distR="0" wp14:anchorId="1517AA67" wp14:editId="7C8CEAEE">
            <wp:extent cx="161925" cy="161925"/>
            <wp:effectExtent l="0" t="0" r="0" b="0"/>
            <wp:docPr id="78" name="Picture 78">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1" w:history="1">
        <w:r>
          <w:rPr>
            <w:rFonts w:ascii="Times New Roman" w:hAnsi="Times New Roman" w:cs="Times New Roman"/>
            <w:i/>
            <w:iCs/>
            <w:color w:val="0E568C"/>
            <w:sz w:val="20"/>
            <w:szCs w:val="20"/>
          </w:rPr>
          <w:t>Doemel v. Jantz,</w:t>
        </w:r>
        <w:r>
          <w:rPr>
            <w:rFonts w:ascii="Times New Roman" w:hAnsi="Times New Roman" w:cs="Times New Roman"/>
            <w:color w:val="0E568C"/>
            <w:sz w:val="20"/>
            <w:szCs w:val="20"/>
          </w:rPr>
          <w:t xml:space="preserve"> 180 Wis. 225, 193 N.W. 393 (1923)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has no right of passage over dry land between low and high-water mark but the exclusive use is in the riparian owner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When read in context, this quotation</w:t>
      </w:r>
      <w:r>
        <w:rPr>
          <w:rFonts w:ascii="Times New Roman" w:hAnsi="Times New Roman" w:cs="Times New Roman"/>
          <w:color w:val="000000"/>
          <w:sz w:val="20"/>
          <w:szCs w:val="20"/>
        </w:rPr>
        <w:t xml:space="preserve"> does </w:t>
      </w:r>
      <w:bookmarkStart w:id="195" w:name="co_pp_sp_542_697_1"/>
      <w:bookmarkEnd w:id="195"/>
      <w:r>
        <w:rPr>
          <w:rFonts w:ascii="Times New Roman" w:hAnsi="Times New Roman" w:cs="Times New Roman"/>
          <w:b/>
          <w:bCs/>
          <w:color w:val="000000"/>
          <w:sz w:val="20"/>
          <w:szCs w:val="20"/>
        </w:rPr>
        <w:t>*697</w:t>
      </w:r>
      <w:r>
        <w:rPr>
          <w:rFonts w:ascii="Times New Roman" w:hAnsi="Times New Roman" w:cs="Times New Roman"/>
          <w:color w:val="000000"/>
          <w:sz w:val="20"/>
          <w:szCs w:val="20"/>
        </w:rPr>
        <w:t xml:space="preserve"> not represent a rejection of walking as impermissible within our public trust. As correctly described by Justice Markman, the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Court cited this passage as part of its discussion regarding the Michigan Supreme Court’s correction </w:t>
      </w:r>
      <w:bookmarkStart w:id="196" w:name="co_pp_sp_595_75_1"/>
      <w:bookmarkEnd w:id="196"/>
      <w:r>
        <w:rPr>
          <w:rFonts w:ascii="Times New Roman" w:hAnsi="Times New Roman" w:cs="Times New Roman"/>
          <w:b/>
          <w:bCs/>
          <w:color w:val="000000"/>
          <w:sz w:val="20"/>
          <w:szCs w:val="20"/>
        </w:rPr>
        <w:t>**75</w:t>
      </w:r>
      <w:r>
        <w:rPr>
          <w:rFonts w:ascii="Times New Roman" w:hAnsi="Times New Roman" w:cs="Times New Roman"/>
          <w:color w:val="000000"/>
          <w:sz w:val="20"/>
          <w:szCs w:val="20"/>
        </w:rPr>
        <w:t xml:space="preserve"> of an earlier departure from the common law.</w:t>
      </w:r>
      <w:bookmarkStart w:id="197" w:name="co_fnRef_B027272007059301_ID0EC4AK_1"/>
      <w:bookmarkEnd w:id="19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"#co_footnote_B027272007059301_1"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See </w:t>
      </w:r>
      <w:r>
        <w:rPr>
          <w:rFonts w:ascii="Times New Roman" w:hAnsi="Times New Roman" w:cs="Times New Roman"/>
          <w:i/>
          <w:iCs/>
          <w:color w:val="000000"/>
          <w:sz w:val="20"/>
          <w:szCs w:val="20"/>
        </w:rPr>
        <w:t>post</w:t>
      </w:r>
      <w:r>
        <w:rPr>
          <w:rFonts w:ascii="Times New Roman" w:hAnsi="Times New Roman" w:cs="Times New Roman"/>
          <w:color w:val="000000"/>
          <w:sz w:val="20"/>
          <w:szCs w:val="20"/>
        </w:rPr>
        <w:t xml:space="preserve"> at 101. But rather than adopting that rule from </w:t>
      </w:r>
      <w:r>
        <w:rPr>
          <w:rFonts w:ascii="Times New Roman" w:hAnsi="Times New Roman" w:cs="Times New Roman"/>
          <w:i/>
          <w:iCs/>
          <w:color w:val="000000"/>
          <w:sz w:val="20"/>
          <w:szCs w:val="20"/>
        </w:rPr>
        <w:t>Doemel,</w:t>
      </w:r>
      <w:r>
        <w:rPr>
          <w:rFonts w:ascii="Times New Roman" w:hAnsi="Times New Roman" w:cs="Times New Roman"/>
          <w:color w:val="000000"/>
          <w:sz w:val="20"/>
          <w:szCs w:val="20"/>
        </w:rPr>
        <w:t xml:space="preserve"> the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Court listed this rule, among others, to refute the notion that the state held </w:t>
      </w:r>
      <w:r>
        <w:rPr>
          <w:rFonts w:ascii="Times New Roman" w:hAnsi="Times New Roman" w:cs="Times New Roman"/>
          <w:color w:val="000000"/>
          <w:sz w:val="20"/>
          <w:szCs w:val="20"/>
        </w:rPr>
        <w:t>“</w:t>
      </w:r>
      <w:r>
        <w:rPr>
          <w:rFonts w:ascii="Times New Roman" w:hAnsi="Times New Roman" w:cs="Times New Roman"/>
          <w:color w:val="000000"/>
          <w:sz w:val="20"/>
          <w:szCs w:val="20"/>
        </w:rPr>
        <w:t>substantially absolute title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lakes and the </w:t>
      </w:r>
      <w:r>
        <w:rPr>
          <w:rFonts w:ascii="Times New Roman" w:hAnsi="Times New Roman" w:cs="Times New Roman"/>
          <w:color w:val="000000"/>
          <w:sz w:val="20"/>
          <w:szCs w:val="20"/>
        </w:rPr>
        <w:t xml:space="preserve">lands beneath them. </w:t>
      </w:r>
      <w:r w:rsidR="00657C38">
        <w:rPr>
          <w:rFonts w:ascii="Times New Roman" w:hAnsi="Times New Roman" w:cs="Times New Roman"/>
          <w:noProof/>
          <w:color w:val="000000"/>
          <w:sz w:val="20"/>
          <w:szCs w:val="20"/>
        </w:rPr>
        <w:drawing>
          <wp:inline distT="0" distB="0" distL="0" distR="0" wp14:anchorId="47F0DDC6" wp14:editId="0CB7CAC2">
            <wp:extent cx="161925" cy="161925"/>
            <wp:effectExtent l="0" t="0" r="0" b="0"/>
            <wp:docPr id="79" name="Picture 79">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2"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at 224, 233 N.W. 159.</w:t>
        </w:r>
      </w:hyperlink>
      <w:r>
        <w:rPr>
          <w:rFonts w:ascii="Times New Roman" w:hAnsi="Times New Roman" w:cs="Times New Roman"/>
          <w:color w:val="000000"/>
          <w:sz w:val="20"/>
          <w:szCs w:val="20"/>
        </w:rPr>
        <w:t xml:space="preserve"> Instead, </w:t>
      </w:r>
      <w:r>
        <w:rPr>
          <w:rFonts w:ascii="Times New Roman" w:hAnsi="Times New Roman" w:cs="Times New Roman"/>
          <w:color w:val="000000"/>
          <w:sz w:val="20"/>
          <w:szCs w:val="20"/>
        </w:rPr>
        <w:t>“</w:t>
      </w:r>
      <w:r>
        <w:rPr>
          <w:rFonts w:ascii="Times New Roman" w:hAnsi="Times New Roman" w:cs="Times New Roman"/>
          <w:color w:val="000000"/>
          <w:sz w:val="20"/>
          <w:szCs w:val="20"/>
        </w:rPr>
        <w:t>the State has title in its sovereign capacity,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pursuant to the public trust doctrine. Consequently, </w:t>
      </w:r>
      <w:r>
        <w:rPr>
          <w:rFonts w:ascii="Times New Roman" w:hAnsi="Times New Roman" w:cs="Times New Roman"/>
          <w:color w:val="000000"/>
          <w:sz w:val="20"/>
          <w:szCs w:val="20"/>
        </w:rPr>
        <w:t>“</w:t>
      </w:r>
      <w:r>
        <w:rPr>
          <w:rFonts w:ascii="Times New Roman" w:hAnsi="Times New Roman" w:cs="Times New Roman"/>
          <w:color w:val="000000"/>
          <w:sz w:val="20"/>
          <w:szCs w:val="20"/>
        </w:rPr>
        <w:t>the right of the State to use the bed of the lak</w:t>
      </w:r>
      <w:r>
        <w:rPr>
          <w:rFonts w:ascii="Times New Roman" w:hAnsi="Times New Roman" w:cs="Times New Roman"/>
          <w:color w:val="000000"/>
          <w:sz w:val="20"/>
          <w:szCs w:val="20"/>
        </w:rPr>
        <w:t>e, except for the trust purposes, is subordinate to that of the riparian owner.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7E78E325" wp14:editId="363A5F0C">
            <wp:extent cx="161925" cy="161925"/>
            <wp:effectExtent l="0" t="0" r="0" b="0"/>
            <wp:docPr id="80" name="Picture 80">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226, 233 N.W. 159,</w:t>
        </w:r>
      </w:hyperlink>
      <w:r>
        <w:rPr>
          <w:rFonts w:ascii="Times New Roman" w:hAnsi="Times New Roman" w:cs="Times New Roman"/>
          <w:color w:val="000000"/>
          <w:sz w:val="20"/>
          <w:szCs w:val="20"/>
        </w:rPr>
        <w:t xml:space="preserve"> citing </w:t>
      </w:r>
      <w:r w:rsidR="00657C38">
        <w:rPr>
          <w:rFonts w:ascii="Times New Roman" w:hAnsi="Times New Roman" w:cs="Times New Roman"/>
          <w:noProof/>
          <w:color w:val="000000"/>
          <w:sz w:val="20"/>
          <w:szCs w:val="20"/>
        </w:rPr>
        <w:drawing>
          <wp:inline distT="0" distB="0" distL="0" distR="0" wp14:anchorId="7EAF0A0F" wp14:editId="6DBD260D">
            <wp:extent cx="161925" cy="161925"/>
            <wp:effectExtent l="0" t="0" r="0" b="0"/>
            <wp:docPr id="81" name="Picture 81">
              <a:hlinkClick xmlns:a="http://schemas.openxmlformats.org/drawingml/2006/main" r:id="rId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4" w:history="1">
        <w:r>
          <w:rPr>
            <w:rFonts w:ascii="Times New Roman" w:hAnsi="Times New Roman" w:cs="Times New Roman"/>
            <w:i/>
            <w:iCs/>
            <w:color w:val="0E568C"/>
            <w:sz w:val="20"/>
            <w:szCs w:val="20"/>
          </w:rPr>
          <w:t>Town of Orange, supra</w:t>
        </w:r>
        <w:r>
          <w:rPr>
            <w:rFonts w:ascii="Times New Roman" w:hAnsi="Times New Roman" w:cs="Times New Roman"/>
            <w:color w:val="0E568C"/>
            <w:sz w:val="20"/>
            <w:szCs w:val="20"/>
          </w:rPr>
          <w:t xml:space="preserve"> at 578, 109 A. 864.</w:t>
        </w:r>
      </w:hyperlink>
      <w:r>
        <w:rPr>
          <w:rFonts w:ascii="Times New Roman" w:hAnsi="Times New Roman" w:cs="Times New Roman"/>
          <w:color w:val="000000"/>
          <w:sz w:val="20"/>
          <w:szCs w:val="20"/>
        </w:rPr>
        <w:t xml:space="preserve"> In light of this exception for the public trust, littoral owners’ rights supersede public rights in the same property (by virtue of their own</w:t>
      </w:r>
      <w:r>
        <w:rPr>
          <w:rFonts w:ascii="Times New Roman" w:hAnsi="Times New Roman" w:cs="Times New Roman"/>
          <w:color w:val="000000"/>
          <w:sz w:val="20"/>
          <w:szCs w:val="20"/>
        </w:rPr>
        <w:t xml:space="preserve">ership) only to the extent that littoral owners’ rights do not contravene the public trust. See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When the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Court recognized the greater rights of littoral property owners, it did not alter the public trust or preclude the public from walking within </w:t>
      </w:r>
      <w:r>
        <w:rPr>
          <w:rFonts w:ascii="Times New Roman" w:hAnsi="Times New Roman" w:cs="Times New Roman"/>
          <w:color w:val="000000"/>
          <w:sz w:val="20"/>
          <w:szCs w:val="20"/>
        </w:rPr>
        <w:t>it.</w:t>
      </w:r>
    </w:p>
    <w:p w14:paraId="21F9270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5B647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25" w:history="1">
        <w:r>
          <w:rPr>
            <w:rFonts w:ascii="Times New Roman" w:hAnsi="Times New Roman" w:cs="Times New Roman"/>
            <w:b/>
            <w:bCs/>
            <w:color w:val="252525"/>
            <w:sz w:val="20"/>
            <w:szCs w:val="20"/>
            <w:vertAlign w:val="superscript"/>
          </w:rPr>
          <w:t>[19]</w:t>
        </w:r>
      </w:hyperlink>
      <w:bookmarkStart w:id="198" w:name="co_anchor_B192007059301_1"/>
      <w:bookmarkEnd w:id="198"/>
      <w:r>
        <w:rPr>
          <w:rFonts w:ascii="Times New Roman" w:hAnsi="Times New Roman" w:cs="Times New Roman"/>
          <w:color w:val="000000"/>
          <w:sz w:val="20"/>
          <w:szCs w:val="20"/>
        </w:rPr>
        <w:t xml:space="preserve"> We must conclude with two caveats. By no means does our public trust doctrine permit </w:t>
      </w:r>
      <w:r>
        <w:rPr>
          <w:rFonts w:ascii="Times New Roman" w:hAnsi="Times New Roman" w:cs="Times New Roman"/>
          <w:i/>
          <w:iCs/>
          <w:color w:val="000000"/>
          <w:sz w:val="20"/>
          <w:szCs w:val="20"/>
        </w:rPr>
        <w:t>every</w:t>
      </w:r>
      <w:r>
        <w:rPr>
          <w:rFonts w:ascii="Times New Roman" w:hAnsi="Times New Roman" w:cs="Times New Roman"/>
          <w:color w:val="000000"/>
          <w:sz w:val="20"/>
          <w:szCs w:val="20"/>
        </w:rPr>
        <w:t xml:space="preserve"> use of the trust lands and waters. Rather, this doctrine prote</w:t>
      </w:r>
      <w:r>
        <w:rPr>
          <w:rFonts w:ascii="Times New Roman" w:hAnsi="Times New Roman" w:cs="Times New Roman"/>
          <w:color w:val="000000"/>
          <w:sz w:val="20"/>
          <w:szCs w:val="20"/>
        </w:rPr>
        <w:t xml:space="preserve">cts only limited public rights, and it does not create an unlimited public right to access private land below the ordinary high water mark. See </w:t>
      </w:r>
      <w:hyperlink r:id="rId226" w:history="1">
        <w:r>
          <w:rPr>
            <w:rFonts w:ascii="Times New Roman" w:hAnsi="Times New Roman" w:cs="Times New Roman"/>
            <w:i/>
            <w:iCs/>
            <w:color w:val="0E568C"/>
            <w:sz w:val="20"/>
            <w:szCs w:val="20"/>
          </w:rPr>
          <w:t>Ryan v. Brown,</w:t>
        </w:r>
        <w:r>
          <w:rPr>
            <w:rFonts w:ascii="Times New Roman" w:hAnsi="Times New Roman" w:cs="Times New Roman"/>
            <w:color w:val="0E568C"/>
            <w:sz w:val="20"/>
            <w:szCs w:val="20"/>
          </w:rPr>
          <w:t xml:space="preserve"> 18 Mich. 196, 209 (1869)</w:t>
        </w:r>
      </w:hyperlink>
      <w:r>
        <w:rPr>
          <w:rFonts w:ascii="Times New Roman" w:hAnsi="Times New Roman" w:cs="Times New Roman"/>
          <w:color w:val="000000"/>
          <w:sz w:val="20"/>
          <w:szCs w:val="20"/>
        </w:rPr>
        <w:t>. The public trust doctrine c</w:t>
      </w:r>
      <w:r>
        <w:rPr>
          <w:rFonts w:ascii="Times New Roman" w:hAnsi="Times New Roman" w:cs="Times New Roman"/>
          <w:color w:val="000000"/>
          <w:sz w:val="20"/>
          <w:szCs w:val="20"/>
        </w:rPr>
        <w:t xml:space="preserve">annot serve </w:t>
      </w:r>
      <w:bookmarkStart w:id="199" w:name="co_pp_sp_542_698_1"/>
      <w:bookmarkEnd w:id="199"/>
      <w:r>
        <w:rPr>
          <w:rFonts w:ascii="Times New Roman" w:hAnsi="Times New Roman" w:cs="Times New Roman"/>
          <w:b/>
          <w:bCs/>
          <w:color w:val="000000"/>
          <w:sz w:val="20"/>
          <w:szCs w:val="20"/>
        </w:rPr>
        <w:t>*698</w:t>
      </w:r>
      <w:r>
        <w:rPr>
          <w:rFonts w:ascii="Times New Roman" w:hAnsi="Times New Roman" w:cs="Times New Roman"/>
          <w:color w:val="000000"/>
          <w:sz w:val="20"/>
          <w:szCs w:val="20"/>
        </w:rPr>
        <w:t xml:space="preserve"> to justify trespass on private property. Finally, any exercise of these traditional public rights remains subject to criminal or civil regulation by the Legislature.</w:t>
      </w:r>
    </w:p>
    <w:p w14:paraId="432A7ED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5145A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8E9734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0" w:name="co_anchor_Ia51e220b8be411ea80afece799150"/>
      <w:bookmarkEnd w:id="200"/>
    </w:p>
    <w:p w14:paraId="0EF753D1"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IV. RESPONSE TO OUR COLLEAGUES</w:t>
      </w:r>
    </w:p>
    <w:p w14:paraId="41572C2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Our Court unanimously agrees that defendants cannot prevent plaintiff from walking along the shore</w:t>
      </w:r>
      <w:r>
        <w:rPr>
          <w:rFonts w:ascii="Times New Roman" w:hAnsi="Times New Roman" w:cs="Times New Roman"/>
          <w:color w:val="000000"/>
          <w:sz w:val="20"/>
          <w:szCs w:val="20"/>
        </w:rPr>
        <w:t xml:space="preserve"> of Lake </w:t>
      </w:r>
      <w:r>
        <w:rPr>
          <w:rFonts w:ascii="Times New Roman" w:hAnsi="Times New Roman" w:cs="Times New Roman"/>
          <w:color w:val="000000"/>
          <w:sz w:val="20"/>
          <w:szCs w:val="20"/>
        </w:rPr>
        <w:t>Huron within the area of the public trust. Despite the separate theory that undergirds the analysis, Justices Markman and Young agree with the majority that plaintiff may walk along Lake Huron in the area of the public trust.</w:t>
      </w:r>
    </w:p>
    <w:p w14:paraId="48469D7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143712" w14:textId="73FCABA6"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27" w:history="1">
        <w:r>
          <w:rPr>
            <w:rFonts w:ascii="Times New Roman" w:hAnsi="Times New Roman" w:cs="Times New Roman"/>
            <w:b/>
            <w:bCs/>
            <w:color w:val="252525"/>
            <w:sz w:val="20"/>
            <w:szCs w:val="20"/>
            <w:vertAlign w:val="superscript"/>
          </w:rPr>
          <w:t>[20]</w:t>
        </w:r>
      </w:hyperlink>
      <w:bookmarkStart w:id="201" w:name="co_anchor_B202007059301_1"/>
      <w:bookmarkEnd w:id="201"/>
      <w:r>
        <w:rPr>
          <w:rFonts w:ascii="Times New Roman" w:hAnsi="Times New Roman" w:cs="Times New Roman"/>
          <w:color w:val="000000"/>
          <w:sz w:val="20"/>
          <w:szCs w:val="20"/>
        </w:rPr>
        <w:t xml:space="preserve"> </w:t>
      </w:r>
      <w:hyperlink r:id="rId228" w:history="1">
        <w:r>
          <w:rPr>
            <w:rFonts w:ascii="Times New Roman" w:hAnsi="Times New Roman" w:cs="Times New Roman"/>
            <w:b/>
            <w:bCs/>
            <w:color w:val="252525"/>
            <w:sz w:val="20"/>
            <w:szCs w:val="20"/>
            <w:vertAlign w:val="superscript"/>
          </w:rPr>
          <w:t>[21]</w:t>
        </w:r>
      </w:hyperlink>
      <w:bookmarkStart w:id="202" w:name="co_anchor_B212007059301_1"/>
      <w:bookmarkEnd w:id="202"/>
      <w:r>
        <w:rPr>
          <w:rFonts w:ascii="Times New Roman" w:hAnsi="Times New Roman" w:cs="Times New Roman"/>
          <w:color w:val="000000"/>
          <w:sz w:val="20"/>
          <w:szCs w:val="20"/>
        </w:rPr>
        <w:t xml:space="preserve"> Moreover, the majority and our colleagues agree on several other points. We agree that the public trust doctrine, descended at common law, applies to our Great Lakes. See </w:t>
      </w:r>
      <w:r w:rsidR="00657C38">
        <w:rPr>
          <w:rFonts w:ascii="Times New Roman" w:hAnsi="Times New Roman" w:cs="Times New Roman"/>
          <w:noProof/>
          <w:color w:val="000000"/>
          <w:sz w:val="20"/>
          <w:szCs w:val="20"/>
        </w:rPr>
        <w:drawing>
          <wp:inline distT="0" distB="0" distL="0" distR="0" wp14:anchorId="1C21D8F6" wp14:editId="2BD3B612">
            <wp:extent cx="161925" cy="161925"/>
            <wp:effectExtent l="0" t="0" r="0" b="0"/>
            <wp:docPr id="82" name="Picture 82">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9"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at 202, 233 N.W. 159</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[T]his Court</w:t>
      </w:r>
      <w:r>
        <w:rPr>
          <w:rFonts w:ascii="Times New Roman" w:hAnsi="Times New Roman" w:cs="Times New Roman"/>
          <w:color w:val="000000"/>
          <w:sz w:val="20"/>
          <w:szCs w:val="20"/>
        </w:rPr>
        <w:t xml:space="preserve"> has consistently held that the State has title in fee in trust for the public to submerged beds of the Great Lakes within its boundaries.</w:t>
      </w:r>
      <w:r>
        <w:rPr>
          <w:rFonts w:ascii="Times New Roman" w:hAnsi="Times New Roman" w:cs="Times New Roman"/>
          <w:color w:val="000000"/>
          <w:sz w:val="20"/>
          <w:szCs w:val="20"/>
        </w:rPr>
        <w:t>”</w:t>
      </w:r>
      <w:r>
        <w:rPr>
          <w:rFonts w:ascii="Times New Roman" w:hAnsi="Times New Roman" w:cs="Times New Roman"/>
          <w:color w:val="000000"/>
          <w:sz w:val="20"/>
          <w:szCs w:val="20"/>
        </w:rPr>
        <w:t>). We further agree that the public trust doctrine requires the state as trustee to preserve public rights in the lak</w:t>
      </w:r>
      <w:r>
        <w:rPr>
          <w:rFonts w:ascii="Times New Roman" w:hAnsi="Times New Roman" w:cs="Times New Roman"/>
          <w:color w:val="000000"/>
          <w:sz w:val="20"/>
          <w:szCs w:val="20"/>
        </w:rPr>
        <w:t xml:space="preserve">es and lands submerged beneath them. See </w:t>
      </w:r>
      <w:hyperlink r:id="rId230"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16, 208 N.W. 51.</w:t>
        </w:r>
      </w:hyperlink>
      <w:r>
        <w:rPr>
          <w:rFonts w:ascii="Times New Roman" w:hAnsi="Times New Roman" w:cs="Times New Roman"/>
          <w:color w:val="000000"/>
          <w:sz w:val="20"/>
          <w:szCs w:val="20"/>
        </w:rPr>
        <w:t xml:space="preserve"> Finally, we agree that plaintiff retains the same right to walk along the Great Lakes she has always held. </w:t>
      </w:r>
      <w:r>
        <w:rPr>
          <w:rFonts w:ascii="Times New Roman" w:hAnsi="Times New Roman" w:cs="Times New Roman"/>
          <w:i/>
          <w:iCs/>
          <w:color w:val="000000"/>
          <w:sz w:val="20"/>
          <w:szCs w:val="20"/>
        </w:rPr>
        <w:t>Post</w:t>
      </w:r>
      <w:r>
        <w:rPr>
          <w:rFonts w:ascii="Times New Roman" w:hAnsi="Times New Roman" w:cs="Times New Roman"/>
          <w:color w:val="000000"/>
          <w:sz w:val="20"/>
          <w:szCs w:val="20"/>
        </w:rPr>
        <w:t xml:space="preserve"> at 100</w:t>
      </w:r>
      <w:r>
        <w:rPr>
          <w:rFonts w:ascii="Times New Roman" w:hAnsi="Times New Roman" w:cs="Times New Roman"/>
          <w:color w:val="000000"/>
          <w:sz w:val="20"/>
          <w:szCs w:val="20"/>
        </w:rPr>
        <w:t>–</w:t>
      </w:r>
      <w:r>
        <w:rPr>
          <w:rFonts w:ascii="Times New Roman" w:hAnsi="Times New Roman" w:cs="Times New Roman"/>
          <w:color w:val="000000"/>
          <w:sz w:val="20"/>
          <w:szCs w:val="20"/>
        </w:rPr>
        <w:t>101. That our colleagues disagree with the other members o</w:t>
      </w:r>
      <w:r>
        <w:rPr>
          <w:rFonts w:ascii="Times New Roman" w:hAnsi="Times New Roman" w:cs="Times New Roman"/>
          <w:color w:val="000000"/>
          <w:sz w:val="20"/>
          <w:szCs w:val="20"/>
        </w:rPr>
        <w:t>f this Court over the particulars of how far those public rights extend ought not overshadow our fundamental agreement: plaintiff does not interfere with defendants’ property rights when she walks within the public trust.</w:t>
      </w:r>
    </w:p>
    <w:p w14:paraId="1A91A10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DA79A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Despite the sound and fury of Ju</w:t>
      </w:r>
      <w:r>
        <w:rPr>
          <w:rFonts w:ascii="Times New Roman" w:hAnsi="Times New Roman" w:cs="Times New Roman"/>
          <w:color w:val="000000"/>
          <w:sz w:val="20"/>
          <w:szCs w:val="20"/>
        </w:rPr>
        <w:t>stice Markman’s concurring and dissenting opinion,</w:t>
      </w:r>
      <w:bookmarkStart w:id="203" w:name="co_fnRef_B028282007059301_ID0ENKBK_1"/>
      <w:bookmarkEnd w:id="20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"#co_footnote_B028282007059301_1"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do not radically </w:t>
      </w:r>
      <w:bookmarkStart w:id="204" w:name="co_pp_sp_542_699_1"/>
      <w:bookmarkEnd w:id="204"/>
      <w:r>
        <w:rPr>
          <w:rFonts w:ascii="Times New Roman" w:hAnsi="Times New Roman" w:cs="Times New Roman"/>
          <w:b/>
          <w:bCs/>
          <w:color w:val="000000"/>
          <w:sz w:val="20"/>
          <w:szCs w:val="20"/>
        </w:rPr>
        <w:t>*699</w:t>
      </w:r>
      <w:r>
        <w:rPr>
          <w:rFonts w:ascii="Times New Roman" w:hAnsi="Times New Roman" w:cs="Times New Roman"/>
          <w:color w:val="000000"/>
          <w:sz w:val="20"/>
          <w:szCs w:val="20"/>
        </w:rPr>
        <w:t xml:space="preserve"> depart </w:t>
      </w:r>
      <w:bookmarkStart w:id="205" w:name="co_pp_sp_595_76_1"/>
      <w:bookmarkEnd w:id="205"/>
      <w:r>
        <w:rPr>
          <w:rFonts w:ascii="Times New Roman" w:hAnsi="Times New Roman" w:cs="Times New Roman"/>
          <w:b/>
          <w:bCs/>
          <w:color w:val="000000"/>
          <w:sz w:val="20"/>
          <w:szCs w:val="20"/>
        </w:rPr>
        <w:t>**76</w:t>
      </w:r>
      <w:r>
        <w:rPr>
          <w:rFonts w:ascii="Times New Roman" w:hAnsi="Times New Roman" w:cs="Times New Roman"/>
          <w:color w:val="000000"/>
          <w:sz w:val="20"/>
          <w:szCs w:val="20"/>
        </w:rPr>
        <w:t xml:space="preserve"> from our precedents or destabilize property rights by upholding and applying our common law. While our colleagues in dissent claim to maintain the status quo, they do not do so. Rather, the majority retains and clarifies the status q</w:t>
      </w:r>
      <w:r>
        <w:rPr>
          <w:rFonts w:ascii="Times New Roman" w:hAnsi="Times New Roman" w:cs="Times New Roman"/>
          <w:color w:val="000000"/>
          <w:sz w:val="20"/>
          <w:szCs w:val="20"/>
        </w:rPr>
        <w:t>uo. The trial court correctly permitted plaintiff to walk lakeward of the ordinary high water mark. The Court of Appeals also correctly recognized the importance of the public trust doctrine, though we reverse its requirement that plaintiff walk only where</w:t>
      </w:r>
      <w:r>
        <w:rPr>
          <w:rFonts w:ascii="Times New Roman" w:hAnsi="Times New Roman" w:cs="Times New Roman"/>
          <w:color w:val="000000"/>
          <w:sz w:val="20"/>
          <w:szCs w:val="20"/>
        </w:rPr>
        <w:t xml:space="preserve"> water currently lies.</w:t>
      </w:r>
    </w:p>
    <w:p w14:paraId="5B7AEBA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AECDD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Yet our colleagues in dissent would repeat this error by continuing to grant an exclusive right of possession to littoral landowners. Indeed, they would compound this error by granting littoral landowners all property down to where unsubmerged land ends, w</w:t>
      </w:r>
      <w:r>
        <w:rPr>
          <w:rFonts w:ascii="Times New Roman" w:hAnsi="Times New Roman" w:cs="Times New Roman"/>
          <w:color w:val="000000"/>
          <w:sz w:val="20"/>
          <w:szCs w:val="20"/>
        </w:rPr>
        <w:t>hich they locate at the water’s edge,</w:t>
      </w:r>
      <w:bookmarkStart w:id="206" w:name="co_fnRef_B029292007059301_ID0E2MBK_1"/>
      <w:bookmarkEnd w:id="20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"#co_footnote_B029292007059301_1"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regardless of the terms of </w:t>
      </w:r>
      <w:bookmarkStart w:id="207" w:name="co_pp_sp_542_700_1"/>
      <w:bookmarkEnd w:id="207"/>
      <w:r>
        <w:rPr>
          <w:rFonts w:ascii="Times New Roman" w:hAnsi="Times New Roman" w:cs="Times New Roman"/>
          <w:b/>
          <w:bCs/>
          <w:color w:val="000000"/>
          <w:sz w:val="20"/>
          <w:szCs w:val="20"/>
        </w:rPr>
        <w:t>*700</w:t>
      </w:r>
      <w:r>
        <w:rPr>
          <w:rFonts w:ascii="Times New Roman" w:hAnsi="Times New Roman" w:cs="Times New Roman"/>
          <w:color w:val="000000"/>
          <w:sz w:val="20"/>
          <w:szCs w:val="20"/>
        </w:rPr>
        <w:t xml:space="preserve"> landowners’ deeds.</w:t>
      </w:r>
      <w:bookmarkStart w:id="208" w:name="co_fnRef_B030302007059301_ID0EJNBK_1"/>
      <w:bookmarkEnd w:id="20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"#co_footnote_B030302007059301_1"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would not so casually set aside the countless deeds that order property rights for the length of our state shoreline. We would not give away to littoral landowners the absolute title to public trust land preserved for the people. Such a departure would</w:t>
      </w:r>
      <w:r>
        <w:rPr>
          <w:rFonts w:ascii="Times New Roman" w:hAnsi="Times New Roman" w:cs="Times New Roman"/>
          <w:color w:val="000000"/>
          <w:sz w:val="20"/>
          <w:szCs w:val="20"/>
        </w:rPr>
        <w:t xml:space="preserve"> represent a grave disturbance to the property rights of littoral landowners and of the public.</w:t>
      </w:r>
    </w:p>
    <w:p w14:paraId="6E1B941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30CE7C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Notwithstanding Justice Markman’s characterization of this case as </w:t>
      </w:r>
      <w:r>
        <w:rPr>
          <w:rFonts w:ascii="Times New Roman" w:hAnsi="Times New Roman" w:cs="Times New Roman"/>
          <w:color w:val="000000"/>
          <w:sz w:val="20"/>
          <w:szCs w:val="20"/>
        </w:rPr>
        <w:t>“</w:t>
      </w:r>
      <w:r>
        <w:rPr>
          <w:rFonts w:ascii="Times New Roman" w:hAnsi="Times New Roman" w:cs="Times New Roman"/>
          <w:color w:val="000000"/>
          <w:sz w:val="20"/>
          <w:szCs w:val="20"/>
        </w:rPr>
        <w:t>aberrational,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post</w:t>
      </w:r>
      <w:r>
        <w:rPr>
          <w:rFonts w:ascii="Times New Roman" w:hAnsi="Times New Roman" w:cs="Times New Roman"/>
          <w:color w:val="000000"/>
          <w:sz w:val="20"/>
          <w:szCs w:val="20"/>
        </w:rPr>
        <w:t xml:space="preserve"> at 82, 83, and 106, we have not invented the dispute presented to us. </w:t>
      </w:r>
      <w:r>
        <w:rPr>
          <w:rFonts w:ascii="Times New Roman" w:hAnsi="Times New Roman" w:cs="Times New Roman"/>
          <w:color w:val="000000"/>
          <w:sz w:val="20"/>
          <w:szCs w:val="20"/>
        </w:rPr>
        <w:t xml:space="preserve">Nor do we </w:t>
      </w:r>
      <w:r>
        <w:rPr>
          <w:rFonts w:ascii="Times New Roman" w:hAnsi="Times New Roman" w:cs="Times New Roman"/>
          <w:color w:val="000000"/>
          <w:sz w:val="20"/>
          <w:szCs w:val="20"/>
        </w:rPr>
        <w:lastRenderedPageBreak/>
        <w:t xml:space="preserve">have the luxury of forsaking public rights; our Court is one of the </w:t>
      </w:r>
      <w:r>
        <w:rPr>
          <w:rFonts w:ascii="Times New Roman" w:hAnsi="Times New Roman" w:cs="Times New Roman"/>
          <w:color w:val="000000"/>
          <w:sz w:val="20"/>
          <w:szCs w:val="20"/>
        </w:rPr>
        <w:t>“</w:t>
      </w:r>
      <w:r>
        <w:rPr>
          <w:rFonts w:ascii="Times New Roman" w:hAnsi="Times New Roman" w:cs="Times New Roman"/>
          <w:color w:val="000000"/>
          <w:sz w:val="20"/>
          <w:szCs w:val="20"/>
        </w:rPr>
        <w:t>sworn guardians of Michigan’s duty and responsibility as trustee of the [Great Lakes].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See </w:t>
      </w:r>
      <w:hyperlink r:id="rId231" w:history="1">
        <w:r>
          <w:rPr>
            <w:rFonts w:ascii="Times New Roman" w:hAnsi="Times New Roman" w:cs="Times New Roman"/>
            <w:i/>
            <w:iCs/>
            <w:color w:val="0E568C"/>
            <w:sz w:val="20"/>
            <w:szCs w:val="20"/>
          </w:rPr>
          <w:t>Obrecht, supra</w:t>
        </w:r>
        <w:r>
          <w:rPr>
            <w:rFonts w:ascii="Times New Roman" w:hAnsi="Times New Roman" w:cs="Times New Roman"/>
            <w:color w:val="0E568C"/>
            <w:sz w:val="20"/>
            <w:szCs w:val="20"/>
          </w:rPr>
          <w:t xml:space="preserve"> at 412, 105 N.W.2d 143.</w:t>
        </w:r>
      </w:hyperlink>
      <w:r>
        <w:rPr>
          <w:rFonts w:ascii="Times New Roman" w:hAnsi="Times New Roman" w:cs="Times New Roman"/>
          <w:color w:val="000000"/>
          <w:sz w:val="20"/>
          <w:szCs w:val="20"/>
        </w:rPr>
        <w:t xml:space="preserve"> For the reasons described earlier in the op</w:t>
      </w:r>
      <w:r>
        <w:rPr>
          <w:rFonts w:ascii="Times New Roman" w:hAnsi="Times New Roman" w:cs="Times New Roman"/>
          <w:color w:val="000000"/>
          <w:sz w:val="20"/>
          <w:szCs w:val="20"/>
        </w:rPr>
        <w:t xml:space="preserve">inion, we conclude that public rights may overlap with private title. Consequently, we refuse to enshrine-for the first time in our history-a solitary boundary between them. In this way, we preserve littoral title as landowners have always held it, and we </w:t>
      </w:r>
      <w:r>
        <w:rPr>
          <w:rFonts w:ascii="Times New Roman" w:hAnsi="Times New Roman" w:cs="Times New Roman"/>
          <w:color w:val="000000"/>
          <w:sz w:val="20"/>
          <w:szCs w:val="20"/>
        </w:rPr>
        <w:t>preserve public rights always held by the state as trustee.</w:t>
      </w:r>
    </w:p>
    <w:p w14:paraId="1125C58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183B10" w14:textId="6F474559"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9" w:name="co_pp_sp_595_77_1"/>
      <w:bookmarkEnd w:id="209"/>
      <w:r>
        <w:rPr>
          <w:rFonts w:ascii="Times New Roman" w:hAnsi="Times New Roman" w:cs="Times New Roman"/>
          <w:b/>
          <w:bCs/>
          <w:color w:val="000000"/>
          <w:sz w:val="20"/>
          <w:szCs w:val="20"/>
        </w:rPr>
        <w:t>**77</w:t>
      </w:r>
      <w:r>
        <w:rPr>
          <w:rFonts w:ascii="Times New Roman" w:hAnsi="Times New Roman" w:cs="Times New Roman"/>
          <w:color w:val="000000"/>
          <w:sz w:val="20"/>
          <w:szCs w:val="20"/>
        </w:rPr>
        <w:t xml:space="preserve"> In dissent, our colleagues resist acknowledging the boundary of the public trust as the ordinary high water mark. To reach this conclusion, Justice Markman</w:t>
      </w:r>
      <w:r>
        <w:rPr>
          <w:rFonts w:ascii="Times New Roman" w:hAnsi="Times New Roman" w:cs="Times New Roman"/>
          <w:color w:val="000000"/>
          <w:sz w:val="20"/>
          <w:szCs w:val="20"/>
        </w:rPr>
        <w:t xml:space="preserve"> relies on cases concerning the boundary of </w:t>
      </w:r>
      <w:r>
        <w:rPr>
          <w:rFonts w:ascii="Times New Roman" w:hAnsi="Times New Roman" w:cs="Times New Roman"/>
          <w:i/>
          <w:iCs/>
          <w:color w:val="000000"/>
          <w:sz w:val="20"/>
          <w:szCs w:val="20"/>
        </w:rPr>
        <w:t>private title,</w:t>
      </w:r>
      <w:r>
        <w:rPr>
          <w:rFonts w:ascii="Times New Roman" w:hAnsi="Times New Roman" w:cs="Times New Roman"/>
          <w:color w:val="000000"/>
          <w:sz w:val="20"/>
          <w:szCs w:val="20"/>
        </w:rPr>
        <w:t xml:space="preserve"> rather than the boundary of the public trust. See e.g., </w:t>
      </w:r>
      <w:r>
        <w:rPr>
          <w:rFonts w:ascii="Times New Roman" w:hAnsi="Times New Roman" w:cs="Times New Roman"/>
          <w:i/>
          <w:iCs/>
          <w:color w:val="000000"/>
          <w:sz w:val="20"/>
          <w:szCs w:val="20"/>
        </w:rPr>
        <w:t xml:space="preserve"> </w:t>
      </w:r>
      <w:bookmarkStart w:id="210" w:name="co_pp_sp_542_701_1"/>
      <w:bookmarkEnd w:id="210"/>
      <w:r>
        <w:rPr>
          <w:rFonts w:ascii="Times New Roman" w:hAnsi="Times New Roman" w:cs="Times New Roman"/>
          <w:b/>
          <w:bCs/>
          <w:color w:val="000000"/>
          <w:sz w:val="20"/>
          <w:szCs w:val="20"/>
        </w:rPr>
        <w:t>*701</w:t>
      </w:r>
      <w:r>
        <w:rPr>
          <w:rFonts w:ascii="Times New Roman" w:hAnsi="Times New Roman" w:cs="Times New Roman"/>
          <w:i/>
          <w:iCs/>
          <w:color w:val="000000"/>
          <w:sz w:val="20"/>
          <w:szCs w:val="20"/>
        </w:rPr>
        <w:t xml:space="preserve"> Lake St. Clair Hunting &amp; Fishing; Hilt.</w:t>
      </w:r>
      <w:bookmarkStart w:id="211" w:name="co_fnRef_B031312007059301_ID0EHXBK_1"/>
      <w:bookmarkEnd w:id="21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"#co_footnote_B031312007059301_1"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He refuses to accept our Court’s holding-in a case involving Lake Michigan-that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limit of the public’s right is the ordinary high water mark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598D246A" wp14:editId="0D6ED0A7">
            <wp:extent cx="161925" cy="161925"/>
            <wp:effectExtent l="0" t="0" r="0" b="0"/>
            <wp:docPr id="83" name="Picture 83">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2" w:history="1">
        <w:r>
          <w:rPr>
            <w:rFonts w:ascii="Times New Roman" w:hAnsi="Times New Roman" w:cs="Times New Roman"/>
            <w:i/>
            <w:iCs/>
            <w:color w:val="0E568C"/>
            <w:sz w:val="20"/>
            <w:szCs w:val="20"/>
          </w:rPr>
          <w:t>Pete</w:t>
        </w:r>
        <w:r>
          <w:rPr>
            <w:rFonts w:ascii="Times New Roman" w:hAnsi="Times New Roman" w:cs="Times New Roman"/>
            <w:i/>
            <w:iCs/>
            <w:color w:val="0E568C"/>
            <w:sz w:val="20"/>
            <w:szCs w:val="20"/>
          </w:rPr>
          <w:t>rman, supra</w:t>
        </w:r>
        <w:r>
          <w:rPr>
            <w:rFonts w:ascii="Times New Roman" w:hAnsi="Times New Roman" w:cs="Times New Roman"/>
            <w:color w:val="0E568C"/>
            <w:sz w:val="20"/>
            <w:szCs w:val="20"/>
          </w:rPr>
          <w:t xml:space="preserve"> at 198, 521 N.W.2d 499</w:t>
        </w:r>
      </w:hyperlink>
      <w:r>
        <w:rPr>
          <w:rFonts w:ascii="Times New Roman" w:hAnsi="Times New Roman" w:cs="Times New Roman"/>
          <w:color w:val="000000"/>
          <w:sz w:val="20"/>
          <w:szCs w:val="20"/>
        </w:rPr>
        <w:t xml:space="preserve"> (citation omitted).</w:t>
      </w:r>
      <w:bookmarkStart w:id="212" w:name="co_fnRef_B032322007059301_ID0EVYBK_1"/>
      <w:bookmarkEnd w:id="21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"#co_footnote_B032322007059301_1"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Although he criticizes the majority for vagueness with regard to the definiti</w:t>
      </w:r>
      <w:r>
        <w:rPr>
          <w:rFonts w:ascii="Times New Roman" w:hAnsi="Times New Roman" w:cs="Times New Roman"/>
          <w:color w:val="000000"/>
          <w:sz w:val="20"/>
          <w:szCs w:val="20"/>
        </w:rPr>
        <w:t>on of that term,</w:t>
      </w:r>
      <w:bookmarkStart w:id="213" w:name="co_fnRef_B033332007059301_ID0E3YBK_1"/>
      <w:bookmarkEnd w:id="21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"#co_footnote_B033332007059301_1"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clarify the meaning of that term in a </w:t>
      </w:r>
      <w:bookmarkStart w:id="214" w:name="co_pp_sp_542_702_1"/>
      <w:bookmarkEnd w:id="214"/>
      <w:r>
        <w:rPr>
          <w:rFonts w:ascii="Times New Roman" w:hAnsi="Times New Roman" w:cs="Times New Roman"/>
          <w:b/>
          <w:bCs/>
          <w:color w:val="000000"/>
          <w:sz w:val="20"/>
          <w:szCs w:val="20"/>
        </w:rPr>
        <w:t>*702</w:t>
      </w:r>
      <w:r>
        <w:rPr>
          <w:rFonts w:ascii="Times New Roman" w:hAnsi="Times New Roman" w:cs="Times New Roman"/>
          <w:color w:val="000000"/>
          <w:sz w:val="20"/>
          <w:szCs w:val="20"/>
        </w:rPr>
        <w:t xml:space="preserve"> way that allows for the fact-specific inquiry necessary to account for the range of physical forces and variety of landforms along our shoreline.</w:t>
      </w:r>
      <w:bookmarkStart w:id="215" w:name="co_fnRef_B034342007059301_ID0ELZBK_1"/>
      <w:bookmarkEnd w:id="21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"#co_footnote_B0343420070593</w:instrText>
      </w:r>
      <w:r>
        <w:rPr>
          <w:rFonts w:ascii="Times New Roman" w:hAnsi="Times New Roman" w:cs="Times New Roman"/>
          <w:color w:val="000000"/>
          <w:sz w:val="16"/>
          <w:szCs w:val="16"/>
        </w:rPr>
        <w:instrText xml:space="preserve">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decline to draw, merely for a charade of clarity, a universal line along the Great Lakes without any factual development of the point in the instant case or legal argument on an issue of significance to our state’s jurisprudence.</w:t>
      </w:r>
    </w:p>
    <w:p w14:paraId="499EBF4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1D31B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Nor does </w:t>
      </w:r>
      <w:r>
        <w:rPr>
          <w:rFonts w:ascii="Times New Roman" w:hAnsi="Times New Roman" w:cs="Times New Roman"/>
          <w:color w:val="000000"/>
          <w:sz w:val="20"/>
          <w:szCs w:val="20"/>
        </w:rPr>
        <w:t xml:space="preserve">our colleagues’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concept provide superior clarity. Although the term might intuitively appear to mean where the water meets land, Justice Markman expands the term to include sand dampened by water. See, e.g., </w:t>
      </w:r>
      <w:r>
        <w:rPr>
          <w:rFonts w:ascii="Times New Roman" w:hAnsi="Times New Roman" w:cs="Times New Roman"/>
          <w:i/>
          <w:iCs/>
          <w:color w:val="000000"/>
          <w:sz w:val="20"/>
          <w:szCs w:val="20"/>
        </w:rPr>
        <w:t>post</w:t>
      </w:r>
      <w:r>
        <w:rPr>
          <w:rFonts w:ascii="Times New Roman" w:hAnsi="Times New Roman" w:cs="Times New Roman"/>
          <w:color w:val="000000"/>
          <w:sz w:val="20"/>
          <w:szCs w:val="20"/>
        </w:rPr>
        <w:t xml:space="preserve"> at 100 (</w:t>
      </w:r>
      <w:r>
        <w:rPr>
          <w:rFonts w:ascii="Times New Roman" w:hAnsi="Times New Roman" w:cs="Times New Roman"/>
          <w:color w:val="000000"/>
          <w:sz w:val="20"/>
          <w:szCs w:val="20"/>
        </w:rPr>
        <w:t>“</w:t>
      </w:r>
      <w:r>
        <w:rPr>
          <w:rFonts w:ascii="Times New Roman" w:hAnsi="Times New Roman" w:cs="Times New Roman"/>
          <w:color w:val="000000"/>
          <w:sz w:val="20"/>
          <w:szCs w:val="20"/>
        </w:rPr>
        <w:t>Because by definiti</w:t>
      </w:r>
      <w:r>
        <w:rPr>
          <w:rFonts w:ascii="Times New Roman" w:hAnsi="Times New Roman" w:cs="Times New Roman"/>
          <w:color w:val="000000"/>
          <w:sz w:val="20"/>
          <w:szCs w:val="20"/>
        </w:rPr>
        <w:t xml:space="preserve">on such sands are infused with water, the wet sands fall within the definition of </w:t>
      </w:r>
      <w:r>
        <w:rPr>
          <w:rFonts w:ascii="Times New Roman" w:hAnsi="Times New Roman" w:cs="Times New Roman"/>
          <w:color w:val="000000"/>
          <w:sz w:val="20"/>
          <w:szCs w:val="20"/>
        </w:rPr>
        <w:t>‘</w:t>
      </w:r>
      <w:r>
        <w:rPr>
          <w:rFonts w:ascii="Times New Roman" w:hAnsi="Times New Roman" w:cs="Times New Roman"/>
          <w:color w:val="000000"/>
          <w:sz w:val="20"/>
          <w:szCs w:val="20"/>
        </w:rPr>
        <w:t>submerged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Our colleagues’ conception of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neglects to account for (1)  </w:t>
      </w:r>
      <w:bookmarkStart w:id="216" w:name="co_pp_sp_595_78_1"/>
      <w:bookmarkEnd w:id="216"/>
      <w:r>
        <w:rPr>
          <w:rFonts w:ascii="Times New Roman" w:hAnsi="Times New Roman" w:cs="Times New Roman"/>
          <w:b/>
          <w:bCs/>
          <w:color w:val="000000"/>
          <w:sz w:val="20"/>
          <w:szCs w:val="20"/>
        </w:rPr>
        <w:t>**78</w:t>
      </w:r>
      <w:r>
        <w:rPr>
          <w:rFonts w:ascii="Times New Roman" w:hAnsi="Times New Roman" w:cs="Times New Roman"/>
          <w:color w:val="000000"/>
          <w:sz w:val="20"/>
          <w:szCs w:val="20"/>
        </w:rPr>
        <w:t xml:space="preserve"> geography where sand is absent; (2) su</w:t>
      </w:r>
      <w:r>
        <w:rPr>
          <w:rFonts w:ascii="Times New Roman" w:hAnsi="Times New Roman" w:cs="Times New Roman"/>
          <w:color w:val="000000"/>
          <w:sz w:val="20"/>
          <w:szCs w:val="20"/>
        </w:rPr>
        <w:t>dden changes in water levels such as storm surges; (3) what degree of dampness suffices: that identified by touch, sight, or a scientific review that could identify the presence of a single water molecule; and (4) the source of the water, where dampness ma</w:t>
      </w:r>
      <w:r>
        <w:rPr>
          <w:rFonts w:ascii="Times New Roman" w:hAnsi="Times New Roman" w:cs="Times New Roman"/>
          <w:color w:val="000000"/>
          <w:sz w:val="20"/>
          <w:szCs w:val="20"/>
        </w:rPr>
        <w:t>y arise because of contact with a liquid, such as rain, other than water from the Great Lakes. Also, the instant-by-instant determination of a property boundary affords little certainty to littoral landowners. Given these serious difficulties in applying o</w:t>
      </w:r>
      <w:r>
        <w:rPr>
          <w:rFonts w:ascii="Times New Roman" w:hAnsi="Times New Roman" w:cs="Times New Roman"/>
          <w:color w:val="000000"/>
          <w:sz w:val="20"/>
          <w:szCs w:val="20"/>
        </w:rPr>
        <w:t xml:space="preserve">ur colleagues’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rule </w:t>
      </w:r>
      <w:r>
        <w:rPr>
          <w:rFonts w:ascii="Times New Roman" w:hAnsi="Times New Roman" w:cs="Times New Roman"/>
          <w:i/>
          <w:iCs/>
          <w:color w:val="000000"/>
          <w:sz w:val="20"/>
          <w:szCs w:val="20"/>
        </w:rPr>
        <w:t>and</w:t>
      </w:r>
      <w:r>
        <w:rPr>
          <w:rFonts w:ascii="Times New Roman" w:hAnsi="Times New Roman" w:cs="Times New Roman"/>
          <w:color w:val="000000"/>
          <w:sz w:val="20"/>
          <w:szCs w:val="20"/>
        </w:rPr>
        <w:t xml:space="preserve"> the absence of support in our case law, we refuse to shift the boundary on the public trust away from the ordinary high water mark.</w:t>
      </w:r>
    </w:p>
    <w:p w14:paraId="7D08AC9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D213C4" w14:textId="15627A6C"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7" w:name="co_pp_sp_542_703_1"/>
      <w:bookmarkEnd w:id="217"/>
      <w:r>
        <w:rPr>
          <w:rFonts w:ascii="Times New Roman" w:hAnsi="Times New Roman" w:cs="Times New Roman"/>
          <w:b/>
          <w:bCs/>
          <w:color w:val="000000"/>
          <w:sz w:val="20"/>
          <w:szCs w:val="20"/>
        </w:rPr>
        <w:t>*703</w:t>
      </w:r>
      <w:r>
        <w:rPr>
          <w:rFonts w:ascii="Times New Roman" w:hAnsi="Times New Roman" w:cs="Times New Roman"/>
          <w:color w:val="000000"/>
          <w:sz w:val="20"/>
          <w:szCs w:val="20"/>
        </w:rPr>
        <w:t xml:space="preserve"> As trustee, the state has an obligation to</w:t>
      </w:r>
      <w:r>
        <w:rPr>
          <w:rFonts w:ascii="Times New Roman" w:hAnsi="Times New Roman" w:cs="Times New Roman"/>
          <w:color w:val="000000"/>
          <w:sz w:val="20"/>
          <w:szCs w:val="20"/>
        </w:rPr>
        <w:t xml:space="preserve"> protect the public trust. The state cannot take what it already owns. Because private littoral title remains subject to the public trust, no taking occurs when the state protects and retains that which it could not alienate: public rights held pursuant to</w:t>
      </w:r>
      <w:r>
        <w:rPr>
          <w:rFonts w:ascii="Times New Roman" w:hAnsi="Times New Roman" w:cs="Times New Roman"/>
          <w:color w:val="000000"/>
          <w:sz w:val="20"/>
          <w:szCs w:val="20"/>
        </w:rPr>
        <w:t xml:space="preserve"> the public trust doctrine.</w:t>
      </w:r>
      <w:bookmarkStart w:id="218" w:name="co_fnRef_B035352007059301_ID0EADCK_1"/>
      <w:bookmarkEnd w:id="21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"#co_footnote_B035352007059301_1"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Certainly, the loss of littoral property or riparian rights could result from an unconstitutional taking. S</w:t>
      </w:r>
      <w:r>
        <w:rPr>
          <w:rFonts w:ascii="Times New Roman" w:hAnsi="Times New Roman" w:cs="Times New Roman"/>
          <w:color w:val="000000"/>
          <w:sz w:val="20"/>
          <w:szCs w:val="20"/>
        </w:rPr>
        <w:t xml:space="preserve">ee, e.g., </w:t>
      </w:r>
      <w:r w:rsidR="00657C38">
        <w:rPr>
          <w:rFonts w:ascii="Times New Roman" w:hAnsi="Times New Roman" w:cs="Times New Roman"/>
          <w:noProof/>
          <w:color w:val="000000"/>
          <w:sz w:val="20"/>
          <w:szCs w:val="20"/>
        </w:rPr>
        <w:drawing>
          <wp:inline distT="0" distB="0" distL="0" distR="0" wp14:anchorId="16BAE88D" wp14:editId="5312DAD8">
            <wp:extent cx="161925" cy="161925"/>
            <wp:effectExtent l="0" t="0" r="0" b="0"/>
            <wp:docPr id="84" name="Picture 84">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3" w:history="1">
        <w:r>
          <w:rPr>
            <w:rFonts w:ascii="Times New Roman" w:hAnsi="Times New Roman" w:cs="Times New Roman"/>
            <w:i/>
            <w:iCs/>
            <w:color w:val="0E568C"/>
            <w:sz w:val="20"/>
            <w:szCs w:val="20"/>
          </w:rPr>
          <w:t>Peterman, supra</w:t>
        </w:r>
        <w:r>
          <w:rPr>
            <w:rFonts w:ascii="Times New Roman" w:hAnsi="Times New Roman" w:cs="Times New Roman"/>
            <w:color w:val="0E568C"/>
            <w:sz w:val="20"/>
            <w:szCs w:val="20"/>
          </w:rPr>
          <w:t xml:space="preserve"> at 198, 208, 521 N.W.2d 499</w:t>
        </w:r>
      </w:hyperlink>
      <w:r>
        <w:rPr>
          <w:rFonts w:ascii="Times New Roman" w:hAnsi="Times New Roman" w:cs="Times New Roman"/>
          <w:color w:val="000000"/>
          <w:sz w:val="20"/>
          <w:szCs w:val="20"/>
        </w:rPr>
        <w:t xml:space="preserve"> (compensating the plaintiffs for losses above the ordinary high water mark); see also </w:t>
      </w:r>
      <w:r w:rsidR="00657C38">
        <w:rPr>
          <w:rFonts w:ascii="Times New Roman" w:hAnsi="Times New Roman" w:cs="Times New Roman"/>
          <w:noProof/>
          <w:color w:val="000000"/>
          <w:sz w:val="20"/>
          <w:szCs w:val="20"/>
        </w:rPr>
        <w:drawing>
          <wp:inline distT="0" distB="0" distL="0" distR="0" wp14:anchorId="1B782E3C" wp14:editId="6E913E9D">
            <wp:extent cx="161925" cy="161925"/>
            <wp:effectExtent l="0" t="0" r="0" b="0"/>
            <wp:docPr id="85" name="Picture 85">
              <a:hlinkClick xmlns:a="http://schemas.openxmlformats.org/drawingml/2006/main" r:id="rId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5" w:history="1">
        <w:r>
          <w:rPr>
            <w:rFonts w:ascii="Times New Roman" w:hAnsi="Times New Roman" w:cs="Times New Roman"/>
            <w:i/>
            <w:iCs/>
            <w:color w:val="0E568C"/>
            <w:sz w:val="20"/>
            <w:szCs w:val="20"/>
          </w:rPr>
          <w:t>Bott v. Natural Resources Comm.,</w:t>
        </w:r>
        <w:r>
          <w:rPr>
            <w:rFonts w:ascii="Times New Roman" w:hAnsi="Times New Roman" w:cs="Times New Roman"/>
            <w:color w:val="0E568C"/>
            <w:sz w:val="20"/>
            <w:szCs w:val="20"/>
          </w:rPr>
          <w:t xml:space="preserve"> 415 Mich. 45, 80, 327 N.W.2d 838 (1982)</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6C92726F" wp14:editId="350AC383">
            <wp:extent cx="161925" cy="161925"/>
            <wp:effectExtent l="0" t="0" r="0" b="0"/>
            <wp:docPr id="86" name="Picture 86">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6"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at 225, 233 N.W. 159.</w:t>
        </w:r>
      </w:hyperlink>
      <w:r>
        <w:rPr>
          <w:rFonts w:ascii="Times New Roman" w:hAnsi="Times New Roman" w:cs="Times New Roman"/>
          <w:color w:val="000000"/>
          <w:sz w:val="20"/>
          <w:szCs w:val="20"/>
        </w:rPr>
        <w:t xml:space="preserve"> Yet, here, defendants have not lost any property rights. Rather, they retain their property subject to </w:t>
      </w:r>
      <w:r>
        <w:rPr>
          <w:rFonts w:ascii="Times New Roman" w:hAnsi="Times New Roman" w:cs="Times New Roman"/>
          <w:color w:val="000000"/>
          <w:sz w:val="20"/>
          <w:szCs w:val="20"/>
        </w:rPr>
        <w:t>the public trust, just as all property that abuts the Great Lakes in Michigan remains subject to the public trust, pursuant to our common law.</w:t>
      </w:r>
    </w:p>
    <w:p w14:paraId="264D2A3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5A0614" w14:textId="0EDA7FA1"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237" w:history="1">
        <w:r>
          <w:rPr>
            <w:rFonts w:ascii="Times New Roman" w:hAnsi="Times New Roman" w:cs="Times New Roman"/>
            <w:b/>
            <w:bCs/>
            <w:color w:val="252525"/>
            <w:sz w:val="20"/>
            <w:szCs w:val="20"/>
            <w:vertAlign w:val="superscript"/>
          </w:rPr>
          <w:t>[22]</w:t>
        </w:r>
      </w:hyperlink>
      <w:bookmarkStart w:id="219" w:name="co_anchor_B222007059301_1"/>
      <w:bookmarkEnd w:id="219"/>
      <w:r>
        <w:rPr>
          <w:rFonts w:ascii="Times New Roman" w:hAnsi="Times New Roman" w:cs="Times New Roman"/>
          <w:color w:val="000000"/>
          <w:sz w:val="20"/>
          <w:szCs w:val="20"/>
        </w:rPr>
        <w:t xml:space="preserve"> Justice Markma</w:t>
      </w:r>
      <w:r>
        <w:rPr>
          <w:rFonts w:ascii="Times New Roman" w:hAnsi="Times New Roman" w:cs="Times New Roman"/>
          <w:color w:val="000000"/>
          <w:sz w:val="20"/>
          <w:szCs w:val="20"/>
        </w:rPr>
        <w:t xml:space="preserve">n also criticizes the majority for leaving unanswered many questions, several of which require the adoption of the legal framework that he proposed. Yet this case raises none of the questions that Justice Markman poses. In general, we reserve the judgment </w:t>
      </w:r>
      <w:r>
        <w:rPr>
          <w:rFonts w:ascii="Times New Roman" w:hAnsi="Times New Roman" w:cs="Times New Roman"/>
          <w:color w:val="000000"/>
          <w:sz w:val="20"/>
          <w:szCs w:val="20"/>
        </w:rPr>
        <w:t xml:space="preserve">of this Court for </w:t>
      </w:r>
      <w:r>
        <w:rPr>
          <w:rFonts w:ascii="Times New Roman" w:hAnsi="Times New Roman" w:cs="Times New Roman"/>
          <w:color w:val="000000"/>
          <w:sz w:val="20"/>
          <w:szCs w:val="20"/>
        </w:rPr>
        <w:t>“</w:t>
      </w:r>
      <w:r>
        <w:rPr>
          <w:rFonts w:ascii="Times New Roman" w:hAnsi="Times New Roman" w:cs="Times New Roman"/>
          <w:color w:val="000000"/>
          <w:sz w:val="20"/>
          <w:szCs w:val="20"/>
        </w:rPr>
        <w:t>actual cases and controversies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do not </w:t>
      </w:r>
      <w:r>
        <w:rPr>
          <w:rFonts w:ascii="Times New Roman" w:hAnsi="Times New Roman" w:cs="Times New Roman"/>
          <w:color w:val="000000"/>
          <w:sz w:val="20"/>
          <w:szCs w:val="20"/>
        </w:rPr>
        <w:t>“</w:t>
      </w:r>
      <w:r>
        <w:rPr>
          <w:rFonts w:ascii="Times New Roman" w:hAnsi="Times New Roman" w:cs="Times New Roman"/>
          <w:color w:val="000000"/>
          <w:sz w:val="20"/>
          <w:szCs w:val="20"/>
        </w:rPr>
        <w:t>declare principles or rules of law that have no practical legal effect in the case before us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493D06D5" wp14:editId="56FBA44A">
            <wp:extent cx="161925" cy="161925"/>
            <wp:effectExtent l="0" t="0" r="0" b="0"/>
            <wp:docPr id="87" name="Picture 87">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9" w:history="1">
        <w:r>
          <w:rPr>
            <w:rFonts w:ascii="Times New Roman" w:hAnsi="Times New Roman" w:cs="Times New Roman"/>
            <w:i/>
            <w:iCs/>
            <w:color w:val="0E568C"/>
            <w:sz w:val="20"/>
            <w:szCs w:val="20"/>
          </w:rPr>
          <w:t>Federated Publications, Inc. v. City of Lansing,</w:t>
        </w:r>
        <w:r>
          <w:rPr>
            <w:rFonts w:ascii="Times New Roman" w:hAnsi="Times New Roman" w:cs="Times New Roman"/>
            <w:color w:val="0E568C"/>
            <w:sz w:val="20"/>
            <w:szCs w:val="20"/>
          </w:rPr>
          <w:t xml:space="preserve"> 467 Mic</w:t>
        </w:r>
        <w:r>
          <w:rPr>
            <w:rFonts w:ascii="Times New Roman" w:hAnsi="Times New Roman" w:cs="Times New Roman"/>
            <w:color w:val="0E568C"/>
            <w:sz w:val="20"/>
            <w:szCs w:val="20"/>
          </w:rPr>
          <w:t>h. 98, 112, 649 N.W.2d 383 (2002)</w:t>
        </w:r>
      </w:hyperlink>
      <w:r>
        <w:rPr>
          <w:rFonts w:ascii="Times New Roman" w:hAnsi="Times New Roman" w:cs="Times New Roman"/>
          <w:color w:val="000000"/>
          <w:sz w:val="20"/>
          <w:szCs w:val="20"/>
        </w:rPr>
        <w:t>. Accordingly, we decline to rule on issues that are not before us.</w:t>
      </w:r>
    </w:p>
    <w:p w14:paraId="0DA815A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530F7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1852EB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0" w:name="co_anchor_Ia51e220c8be411ea80afece799150"/>
      <w:bookmarkEnd w:id="220"/>
    </w:p>
    <w:p w14:paraId="6D5EA85A" w14:textId="77777777" w:rsidR="00000000" w:rsidRDefault="00734C85">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bookmarkStart w:id="221" w:name="co_pp_sp_542_704_1"/>
      <w:bookmarkEnd w:id="221"/>
      <w:r>
        <w:rPr>
          <w:rFonts w:ascii="Times New Roman" w:hAnsi="Times New Roman" w:cs="Times New Roman"/>
          <w:b/>
          <w:bCs/>
          <w:color w:val="000000"/>
          <w:sz w:val="20"/>
          <w:szCs w:val="20"/>
        </w:rPr>
        <w:t>*704</w:t>
      </w:r>
      <w:r>
        <w:rPr>
          <w:rFonts w:ascii="Times New Roman" w:hAnsi="Times New Roman" w:cs="Times New Roman"/>
          <w:color w:val="000000"/>
          <w:sz w:val="20"/>
          <w:szCs w:val="20"/>
        </w:rPr>
        <w:t xml:space="preserve"> V. CONCLUSION</w:t>
      </w:r>
    </w:p>
    <w:p w14:paraId="636D7E8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We conclude that plaintiff, as a member of the public, may walk the shores of the Great Lakes below the ordinary high water mark. Under longstanding common-law principles, defendants hold p</w:t>
      </w:r>
      <w:r>
        <w:rPr>
          <w:rFonts w:ascii="Times New Roman" w:hAnsi="Times New Roman" w:cs="Times New Roman"/>
          <w:color w:val="000000"/>
          <w:sz w:val="20"/>
          <w:szCs w:val="20"/>
        </w:rPr>
        <w:t>rivate title to their littoral property according to the terms of their deed and subject to the public trust. We therefore reverse the judgment of the Court of Appeals and remand this case to the trial court for further proceedings consistent with this opi</w:t>
      </w:r>
      <w:r>
        <w:rPr>
          <w:rFonts w:ascii="Times New Roman" w:hAnsi="Times New Roman" w:cs="Times New Roman"/>
          <w:color w:val="000000"/>
          <w:sz w:val="20"/>
          <w:szCs w:val="20"/>
        </w:rPr>
        <w:t>nion.</w:t>
      </w:r>
    </w:p>
    <w:p w14:paraId="7A9BF3C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E336D6" w14:textId="77777777" w:rsidR="00000000" w:rsidRDefault="00734C85">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CLIFFORD W. TAYLOR, </w:t>
      </w:r>
      <w:hyperlink r:id="rId240" w:history="1">
        <w:r>
          <w:rPr>
            <w:rFonts w:ascii="Times New Roman" w:hAnsi="Times New Roman" w:cs="Times New Roman"/>
            <w:color w:val="0E568C"/>
            <w:sz w:val="20"/>
            <w:szCs w:val="20"/>
          </w:rPr>
          <w:t>MICHAEL F. CAVANAGH</w:t>
        </w:r>
      </w:hyperlink>
      <w:r>
        <w:rPr>
          <w:rFonts w:ascii="Times New Roman" w:hAnsi="Times New Roman" w:cs="Times New Roman"/>
          <w:color w:val="000000"/>
          <w:sz w:val="20"/>
          <w:szCs w:val="20"/>
        </w:rPr>
        <w:t xml:space="preserve">, </w:t>
      </w:r>
      <w:hyperlink r:id="rId241" w:history="1">
        <w:r>
          <w:rPr>
            <w:rFonts w:ascii="Times New Roman" w:hAnsi="Times New Roman" w:cs="Times New Roman"/>
            <w:color w:val="0E568C"/>
            <w:sz w:val="20"/>
            <w:szCs w:val="20"/>
          </w:rPr>
          <w:t>ELIZABETH A. WEAVER</w:t>
        </w:r>
      </w:hyperlink>
      <w:r>
        <w:rPr>
          <w:rFonts w:ascii="Times New Roman" w:hAnsi="Times New Roman" w:cs="Times New Roman"/>
          <w:color w:val="000000"/>
          <w:sz w:val="20"/>
          <w:szCs w:val="20"/>
        </w:rPr>
        <w:t xml:space="preserve">, and </w:t>
      </w:r>
      <w:hyperlink r:id="rId242" w:history="1">
        <w:r>
          <w:rPr>
            <w:rFonts w:ascii="Times New Roman" w:hAnsi="Times New Roman" w:cs="Times New Roman"/>
            <w:color w:val="0E568C"/>
            <w:sz w:val="20"/>
            <w:szCs w:val="20"/>
          </w:rPr>
          <w:t>MARILYN J. KELLY</w:t>
        </w:r>
      </w:hyperlink>
      <w:r>
        <w:rPr>
          <w:rFonts w:ascii="Times New Roman" w:hAnsi="Times New Roman" w:cs="Times New Roman"/>
          <w:color w:val="000000"/>
          <w:sz w:val="20"/>
          <w:szCs w:val="20"/>
        </w:rPr>
        <w:t>, JJ., concur.</w:t>
      </w:r>
    </w:p>
    <w:p w14:paraId="66BB962B" w14:textId="77777777" w:rsidR="00000000" w:rsidRDefault="00734C85">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222" w:name="co_cipdip_opinion_1"/>
      <w:bookmarkEnd w:id="222"/>
    </w:p>
    <w:p w14:paraId="457CD513" w14:textId="77777777" w:rsidR="00000000" w:rsidRDefault="00734C85">
      <w:pPr>
        <w:widowControl w:val="0"/>
        <w:autoSpaceDE w:val="0"/>
        <w:autoSpaceDN w:val="0"/>
        <w:adjustRightInd w:val="0"/>
        <w:spacing w:before="400" w:after="0" w:line="240" w:lineRule="auto"/>
        <w:jc w:val="both"/>
        <w:rPr>
          <w:rFonts w:ascii="Times New Roman" w:hAnsi="Times New Roman" w:cs="Times New Roman"/>
          <w:color w:val="000000"/>
          <w:sz w:val="20"/>
          <w:szCs w:val="20"/>
        </w:rPr>
      </w:pPr>
      <w:bookmarkStart w:id="223" w:name="co_pp_sp_595_79_1"/>
      <w:bookmarkEnd w:id="223"/>
      <w:r>
        <w:rPr>
          <w:rFonts w:ascii="Times New Roman" w:hAnsi="Times New Roman" w:cs="Times New Roman"/>
          <w:b/>
          <w:bCs/>
          <w:color w:val="000000"/>
          <w:sz w:val="20"/>
          <w:szCs w:val="20"/>
        </w:rPr>
        <w:lastRenderedPageBreak/>
        <w:t>**79</w:t>
      </w:r>
      <w:r>
        <w:rPr>
          <w:rFonts w:ascii="Times New Roman" w:hAnsi="Times New Roman" w:cs="Times New Roman"/>
          <w:color w:val="000000"/>
          <w:sz w:val="20"/>
          <w:szCs w:val="20"/>
        </w:rPr>
        <w:t xml:space="preserve"> </w:t>
      </w:r>
      <w:hyperlink r:id="rId243" w:history="1">
        <w:r>
          <w:rPr>
            <w:rFonts w:ascii="Times New Roman" w:hAnsi="Times New Roman" w:cs="Times New Roman"/>
            <w:color w:val="0E568C"/>
            <w:sz w:val="20"/>
            <w:szCs w:val="20"/>
          </w:rPr>
          <w:t>YOUNG</w:t>
        </w:r>
      </w:hyperlink>
      <w:r>
        <w:rPr>
          <w:rFonts w:ascii="Times New Roman" w:hAnsi="Times New Roman" w:cs="Times New Roman"/>
          <w:color w:val="000000"/>
          <w:sz w:val="20"/>
          <w:szCs w:val="20"/>
        </w:rPr>
        <w:t>, J. (</w:t>
      </w:r>
      <w:r>
        <w:rPr>
          <w:rFonts w:ascii="Times New Roman" w:hAnsi="Times New Roman" w:cs="Times New Roman"/>
          <w:i/>
          <w:iCs/>
          <w:color w:val="000000"/>
          <w:sz w:val="20"/>
          <w:szCs w:val="20"/>
        </w:rPr>
        <w:t>concurring in part and dissenting in part</w:t>
      </w:r>
      <w:r>
        <w:rPr>
          <w:rFonts w:ascii="Times New Roman" w:hAnsi="Times New Roman" w:cs="Times New Roman"/>
          <w:color w:val="000000"/>
          <w:sz w:val="20"/>
          <w:szCs w:val="20"/>
        </w:rPr>
        <w:t>).</w:t>
      </w:r>
    </w:p>
    <w:p w14:paraId="6107117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4" w:name="co_anchor_Ia51e22128be411ea80afece799150"/>
      <w:bookmarkEnd w:id="224"/>
    </w:p>
    <w:p w14:paraId="6736F59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case poses a deceptively simple question: where, if anywhere, can a member of the public walk on the private beach of one of our Great Lakes without trespassing on a lakefront (littoral) owner’s property?</w:t>
      </w:r>
    </w:p>
    <w:p w14:paraId="4277EA5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D65A83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Alt</w:t>
      </w:r>
      <w:r>
        <w:rPr>
          <w:rFonts w:ascii="Times New Roman" w:hAnsi="Times New Roman" w:cs="Times New Roman"/>
          <w:color w:val="000000"/>
          <w:sz w:val="20"/>
          <w:szCs w:val="20"/>
        </w:rPr>
        <w:t xml:space="preserve">hough the question is simple, the answer, as amply demonstrated by the more than one hundred pages of the rival opinions filed in this case, is muddled by an abstruse body of precedent that has been less than precise in defining critical terms and issues. </w:t>
      </w:r>
      <w:r>
        <w:rPr>
          <w:rFonts w:ascii="Times New Roman" w:hAnsi="Times New Roman" w:cs="Times New Roman"/>
          <w:color w:val="000000"/>
          <w:sz w:val="20"/>
          <w:szCs w:val="20"/>
        </w:rPr>
        <w:t xml:space="preserve">This was a well-briefed and argued case that has resulted in a vigorous debate within the Court. The opinions of the majority and Justice Markman present compelling, principled, but </w:t>
      </w:r>
      <w:r>
        <w:rPr>
          <w:rFonts w:ascii="Times New Roman" w:hAnsi="Times New Roman" w:cs="Times New Roman"/>
          <w:i/>
          <w:iCs/>
          <w:color w:val="000000"/>
          <w:sz w:val="20"/>
          <w:szCs w:val="20"/>
        </w:rPr>
        <w:t>competing</w:t>
      </w:r>
      <w:r>
        <w:rPr>
          <w:rFonts w:ascii="Times New Roman" w:hAnsi="Times New Roman" w:cs="Times New Roman"/>
          <w:color w:val="000000"/>
          <w:sz w:val="20"/>
          <w:szCs w:val="20"/>
        </w:rPr>
        <w:t xml:space="preserve"> constructions of an ambiguous body of Michigan law and that of o</w:t>
      </w:r>
      <w:r>
        <w:rPr>
          <w:rFonts w:ascii="Times New Roman" w:hAnsi="Times New Roman" w:cs="Times New Roman"/>
          <w:color w:val="000000"/>
          <w:sz w:val="20"/>
          <w:szCs w:val="20"/>
        </w:rPr>
        <w:t>ther jurisdictions concerning Great Lakes property rights. In the final analysis, I believe that answer offered by Justice Markman is more firmly anchored than that of the majority in the admittedly obscure property law of the Great Lakes.</w:t>
      </w:r>
    </w:p>
    <w:p w14:paraId="0FF3A1C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90ECB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25" w:name="co_pp_sp_542_705_1"/>
      <w:bookmarkEnd w:id="225"/>
      <w:r>
        <w:rPr>
          <w:rFonts w:ascii="Times New Roman" w:hAnsi="Times New Roman" w:cs="Times New Roman"/>
          <w:b/>
          <w:bCs/>
          <w:color w:val="000000"/>
          <w:sz w:val="20"/>
          <w:szCs w:val="20"/>
        </w:rPr>
        <w:t>*705</w:t>
      </w:r>
      <w:r>
        <w:rPr>
          <w:rFonts w:ascii="Times New Roman" w:hAnsi="Times New Roman" w:cs="Times New Roman"/>
          <w:color w:val="000000"/>
          <w:sz w:val="20"/>
          <w:szCs w:val="20"/>
        </w:rPr>
        <w:t xml:space="preserve"> I concur in the majority’s determination that the Great Lakes Submerged Lands Act (GLSLA), </w:t>
      </w:r>
      <w:hyperlink r:id="rId244" w:history="1">
        <w:r>
          <w:rPr>
            <w:rFonts w:ascii="Times New Roman" w:hAnsi="Times New Roman" w:cs="Times New Roman"/>
            <w:color w:val="0E568C"/>
            <w:sz w:val="20"/>
            <w:szCs w:val="20"/>
          </w:rPr>
          <w:t xml:space="preserve">MCL 324.32501 </w:t>
        </w:r>
        <w:r>
          <w:rPr>
            <w:rFonts w:ascii="Times New Roman" w:hAnsi="Times New Roman" w:cs="Times New Roman"/>
            <w:i/>
            <w:iCs/>
            <w:color w:val="0E568C"/>
            <w:sz w:val="20"/>
            <w:szCs w:val="20"/>
          </w:rPr>
          <w:t>et seq.</w:t>
        </w:r>
      </w:hyperlink>
      <w:r>
        <w:rPr>
          <w:rFonts w:ascii="Times New Roman" w:hAnsi="Times New Roman" w:cs="Times New Roman"/>
          <w:i/>
          <w:iCs/>
          <w:color w:val="000000"/>
          <w:sz w:val="20"/>
          <w:szCs w:val="20"/>
        </w:rPr>
        <w:t>,</w:t>
      </w:r>
      <w:r>
        <w:rPr>
          <w:rFonts w:ascii="Times New Roman" w:hAnsi="Times New Roman" w:cs="Times New Roman"/>
          <w:color w:val="000000"/>
          <w:sz w:val="20"/>
          <w:szCs w:val="20"/>
        </w:rPr>
        <w:t xml:space="preserve"> does not create a right to walk the shores of our Great Lakes. The Act plainly evinces the Legislature’s in</w:t>
      </w:r>
      <w:r>
        <w:rPr>
          <w:rFonts w:ascii="Times New Roman" w:hAnsi="Times New Roman" w:cs="Times New Roman"/>
          <w:color w:val="000000"/>
          <w:sz w:val="20"/>
          <w:szCs w:val="20"/>
        </w:rPr>
        <w:t xml:space="preserve">tent to regulate the use of land below what the International Great Lakes Datum identifies as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rather than to define new public rights or limit established property rights.</w:t>
      </w:r>
      <w:bookmarkStart w:id="226" w:name="co_fnRef_B03612007059301_ID0EGPCK_1"/>
      <w:bookmarkEnd w:id="22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"#co_footnote_B03612007059301_1"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p>
    <w:p w14:paraId="22D5D12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FC62A4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However, I join Justice Markman’s opinion with respect to the other issues presented by this appeal. Like Justice Markman, I believe the majority errs by recognizing a right that we have ne</w:t>
      </w:r>
      <w:r>
        <w:rPr>
          <w:rFonts w:ascii="Times New Roman" w:hAnsi="Times New Roman" w:cs="Times New Roman"/>
          <w:color w:val="000000"/>
          <w:sz w:val="20"/>
          <w:szCs w:val="20"/>
        </w:rPr>
        <w:t xml:space="preserve">ver before recognized-the right to </w:t>
      </w:r>
      <w:r>
        <w:rPr>
          <w:rFonts w:ascii="Times New Roman" w:hAnsi="Times New Roman" w:cs="Times New Roman"/>
          <w:color w:val="000000"/>
          <w:sz w:val="20"/>
          <w:szCs w:val="20"/>
        </w:rPr>
        <w:t>“</w:t>
      </w:r>
      <w:r>
        <w:rPr>
          <w:rFonts w:ascii="Times New Roman" w:hAnsi="Times New Roman" w:cs="Times New Roman"/>
          <w:color w:val="000000"/>
          <w:sz w:val="20"/>
          <w:szCs w:val="20"/>
        </w:rPr>
        <w:t>walk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private beaches of our Great Lakes- and by granting public access to private shore land up to an ill-defined and utterly chimerical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described in the majority opinion.</w:t>
      </w:r>
      <w:bookmarkStart w:id="227" w:name="co_fnRef_B03722007059301_ID0EUQCK_1"/>
      <w:bookmarkEnd w:id="22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"#co_footnote_B03722007059301_1"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p>
    <w:p w14:paraId="705190F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433D24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To be sure, the majority’s opinion constitutes a concerted and honest effort to give coherence to a very vague body of precedent. However admirable th</w:t>
      </w:r>
      <w:r>
        <w:rPr>
          <w:rFonts w:ascii="Times New Roman" w:hAnsi="Times New Roman" w:cs="Times New Roman"/>
          <w:color w:val="000000"/>
          <w:sz w:val="20"/>
          <w:szCs w:val="20"/>
        </w:rPr>
        <w:t xml:space="preserve">e majority’s effort, I remain convinced that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concept on which the majority relies applies only to tidal waters, with their regularly recurring high and low tides.</w:t>
      </w:r>
      <w:bookmarkStart w:id="228" w:name="co_fnRef_B03832007059301_ID0EDTCK_1"/>
      <w:bookmarkEnd w:id="22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"#co_footnote_B03832007059301_1"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only </w:t>
      </w:r>
      <w:bookmarkStart w:id="229" w:name="co_pp_sp_542_706_1"/>
      <w:bookmarkEnd w:id="229"/>
      <w:r>
        <w:rPr>
          <w:rFonts w:ascii="Times New Roman" w:hAnsi="Times New Roman" w:cs="Times New Roman"/>
          <w:b/>
          <w:bCs/>
          <w:color w:val="000000"/>
          <w:sz w:val="20"/>
          <w:szCs w:val="20"/>
        </w:rPr>
        <w:t>*706</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one can find on the Great Lakes is the water’</w:t>
      </w:r>
      <w:r>
        <w:rPr>
          <w:rFonts w:ascii="Times New Roman" w:hAnsi="Times New Roman" w:cs="Times New Roman"/>
          <w:color w:val="000000"/>
          <w:sz w:val="20"/>
          <w:szCs w:val="20"/>
        </w:rPr>
        <w:t xml:space="preserve">s edge-viz., the wet portion of the shore over which the lake is presently ebbing and flowing. I believe it is only in this area of wet shoreline that the public may walk. They may do so, not because of a recognized </w:t>
      </w:r>
      <w:r>
        <w:rPr>
          <w:rFonts w:ascii="Times New Roman" w:hAnsi="Times New Roman" w:cs="Times New Roman"/>
          <w:color w:val="000000"/>
          <w:sz w:val="20"/>
          <w:szCs w:val="20"/>
        </w:rPr>
        <w:t>“</w:t>
      </w:r>
      <w:r>
        <w:rPr>
          <w:rFonts w:ascii="Times New Roman" w:hAnsi="Times New Roman" w:cs="Times New Roman"/>
          <w:color w:val="000000"/>
          <w:sz w:val="20"/>
          <w:szCs w:val="20"/>
        </w:rPr>
        <w:t>right to walk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otherwise private be</w:t>
      </w:r>
      <w:r>
        <w:rPr>
          <w:rFonts w:ascii="Times New Roman" w:hAnsi="Times New Roman" w:cs="Times New Roman"/>
          <w:color w:val="000000"/>
          <w:sz w:val="20"/>
          <w:szCs w:val="20"/>
        </w:rPr>
        <w:t xml:space="preserve">aches of our Great Lakes, for no such </w:t>
      </w:r>
      <w:r>
        <w:rPr>
          <w:rFonts w:ascii="Times New Roman" w:hAnsi="Times New Roman" w:cs="Times New Roman"/>
          <w:color w:val="000000"/>
          <w:sz w:val="20"/>
          <w:szCs w:val="20"/>
        </w:rPr>
        <w:t>“</w:t>
      </w:r>
      <w:r>
        <w:rPr>
          <w:rFonts w:ascii="Times New Roman" w:hAnsi="Times New Roman" w:cs="Times New Roman"/>
          <w:color w:val="000000"/>
          <w:sz w:val="20"/>
          <w:szCs w:val="20"/>
        </w:rPr>
        <w:t>right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has ever been </w:t>
      </w:r>
      <w:r>
        <w:rPr>
          <w:rFonts w:ascii="Times New Roman" w:hAnsi="Times New Roman" w:cs="Times New Roman"/>
          <w:color w:val="000000"/>
          <w:sz w:val="20"/>
          <w:szCs w:val="20"/>
        </w:rPr>
        <w:t>recognized previously to be a part of Michigan’s public trust doctrine.</w:t>
      </w:r>
      <w:bookmarkStart w:id="230" w:name="co_fnRef_B03942007059301_ID0EXTCK_1"/>
      <w:bookmarkEnd w:id="23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"#co_footnote_B03942007059301_1"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Nor, in</w:t>
      </w:r>
      <w:r>
        <w:rPr>
          <w:rFonts w:ascii="Times New Roman" w:hAnsi="Times New Roman" w:cs="Times New Roman"/>
          <w:color w:val="000000"/>
          <w:sz w:val="20"/>
          <w:szCs w:val="20"/>
        </w:rPr>
        <w:t xml:space="preserve"> my view, is the </w:t>
      </w:r>
      <w:bookmarkStart w:id="231" w:name="co_pp_sp_595_80_1"/>
      <w:bookmarkEnd w:id="231"/>
      <w:r>
        <w:rPr>
          <w:rFonts w:ascii="Times New Roman" w:hAnsi="Times New Roman" w:cs="Times New Roman"/>
          <w:b/>
          <w:bCs/>
          <w:color w:val="000000"/>
          <w:sz w:val="20"/>
          <w:szCs w:val="20"/>
        </w:rPr>
        <w:t>**80</w:t>
      </w:r>
      <w:r>
        <w:rPr>
          <w:rFonts w:ascii="Times New Roman" w:hAnsi="Times New Roman" w:cs="Times New Roman"/>
          <w:color w:val="000000"/>
          <w:sz w:val="20"/>
          <w:szCs w:val="20"/>
        </w:rPr>
        <w:t xml:space="preserve"> public’s opportunity to walk the shoreline a product of an overlap between private and public property titles as the majority asserts. Rather, I believe that the littoral landowner has no property cla</w:t>
      </w:r>
      <w:r>
        <w:rPr>
          <w:rFonts w:ascii="Times New Roman" w:hAnsi="Times New Roman" w:cs="Times New Roman"/>
          <w:color w:val="000000"/>
          <w:sz w:val="20"/>
          <w:szCs w:val="20"/>
        </w:rPr>
        <w:t>im to assert over submerged land-land over which the waters of a Great Lake is presently ebbing and flowing and which constitutes the lake bed. This area is the outer boundary of the public trust that is owned by and maintained for the People of Michigan.</w:t>
      </w:r>
    </w:p>
    <w:p w14:paraId="53162F8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2A2A0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 difficulty of the majority’s rule and the soundness of Justice Markman’s approach is evident when one actually tries to apply their different standards to the shore. In the attached photograph,</w:t>
      </w:r>
      <w:bookmarkStart w:id="232" w:name="co_fnRef_B04052007059301_ID0E2XCK_1"/>
      <w:bookmarkEnd w:id="23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"#co_footnote_B04052007059301_1"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 area of darker, wet sand forms the outer boundary of the lake bed. The water is presently acting on this portion of the beach, as evidenced by the fact that the land is waterlogged. Under Just</w:t>
      </w:r>
      <w:r>
        <w:rPr>
          <w:rFonts w:ascii="Times New Roman" w:hAnsi="Times New Roman" w:cs="Times New Roman"/>
          <w:color w:val="000000"/>
          <w:sz w:val="20"/>
          <w:szCs w:val="20"/>
        </w:rPr>
        <w:t xml:space="preserve">ice Markman’s view and my own, it is only in this area that the public may walk, and it may do so because the land is </w:t>
      </w:r>
      <w:r>
        <w:rPr>
          <w:rFonts w:ascii="Times New Roman" w:hAnsi="Times New Roman" w:cs="Times New Roman"/>
          <w:i/>
          <w:iCs/>
          <w:color w:val="000000"/>
          <w:sz w:val="20"/>
          <w:szCs w:val="20"/>
        </w:rPr>
        <w:t>presently</w:t>
      </w:r>
      <w:r>
        <w:rPr>
          <w:rFonts w:ascii="Times New Roman" w:hAnsi="Times New Roman" w:cs="Times New Roman"/>
          <w:color w:val="000000"/>
          <w:sz w:val="20"/>
          <w:szCs w:val="20"/>
        </w:rPr>
        <w:t xml:space="preserve"> subject to reinundation and is part of the lake bed. Thus, in the photograph, </w:t>
      </w:r>
      <w:bookmarkStart w:id="233" w:name="co_pp_sp_542_707_1"/>
      <w:bookmarkEnd w:id="233"/>
      <w:r>
        <w:rPr>
          <w:rFonts w:ascii="Times New Roman" w:hAnsi="Times New Roman" w:cs="Times New Roman"/>
          <w:b/>
          <w:bCs/>
          <w:color w:val="000000"/>
          <w:sz w:val="20"/>
          <w:szCs w:val="20"/>
        </w:rPr>
        <w:t>*707</w:t>
      </w:r>
      <w:r>
        <w:rPr>
          <w:rFonts w:ascii="Times New Roman" w:hAnsi="Times New Roman" w:cs="Times New Roman"/>
          <w:color w:val="000000"/>
          <w:sz w:val="20"/>
          <w:szCs w:val="20"/>
        </w:rPr>
        <w:t xml:space="preserve"> both the </w:t>
      </w:r>
      <w:r>
        <w:rPr>
          <w:rFonts w:ascii="Times New Roman" w:hAnsi="Times New Roman" w:cs="Times New Roman"/>
          <w:color w:val="000000"/>
          <w:sz w:val="20"/>
          <w:szCs w:val="20"/>
        </w:rPr>
        <w:t>seagull and the beach walker are within the public trust.</w:t>
      </w:r>
      <w:bookmarkStart w:id="234" w:name="co_fnRef_B04162007059301_ID0EUYCK_1"/>
      <w:bookmarkEnd w:id="23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"#co_footnote_B04162007059301_1"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p>
    <w:p w14:paraId="0D9C370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CF7B62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5" w:name="co_anchor_Ia51e22138be411ea80afece799150"/>
      <w:bookmarkEnd w:id="235"/>
    </w:p>
    <w:p w14:paraId="0613A8E6" w14:textId="169C6AF5" w:rsidR="00000000" w:rsidRDefault="00657C38">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rPr>
        <w:drawing>
          <wp:inline distT="0" distB="0" distL="0" distR="0" wp14:anchorId="453BF29E" wp14:editId="2BA5E705">
            <wp:extent cx="2943225" cy="1943100"/>
            <wp:effectExtent l="0" t="0" r="0" b="0"/>
            <wp:docPr id="88" name="Picture 88">
              <a:hlinkClick xmlns:a="http://schemas.openxmlformats.org/drawingml/2006/main" r:id="rId2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2943225" cy="1943100"/>
                    </a:xfrm>
                    <a:prstGeom prst="rect">
                      <a:avLst/>
                    </a:prstGeom>
                    <a:noFill/>
                    <a:ln>
                      <a:noFill/>
                    </a:ln>
                  </pic:spPr>
                </pic:pic>
              </a:graphicData>
            </a:graphic>
          </wp:inline>
        </w:drawing>
      </w:r>
      <w:hyperlink r:id="rId247" w:history="1">
        <w:r w:rsidR="00734C85">
          <w:rPr>
            <w:rFonts w:ascii="Times New Roman" w:hAnsi="Times New Roman" w:cs="Times New Roman"/>
            <w:color w:val="0E568C"/>
            <w:sz w:val="20"/>
            <w:szCs w:val="20"/>
          </w:rPr>
          <w:t>​</w:t>
        </w:r>
      </w:hyperlink>
    </w:p>
    <w:p w14:paraId="3B4331E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Where, however, lies the majority’s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this photograph? P</w:t>
      </w:r>
      <w:r>
        <w:rPr>
          <w:rFonts w:ascii="Times New Roman" w:hAnsi="Times New Roman" w:cs="Times New Roman"/>
          <w:color w:val="000000"/>
          <w:sz w:val="20"/>
          <w:szCs w:val="20"/>
        </w:rPr>
        <w:t xml:space="preserve">resumably, the majority would identify the point where sand gives way to vegetation in the upper right-hand corner of the picture. The lake water is nowhere near that point now and, absent a storm, the water is unlikely to reach that point any time in the </w:t>
      </w:r>
      <w:r>
        <w:rPr>
          <w:rFonts w:ascii="Times New Roman" w:hAnsi="Times New Roman" w:cs="Times New Roman"/>
          <w:color w:val="000000"/>
          <w:sz w:val="20"/>
          <w:szCs w:val="20"/>
        </w:rPr>
        <w:t xml:space="preserve">near future. Even if the lake did rise to meet the vegetation line due to extremely high precipitation or  </w:t>
      </w:r>
      <w:bookmarkStart w:id="236" w:name="co_pp_sp_595_81_1"/>
      <w:bookmarkEnd w:id="236"/>
      <w:r>
        <w:rPr>
          <w:rFonts w:ascii="Times New Roman" w:hAnsi="Times New Roman" w:cs="Times New Roman"/>
          <w:b/>
          <w:bCs/>
          <w:color w:val="000000"/>
          <w:sz w:val="20"/>
          <w:szCs w:val="20"/>
        </w:rPr>
        <w:t>**81</w:t>
      </w:r>
      <w:r>
        <w:rPr>
          <w:rFonts w:ascii="Times New Roman" w:hAnsi="Times New Roman" w:cs="Times New Roman"/>
          <w:color w:val="000000"/>
          <w:sz w:val="20"/>
          <w:szCs w:val="20"/>
        </w:rPr>
        <w:t xml:space="preserve"> powerful barometric forces, in what sense would the line of vegetation be an </w:t>
      </w:r>
      <w:r>
        <w:rPr>
          <w:rFonts w:ascii="Times New Roman" w:hAnsi="Times New Roman" w:cs="Times New Roman"/>
          <w:i/>
          <w:iCs/>
          <w:color w:val="000000"/>
          <w:sz w:val="20"/>
          <w:szCs w:val="20"/>
        </w:rPr>
        <w:t>ordinary</w:t>
      </w:r>
      <w:r>
        <w:rPr>
          <w:rFonts w:ascii="Times New Roman" w:hAnsi="Times New Roman" w:cs="Times New Roman"/>
          <w:color w:val="000000"/>
          <w:sz w:val="20"/>
          <w:szCs w:val="20"/>
        </w:rPr>
        <w:t xml:space="preserve"> high water mark in the s</w:t>
      </w:r>
      <w:r>
        <w:rPr>
          <w:rFonts w:ascii="Times New Roman" w:hAnsi="Times New Roman" w:cs="Times New Roman"/>
          <w:color w:val="000000"/>
          <w:sz w:val="20"/>
          <w:szCs w:val="20"/>
        </w:rPr>
        <w:t>ense suggested by the majority’s definition?</w:t>
      </w:r>
    </w:p>
    <w:p w14:paraId="1BDE6D8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1C51C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Moreover, the majority notes that its ordinary high water mark excludes all dry land except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temporar[ily] </w:t>
      </w:r>
      <w:bookmarkStart w:id="237" w:name="co_pp_sp_542_708_1"/>
      <w:bookmarkEnd w:id="237"/>
      <w:r>
        <w:rPr>
          <w:rFonts w:ascii="Times New Roman" w:hAnsi="Times New Roman" w:cs="Times New Roman"/>
          <w:b/>
          <w:bCs/>
          <w:color w:val="000000"/>
          <w:sz w:val="20"/>
          <w:szCs w:val="20"/>
        </w:rPr>
        <w:t>*708</w:t>
      </w:r>
      <w:r>
        <w:rPr>
          <w:rFonts w:ascii="Times New Roman" w:hAnsi="Times New Roman" w:cs="Times New Roman"/>
          <w:color w:val="000000"/>
          <w:sz w:val="20"/>
          <w:szCs w:val="20"/>
        </w:rPr>
        <w:t xml:space="preserve"> expos[ed]</w:t>
      </w:r>
      <w:r>
        <w:rPr>
          <w:rFonts w:ascii="Times New Roman" w:hAnsi="Times New Roman" w:cs="Times New Roman"/>
          <w:color w:val="000000"/>
          <w:sz w:val="20"/>
          <w:szCs w:val="20"/>
        </w:rPr>
        <w:t>”</w:t>
      </w:r>
      <w:bookmarkStart w:id="238" w:name="co_fnRef_B04272007059301_ID0EW2CK_1"/>
      <w:bookmarkEnd w:id="23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"#co_footnote_B04272007059301_1"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by the water. The pictorial beach illustration shows how unsatisfactory is the majority’s </w:t>
      </w:r>
      <w:r>
        <w:rPr>
          <w:rFonts w:ascii="Times New Roman" w:hAnsi="Times New Roman" w:cs="Times New Roman"/>
          <w:color w:val="000000"/>
          <w:sz w:val="20"/>
          <w:szCs w:val="20"/>
        </w:rPr>
        <w:lastRenderedPageBreak/>
        <w:t xml:space="preserve">formulation of its definition of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applied to our Great Lakes: Wha</w:t>
      </w:r>
      <w:r>
        <w:rPr>
          <w:rFonts w:ascii="Times New Roman" w:hAnsi="Times New Roman" w:cs="Times New Roman"/>
          <w:color w:val="000000"/>
          <w:sz w:val="20"/>
          <w:szCs w:val="20"/>
        </w:rPr>
        <w:t xml:space="preserve">t exactly does the majority mean by </w:t>
      </w:r>
      <w:r>
        <w:rPr>
          <w:rFonts w:ascii="Times New Roman" w:hAnsi="Times New Roman" w:cs="Times New Roman"/>
          <w:color w:val="000000"/>
          <w:sz w:val="20"/>
          <w:szCs w:val="20"/>
        </w:rPr>
        <w:t>“</w:t>
      </w:r>
      <w:r>
        <w:rPr>
          <w:rFonts w:ascii="Times New Roman" w:hAnsi="Times New Roman" w:cs="Times New Roman"/>
          <w:color w:val="000000"/>
          <w:sz w:val="20"/>
          <w:szCs w:val="20"/>
        </w:rPr>
        <w:t>temporary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exposure? If it simply means land from which the lake waters have </w:t>
      </w:r>
      <w:r>
        <w:rPr>
          <w:rFonts w:ascii="Times New Roman" w:hAnsi="Times New Roman" w:cs="Times New Roman"/>
          <w:color w:val="000000"/>
          <w:sz w:val="20"/>
          <w:szCs w:val="20"/>
        </w:rPr>
        <w:t>“</w:t>
      </w:r>
      <w:r>
        <w:rPr>
          <w:rFonts w:ascii="Times New Roman" w:hAnsi="Times New Roman" w:cs="Times New Roman"/>
          <w:color w:val="000000"/>
          <w:sz w:val="20"/>
          <w:szCs w:val="20"/>
        </w:rPr>
        <w:t>not permanently receded,</w:t>
      </w:r>
      <w:r>
        <w:rPr>
          <w:rFonts w:ascii="Times New Roman" w:hAnsi="Times New Roman" w:cs="Times New Roman"/>
          <w:color w:val="000000"/>
          <w:sz w:val="20"/>
          <w:szCs w:val="20"/>
        </w:rPr>
        <w:t>”</w:t>
      </w:r>
      <w:bookmarkStart w:id="239" w:name="co_fnRef_B04382007059301_ID0ED3CK_1"/>
      <w:bookmarkEnd w:id="23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"#co_footnote_B04382007059301_1"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at what point may anyone determine that the recession of the water is </w:t>
      </w:r>
      <w:r>
        <w:rPr>
          <w:rFonts w:ascii="Times New Roman" w:hAnsi="Times New Roman" w:cs="Times New Roman"/>
          <w:color w:val="000000"/>
          <w:sz w:val="20"/>
          <w:szCs w:val="20"/>
        </w:rPr>
        <w:t>“</w:t>
      </w:r>
      <w:r>
        <w:rPr>
          <w:rFonts w:ascii="Times New Roman" w:hAnsi="Times New Roman" w:cs="Times New Roman"/>
          <w:color w:val="000000"/>
          <w:sz w:val="20"/>
          <w:szCs w:val="20"/>
        </w:rPr>
        <w:t>permanent</w:t>
      </w:r>
      <w:r>
        <w:rPr>
          <w:rFonts w:ascii="Times New Roman" w:hAnsi="Times New Roman" w:cs="Times New Roman"/>
          <w:color w:val="000000"/>
          <w:sz w:val="20"/>
          <w:szCs w:val="20"/>
        </w:rPr>
        <w:t>”</w:t>
      </w:r>
      <w:r>
        <w:rPr>
          <w:rFonts w:ascii="Times New Roman" w:hAnsi="Times New Roman" w:cs="Times New Roman"/>
          <w:color w:val="000000"/>
          <w:sz w:val="20"/>
          <w:szCs w:val="20"/>
        </w:rPr>
        <w:t>? If the portion of the shore between the lake bed (including the wet sand area over which the lake is presently lapping) and t</w:t>
      </w:r>
      <w:r>
        <w:rPr>
          <w:rFonts w:ascii="Times New Roman" w:hAnsi="Times New Roman" w:cs="Times New Roman"/>
          <w:color w:val="000000"/>
          <w:sz w:val="20"/>
          <w:szCs w:val="20"/>
        </w:rPr>
        <w:t xml:space="preserve">he vegetation line has been dry for a season or more, can it truly be argued that this area of the beach is </w:t>
      </w:r>
      <w:r>
        <w:rPr>
          <w:rFonts w:ascii="Times New Roman" w:hAnsi="Times New Roman" w:cs="Times New Roman"/>
          <w:color w:val="000000"/>
          <w:sz w:val="20"/>
          <w:szCs w:val="20"/>
        </w:rPr>
        <w:t>“</w:t>
      </w:r>
      <w:r>
        <w:rPr>
          <w:rFonts w:ascii="Times New Roman" w:hAnsi="Times New Roman" w:cs="Times New Roman"/>
          <w:i/>
          <w:iCs/>
          <w:color w:val="000000"/>
          <w:sz w:val="20"/>
          <w:szCs w:val="20"/>
        </w:rPr>
        <w:t>temporarily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exposed? These are apparently pure questions of fact for the majority,</w:t>
      </w:r>
      <w:bookmarkStart w:id="240" w:name="co_fnRef_B04492007059301_ID0ES3CK_1"/>
      <w:bookmarkEnd w:id="24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"#co_footnote_B04492007059301_1"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but I believe they are critical threshold questions that must be posed and answered when giving the term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workable legal definition as applied to the Great Lakes.</w:t>
      </w:r>
    </w:p>
    <w:p w14:paraId="3C7AC7B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D4C91B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essenc</w:t>
      </w:r>
      <w:r>
        <w:rPr>
          <w:rFonts w:ascii="Times New Roman" w:hAnsi="Times New Roman" w:cs="Times New Roman"/>
          <w:color w:val="000000"/>
          <w:sz w:val="20"/>
          <w:szCs w:val="20"/>
        </w:rPr>
        <w:t xml:space="preserve">e, then, I believe that the majority concludes that the dry sandy area in the attached picture is entirely below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(thus within the protected, state-owned public trust) because this area </w:t>
      </w:r>
      <w:r>
        <w:rPr>
          <w:rFonts w:ascii="Times New Roman" w:hAnsi="Times New Roman" w:cs="Times New Roman"/>
          <w:i/>
          <w:iCs/>
          <w:color w:val="000000"/>
          <w:sz w:val="20"/>
          <w:szCs w:val="20"/>
        </w:rPr>
        <w:t>looks</w:t>
      </w:r>
      <w:r>
        <w:rPr>
          <w:rFonts w:ascii="Times New Roman" w:hAnsi="Times New Roman" w:cs="Times New Roman"/>
          <w:color w:val="000000"/>
          <w:sz w:val="20"/>
          <w:szCs w:val="20"/>
        </w:rPr>
        <w:t xml:space="preserve"> like it may have been subject to t</w:t>
      </w:r>
      <w:r>
        <w:rPr>
          <w:rFonts w:ascii="Times New Roman" w:hAnsi="Times New Roman" w:cs="Times New Roman"/>
          <w:color w:val="000000"/>
          <w:sz w:val="20"/>
          <w:szCs w:val="20"/>
        </w:rPr>
        <w:t xml:space="preserve">he influence of water at some unidentifiable point in the past and because it may again, at some unidentifiable point in the future, be covered by the lake. If nothing else, this is an impractical proposition because it requires the uncritical application </w:t>
      </w:r>
      <w:r>
        <w:rPr>
          <w:rFonts w:ascii="Times New Roman" w:hAnsi="Times New Roman" w:cs="Times New Roman"/>
          <w:color w:val="000000"/>
          <w:sz w:val="20"/>
          <w:szCs w:val="20"/>
        </w:rPr>
        <w:t xml:space="preserve">to our nontidal Great Lakes of a term-the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-that is applicable </w:t>
      </w:r>
      <w:r>
        <w:rPr>
          <w:rFonts w:ascii="Times New Roman" w:hAnsi="Times New Roman" w:cs="Times New Roman"/>
          <w:i/>
          <w:iCs/>
          <w:color w:val="000000"/>
          <w:sz w:val="20"/>
          <w:szCs w:val="20"/>
        </w:rPr>
        <w:t>only</w:t>
      </w:r>
      <w:r>
        <w:rPr>
          <w:rFonts w:ascii="Times New Roman" w:hAnsi="Times New Roman" w:cs="Times New Roman"/>
          <w:color w:val="000000"/>
          <w:sz w:val="20"/>
          <w:szCs w:val="20"/>
        </w:rPr>
        <w:t xml:space="preserve"> to tidal waters.</w:t>
      </w:r>
    </w:p>
    <w:p w14:paraId="0D7E27D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CA41B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I believe the analysis offered by Justice Markman is more persuasive than that offered by the majority. In </w:t>
      </w:r>
      <w:bookmarkStart w:id="241" w:name="co_pp_sp_542_709_1"/>
      <w:bookmarkEnd w:id="241"/>
      <w:r>
        <w:rPr>
          <w:rFonts w:ascii="Times New Roman" w:hAnsi="Times New Roman" w:cs="Times New Roman"/>
          <w:b/>
          <w:bCs/>
          <w:color w:val="000000"/>
          <w:sz w:val="20"/>
          <w:szCs w:val="20"/>
        </w:rPr>
        <w:t>*</w:t>
      </w:r>
      <w:r>
        <w:rPr>
          <w:rFonts w:ascii="Times New Roman" w:hAnsi="Times New Roman" w:cs="Times New Roman"/>
          <w:b/>
          <w:bCs/>
          <w:color w:val="000000"/>
          <w:sz w:val="20"/>
          <w:szCs w:val="20"/>
        </w:rPr>
        <w:t>709</w:t>
      </w:r>
      <w:r>
        <w:rPr>
          <w:rFonts w:ascii="Times New Roman" w:hAnsi="Times New Roman" w:cs="Times New Roman"/>
          <w:color w:val="000000"/>
          <w:sz w:val="20"/>
          <w:szCs w:val="20"/>
        </w:rPr>
        <w:t xml:space="preserve"> my view, not only has Justice Markman analyzed the applicable common law decisions with greater accuracy but, in contrast with the majority opinion, he has articulated a rule that is both faithful to the physical realities of our Great Lakes and conson</w:t>
      </w:r>
      <w:r>
        <w:rPr>
          <w:rFonts w:ascii="Times New Roman" w:hAnsi="Times New Roman" w:cs="Times New Roman"/>
          <w:color w:val="000000"/>
          <w:sz w:val="20"/>
          <w:szCs w:val="20"/>
        </w:rPr>
        <w:t>ant with the available confused precedent that we have all valiantly struggled to decipher.</w:t>
      </w:r>
      <w:bookmarkStart w:id="242" w:name="co_fnRef_B045102007059301_ID0ENADK_1"/>
      <w:bookmarkEnd w:id="24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"#co_footnote_B045102007059301_1"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p>
    <w:p w14:paraId="5947B33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B3257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For these reasons, I concur in part II(A)</w:t>
      </w:r>
      <w:r>
        <w:rPr>
          <w:rFonts w:ascii="Times New Roman" w:hAnsi="Times New Roman" w:cs="Times New Roman"/>
          <w:color w:val="000000"/>
          <w:sz w:val="20"/>
          <w:szCs w:val="20"/>
        </w:rPr>
        <w:t xml:space="preserve"> of the majority opinion but join parts I</w:t>
      </w:r>
      <w:r>
        <w:rPr>
          <w:rFonts w:ascii="Times New Roman" w:hAnsi="Times New Roman" w:cs="Times New Roman"/>
          <w:color w:val="000000"/>
          <w:sz w:val="20"/>
          <w:szCs w:val="20"/>
        </w:rPr>
        <w:t>–</w:t>
      </w:r>
      <w:r>
        <w:rPr>
          <w:rFonts w:ascii="Times New Roman" w:hAnsi="Times New Roman" w:cs="Times New Roman"/>
          <w:color w:val="000000"/>
          <w:sz w:val="20"/>
          <w:szCs w:val="20"/>
        </w:rPr>
        <w:t>III and V of Justice Markman’s opinion in respectfully dissenting from the remainder of the majority opinion.</w:t>
      </w:r>
    </w:p>
    <w:p w14:paraId="29B2047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D619A07"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248" w:history="1">
        <w:r>
          <w:rPr>
            <w:rFonts w:ascii="Times New Roman" w:hAnsi="Times New Roman" w:cs="Times New Roman"/>
            <w:color w:val="0E568C"/>
            <w:sz w:val="20"/>
            <w:szCs w:val="20"/>
          </w:rPr>
          <w:t>MARKMAN</w:t>
        </w:r>
      </w:hyperlink>
      <w:r>
        <w:rPr>
          <w:rFonts w:ascii="Times New Roman" w:hAnsi="Times New Roman" w:cs="Times New Roman"/>
          <w:color w:val="000000"/>
          <w:sz w:val="20"/>
          <w:szCs w:val="20"/>
        </w:rPr>
        <w:t>, J. (</w:t>
      </w:r>
      <w:r>
        <w:rPr>
          <w:rFonts w:ascii="Times New Roman" w:hAnsi="Times New Roman" w:cs="Times New Roman"/>
          <w:i/>
          <w:iCs/>
          <w:color w:val="000000"/>
          <w:sz w:val="20"/>
          <w:szCs w:val="20"/>
        </w:rPr>
        <w:t>concurring in part and dissenting</w:t>
      </w:r>
      <w:r>
        <w:rPr>
          <w:rFonts w:ascii="Times New Roman" w:hAnsi="Times New Roman" w:cs="Times New Roman"/>
          <w:color w:val="000000"/>
          <w:sz w:val="20"/>
          <w:szCs w:val="20"/>
        </w:rPr>
        <w:t>).</w:t>
      </w:r>
    </w:p>
    <w:p w14:paraId="145EC7C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43" w:name="co_anchor_Ia51e22178be411ea80afece799150"/>
      <w:bookmarkEnd w:id="243"/>
    </w:p>
    <w:p w14:paraId="1321D5F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Because I would not alter the longstanding status quo in our state concerning the </w:t>
      </w:r>
      <w:r>
        <w:rPr>
          <w:rFonts w:ascii="Times New Roman" w:hAnsi="Times New Roman" w:cs="Times New Roman"/>
          <w:color w:val="000000"/>
          <w:sz w:val="20"/>
          <w:szCs w:val="20"/>
        </w:rPr>
        <w:t xml:space="preserve">competing rights of the public and lakefront property owners, I respectfully dissent. In concluding that 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 doctrine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permits members of the public to use unsubmerged lakefront property up to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majority crea</w:t>
      </w:r>
      <w:r>
        <w:rPr>
          <w:rFonts w:ascii="Times New Roman" w:hAnsi="Times New Roman" w:cs="Times New Roman"/>
          <w:color w:val="000000"/>
          <w:sz w:val="20"/>
          <w:szCs w:val="20"/>
        </w:rPr>
        <w:t xml:space="preserve">tes new legal rules in Michigan out of whole cloth by adopting Wisconsin law in piecemeal fashion and </w:t>
      </w:r>
      <w:r>
        <w:rPr>
          <w:rFonts w:ascii="Times New Roman" w:hAnsi="Times New Roman" w:cs="Times New Roman"/>
          <w:color w:val="000000"/>
          <w:sz w:val="20"/>
          <w:szCs w:val="20"/>
        </w:rPr>
        <w:t xml:space="preserve">discarding Michigan rules that have defined the relationship between the public and lakefront property owners for virtually the entirety </w:t>
      </w:r>
      <w:bookmarkStart w:id="244" w:name="co_pp_sp_595_82_1"/>
      <w:bookmarkEnd w:id="244"/>
      <w:r>
        <w:rPr>
          <w:rFonts w:ascii="Times New Roman" w:hAnsi="Times New Roman" w:cs="Times New Roman"/>
          <w:b/>
          <w:bCs/>
          <w:color w:val="000000"/>
          <w:sz w:val="20"/>
          <w:szCs w:val="20"/>
        </w:rPr>
        <w:t>**82</w:t>
      </w:r>
      <w:r>
        <w:rPr>
          <w:rFonts w:ascii="Times New Roman" w:hAnsi="Times New Roman" w:cs="Times New Roman"/>
          <w:color w:val="000000"/>
          <w:sz w:val="20"/>
          <w:szCs w:val="20"/>
        </w:rPr>
        <w:t xml:space="preserve"> of our state’s history.</w:t>
      </w:r>
      <w:bookmarkStart w:id="245" w:name="co_fnRef_B04612007059301_ID0E1CDK_1"/>
      <w:bookmarkEnd w:id="24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"#co_footnote_B04612007059301_1"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Equally troubling, the majority replaces clear and well-understood rules</w:t>
      </w:r>
      <w:r>
        <w:rPr>
          <w:rFonts w:ascii="Times New Roman" w:hAnsi="Times New Roman" w:cs="Times New Roman"/>
          <w:color w:val="000000"/>
          <w:sz w:val="20"/>
          <w:szCs w:val="20"/>
        </w:rPr>
        <w:t>—</w:t>
      </w:r>
      <w:r>
        <w:rPr>
          <w:rFonts w:ascii="Times New Roman" w:hAnsi="Times New Roman" w:cs="Times New Roman"/>
          <w:color w:val="000000"/>
          <w:sz w:val="20"/>
          <w:szCs w:val="20"/>
        </w:rPr>
        <w:t>rules that have prod</w:t>
      </w:r>
      <w:r>
        <w:rPr>
          <w:rFonts w:ascii="Times New Roman" w:hAnsi="Times New Roman" w:cs="Times New Roman"/>
          <w:color w:val="000000"/>
          <w:sz w:val="20"/>
          <w:szCs w:val="20"/>
        </w:rPr>
        <w:t xml:space="preserve">uced reasonable harmony over the decades in </w:t>
      </w:r>
      <w:bookmarkStart w:id="246" w:name="co_pp_sp_542_710_1"/>
      <w:bookmarkEnd w:id="246"/>
      <w:r>
        <w:rPr>
          <w:rFonts w:ascii="Times New Roman" w:hAnsi="Times New Roman" w:cs="Times New Roman"/>
          <w:b/>
          <w:bCs/>
          <w:color w:val="000000"/>
          <w:sz w:val="20"/>
          <w:szCs w:val="20"/>
        </w:rPr>
        <w:t>*710</w:t>
      </w:r>
      <w:r>
        <w:rPr>
          <w:rFonts w:ascii="Times New Roman" w:hAnsi="Times New Roman" w:cs="Times New Roman"/>
          <w:color w:val="000000"/>
          <w:sz w:val="20"/>
          <w:szCs w:val="20"/>
        </w:rPr>
        <w:t xml:space="preserve"> Michigan</w:t>
      </w:r>
      <w:r>
        <w:rPr>
          <w:rFonts w:ascii="Times New Roman" w:hAnsi="Times New Roman" w:cs="Times New Roman"/>
          <w:color w:val="000000"/>
          <w:sz w:val="20"/>
          <w:szCs w:val="20"/>
        </w:rPr>
        <w:t>—</w:t>
      </w:r>
      <w:r>
        <w:rPr>
          <w:rFonts w:ascii="Times New Roman" w:hAnsi="Times New Roman" w:cs="Times New Roman"/>
          <w:color w:val="000000"/>
          <w:sz w:val="20"/>
          <w:szCs w:val="20"/>
        </w:rPr>
        <w:t>with obscure rules. One of the few things that is clear about the majority’s opinion is that it will lead inevitably to more litigation</w:t>
      </w:r>
      <w:r>
        <w:rPr>
          <w:rFonts w:ascii="Times New Roman" w:hAnsi="Times New Roman" w:cs="Times New Roman"/>
          <w:color w:val="000000"/>
          <w:sz w:val="20"/>
          <w:szCs w:val="20"/>
        </w:rPr>
        <w:t>—</w:t>
      </w:r>
      <w:r>
        <w:rPr>
          <w:rFonts w:ascii="Times New Roman" w:hAnsi="Times New Roman" w:cs="Times New Roman"/>
          <w:color w:val="000000"/>
          <w:sz w:val="20"/>
          <w:szCs w:val="20"/>
        </w:rPr>
        <w:t>more litigation in an area</w:t>
      </w:r>
      <w:r>
        <w:rPr>
          <w:rFonts w:ascii="Times New Roman" w:hAnsi="Times New Roman" w:cs="Times New Roman"/>
          <w:color w:val="000000"/>
          <w:sz w:val="20"/>
          <w:szCs w:val="20"/>
        </w:rPr>
        <w:t xml:space="preserve"> of the law that, mercifully, has been largely free from such litigation for the past century and a half in our state. In the place of the reasonable harmony that has developed between the public and littoral property owners, there will be litigation. In t</w:t>
      </w:r>
      <w:r>
        <w:rPr>
          <w:rFonts w:ascii="Times New Roman" w:hAnsi="Times New Roman" w:cs="Times New Roman"/>
          <w:color w:val="000000"/>
          <w:sz w:val="20"/>
          <w:szCs w:val="20"/>
        </w:rPr>
        <w:t>he place of open beaches, there almost certainly will be a proliferation of fences erected by property owners determined to protect their now uncertain rights.</w:t>
      </w:r>
      <w:bookmarkStart w:id="247" w:name="co_fnRef_B04722007059301_ID0ERDDK_1"/>
      <w:bookmarkEnd w:id="24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"#co_footnote_B04</w:instrText>
      </w:r>
      <w:r>
        <w:rPr>
          <w:rFonts w:ascii="Times New Roman" w:hAnsi="Times New Roman" w:cs="Times New Roman"/>
          <w:color w:val="000000"/>
          <w:sz w:val="16"/>
          <w:szCs w:val="16"/>
        </w:rPr>
        <w:instrText xml:space="preserve">722007059301_1"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the place of rules that have </w:t>
      </w:r>
      <w:r>
        <w:rPr>
          <w:rFonts w:ascii="Times New Roman" w:hAnsi="Times New Roman" w:cs="Times New Roman"/>
          <w:i/>
          <w:iCs/>
          <w:color w:val="000000"/>
          <w:sz w:val="20"/>
          <w:szCs w:val="20"/>
        </w:rPr>
        <w:t>both</w:t>
      </w:r>
      <w:r>
        <w:rPr>
          <w:rFonts w:ascii="Times New Roman" w:hAnsi="Times New Roman" w:cs="Times New Roman"/>
          <w:color w:val="000000"/>
          <w:sz w:val="20"/>
          <w:szCs w:val="20"/>
        </w:rPr>
        <w:t xml:space="preserve"> upheld the property rights of lakefront landowners and provided an environment in which reasonable public use of lakefront property, including beach-walking, could routinely take place, the majority</w:t>
      </w:r>
      <w:r>
        <w:rPr>
          <w:rFonts w:ascii="Times New Roman" w:hAnsi="Times New Roman" w:cs="Times New Roman"/>
          <w:color w:val="000000"/>
          <w:sz w:val="20"/>
          <w:szCs w:val="20"/>
        </w:rPr>
        <w:t xml:space="preserve"> introduces new rules that will create tensions between the public and lakefront property owners. In the place of a boundary that can be determined by simple observation, the majority’s new rules would require property owners and the public to bring </w:t>
      </w:r>
      <w:r>
        <w:rPr>
          <w:rFonts w:ascii="Times New Roman" w:hAnsi="Times New Roman" w:cs="Times New Roman"/>
          <w:color w:val="000000"/>
          <w:sz w:val="20"/>
          <w:szCs w:val="20"/>
        </w:rPr>
        <w:t>“</w:t>
      </w:r>
      <w:r>
        <w:rPr>
          <w:rFonts w:ascii="Times New Roman" w:hAnsi="Times New Roman" w:cs="Times New Roman"/>
          <w:color w:val="000000"/>
          <w:sz w:val="20"/>
          <w:szCs w:val="20"/>
        </w:rPr>
        <w:t>aeria</w:t>
      </w:r>
      <w:r>
        <w:rPr>
          <w:rFonts w:ascii="Times New Roman" w:hAnsi="Times New Roman" w:cs="Times New Roman"/>
          <w:color w:val="000000"/>
          <w:sz w:val="20"/>
          <w:szCs w:val="20"/>
        </w:rPr>
        <w:t>l photographs,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w:t>
      </w:r>
      <w:r>
        <w:rPr>
          <w:rFonts w:ascii="Times New Roman" w:hAnsi="Times New Roman" w:cs="Times New Roman"/>
          <w:color w:val="000000"/>
          <w:sz w:val="20"/>
          <w:szCs w:val="20"/>
        </w:rPr>
        <w:t>“</w:t>
      </w:r>
      <w:r>
        <w:rPr>
          <w:rFonts w:ascii="Times New Roman" w:hAnsi="Times New Roman" w:cs="Times New Roman"/>
          <w:color w:val="000000"/>
          <w:sz w:val="20"/>
          <w:szCs w:val="20"/>
        </w:rPr>
        <w:t>government survey map[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stereo [three-dimensional] photographs,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72 n. 20, in order to determine where their rights begin and end. In the place of rules in which property rights have been clearly defined by law, the majori</w:t>
      </w:r>
      <w:r>
        <w:rPr>
          <w:rFonts w:ascii="Times New Roman" w:hAnsi="Times New Roman" w:cs="Times New Roman"/>
          <w:color w:val="000000"/>
          <w:sz w:val="20"/>
          <w:szCs w:val="20"/>
        </w:rPr>
        <w:t xml:space="preserve">ty expands 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248" w:name="co_pp_sp_542_711_1"/>
      <w:bookmarkEnd w:id="248"/>
      <w:r>
        <w:rPr>
          <w:rFonts w:ascii="Times New Roman" w:hAnsi="Times New Roman" w:cs="Times New Roman"/>
          <w:b/>
          <w:bCs/>
          <w:color w:val="000000"/>
          <w:sz w:val="20"/>
          <w:szCs w:val="20"/>
        </w:rPr>
        <w:t>*711</w:t>
      </w:r>
      <w:r>
        <w:rPr>
          <w:rFonts w:ascii="Times New Roman" w:hAnsi="Times New Roman" w:cs="Times New Roman"/>
          <w:color w:val="000000"/>
          <w:sz w:val="20"/>
          <w:szCs w:val="20"/>
        </w:rPr>
        <w:t xml:space="preserve"> in an uncertain fashion, in accordance with rules and regulations to be issued at some future time by the administrative agencies of state government. In the place of the clear rule of </w:t>
      </w:r>
      <w:r>
        <w:rPr>
          <w:rFonts w:ascii="Times New Roman" w:hAnsi="Times New Roman" w:cs="Times New Roman"/>
          <w:color w:val="000000"/>
          <w:sz w:val="20"/>
          <w:szCs w:val="20"/>
        </w:rPr>
        <w:t>law in which property rights have been respected in a consistent fashion for more than a century and a half, there will be political dispute and negotiation.</w:t>
      </w:r>
    </w:p>
    <w:p w14:paraId="141AF81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AC787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is the </w:t>
      </w:r>
      <w:r>
        <w:rPr>
          <w:rFonts w:ascii="Times New Roman" w:hAnsi="Times New Roman" w:cs="Times New Roman"/>
          <w:i/>
          <w:iCs/>
          <w:color w:val="000000"/>
          <w:sz w:val="20"/>
          <w:szCs w:val="20"/>
        </w:rPr>
        <w:t>first</w:t>
      </w:r>
      <w:r>
        <w:rPr>
          <w:rFonts w:ascii="Times New Roman" w:hAnsi="Times New Roman" w:cs="Times New Roman"/>
          <w:color w:val="000000"/>
          <w:sz w:val="20"/>
          <w:szCs w:val="20"/>
        </w:rPr>
        <w:t xml:space="preserve"> such dispute to come before this Court in our history. Rather than recognizing</w:t>
      </w:r>
      <w:r>
        <w:rPr>
          <w:rFonts w:ascii="Times New Roman" w:hAnsi="Times New Roman" w:cs="Times New Roman"/>
          <w:color w:val="000000"/>
          <w:sz w:val="20"/>
          <w:szCs w:val="20"/>
        </w:rPr>
        <w:t xml:space="preserve"> the harmony that has been produced by the present rules in the course of the millions of interactions that occur each year between the public and property owners along the Great Lakes, the majority instead creates new rules on the basis of an isolated and</w:t>
      </w:r>
      <w:r>
        <w:rPr>
          <w:rFonts w:ascii="Times New Roman" w:hAnsi="Times New Roman" w:cs="Times New Roman"/>
          <w:color w:val="000000"/>
          <w:sz w:val="20"/>
          <w:szCs w:val="20"/>
        </w:rPr>
        <w:t xml:space="preserve"> aberrational dispute between the present parties.</w:t>
      </w:r>
    </w:p>
    <w:p w14:paraId="1897A0C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C003A8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majority departs from the longstanding status quo in our state, despite the following: (1) there is no realm of the law in which there is a greater need to maintain stability and continuity than with</w:t>
      </w:r>
      <w:r>
        <w:rPr>
          <w:rFonts w:ascii="Times New Roman" w:hAnsi="Times New Roman" w:cs="Times New Roman"/>
          <w:color w:val="000000"/>
          <w:sz w:val="20"/>
          <w:szCs w:val="20"/>
        </w:rPr>
        <w:t xml:space="preserve"> regard to property rights; (2) the parties in this case have all asserted that they favor a maintenance of the status quo;</w:t>
      </w:r>
      <w:bookmarkStart w:id="249" w:name="co_fnRef_B04832007059301_ID0E1HDK_1"/>
      <w:bookmarkEnd w:id="24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"#co_footnote_B04832007059301_1"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bookmarkStart w:id="250" w:name="co_pp_sp_595_83_1"/>
      <w:bookmarkEnd w:id="250"/>
      <w:r>
        <w:rPr>
          <w:rFonts w:ascii="Times New Roman" w:hAnsi="Times New Roman" w:cs="Times New Roman"/>
          <w:b/>
          <w:bCs/>
          <w:color w:val="000000"/>
          <w:sz w:val="20"/>
          <w:szCs w:val="20"/>
        </w:rPr>
        <w:t>**83</w:t>
      </w:r>
      <w:r>
        <w:rPr>
          <w:rFonts w:ascii="Times New Roman" w:hAnsi="Times New Roman" w:cs="Times New Roman"/>
          <w:color w:val="000000"/>
          <w:sz w:val="20"/>
          <w:szCs w:val="20"/>
        </w:rPr>
        <w:t xml:space="preserve"> (3) there is no evidence that the status quo has not </w:t>
      </w:r>
      <w:bookmarkStart w:id="251" w:name="co_pp_sp_542_712_1"/>
      <w:bookmarkEnd w:id="251"/>
      <w:r>
        <w:rPr>
          <w:rFonts w:ascii="Times New Roman" w:hAnsi="Times New Roman" w:cs="Times New Roman"/>
          <w:b/>
          <w:bCs/>
          <w:color w:val="000000"/>
          <w:sz w:val="20"/>
          <w:szCs w:val="20"/>
        </w:rPr>
        <w:t>*712</w:t>
      </w:r>
      <w:r>
        <w:rPr>
          <w:rFonts w:ascii="Times New Roman" w:hAnsi="Times New Roman" w:cs="Times New Roman"/>
          <w:color w:val="000000"/>
          <w:sz w:val="20"/>
          <w:szCs w:val="20"/>
        </w:rPr>
        <w:t xml:space="preserve"> reasonably balanced the interests of property owners and the public </w:t>
      </w:r>
      <w:r>
        <w:rPr>
          <w:rFonts w:ascii="Times New Roman" w:hAnsi="Times New Roman" w:cs="Times New Roman"/>
          <w:color w:val="000000"/>
          <w:sz w:val="20"/>
          <w:szCs w:val="20"/>
        </w:rPr>
        <w:lastRenderedPageBreak/>
        <w:t>in Mich</w:t>
      </w:r>
      <w:r>
        <w:rPr>
          <w:rFonts w:ascii="Times New Roman" w:hAnsi="Times New Roman" w:cs="Times New Roman"/>
          <w:color w:val="000000"/>
          <w:sz w:val="20"/>
          <w:szCs w:val="20"/>
        </w:rPr>
        <w:t>igan for more than a century and a half; and (4) there is no evidence that the present dispute is anything other than an isolated and aberrational dispute, not one upon which to predicate the reversal of a century-and-a-half-old conception of private prope</w:t>
      </w:r>
      <w:r>
        <w:rPr>
          <w:rFonts w:ascii="Times New Roman" w:hAnsi="Times New Roman" w:cs="Times New Roman"/>
          <w:color w:val="000000"/>
          <w:sz w:val="20"/>
          <w:szCs w:val="20"/>
        </w:rPr>
        <w:t>rty rights.</w:t>
      </w:r>
    </w:p>
    <w:p w14:paraId="7FD1278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E63685" w14:textId="1F7613A4"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Court has recognized the importance of maintaining the security of private property by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declar[ing] that stare decisis is to be strictly observed where past decisions establish </w:t>
      </w:r>
      <w:r>
        <w:rPr>
          <w:rFonts w:ascii="Times New Roman" w:hAnsi="Times New Roman" w:cs="Times New Roman"/>
          <w:color w:val="000000"/>
          <w:sz w:val="20"/>
          <w:szCs w:val="20"/>
        </w:rPr>
        <w:t>‘</w:t>
      </w:r>
      <w:r>
        <w:rPr>
          <w:rFonts w:ascii="Times New Roman" w:hAnsi="Times New Roman" w:cs="Times New Roman"/>
          <w:color w:val="000000"/>
          <w:sz w:val="20"/>
          <w:szCs w:val="20"/>
        </w:rPr>
        <w:t>rules of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induce extensive reliance.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27D77E0D" wp14:editId="4F9EF050">
            <wp:extent cx="161925" cy="161925"/>
            <wp:effectExtent l="0" t="0" r="0" b="0"/>
            <wp:docPr id="89" name="Picture 89">
              <a:hlinkClick xmlns:a="http://schemas.openxmlformats.org/drawingml/2006/main" r:id="rId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9" w:history="1">
        <w:r>
          <w:rPr>
            <w:rFonts w:ascii="Times New Roman" w:hAnsi="Times New Roman" w:cs="Times New Roman"/>
            <w:i/>
            <w:iCs/>
            <w:color w:val="0E568C"/>
            <w:sz w:val="20"/>
            <w:szCs w:val="20"/>
          </w:rPr>
          <w:t>Bott v. Natural Resources Comm.,</w:t>
        </w:r>
        <w:r>
          <w:rPr>
            <w:rFonts w:ascii="Times New Roman" w:hAnsi="Times New Roman" w:cs="Times New Roman"/>
            <w:color w:val="0E568C"/>
            <w:sz w:val="20"/>
            <w:szCs w:val="20"/>
          </w:rPr>
          <w:t xml:space="preserve"> 415 Mich. 45, 77–78, 327 N.W.2d 838 (1982)</w:t>
        </w:r>
      </w:hyperlink>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Bott,</w:t>
      </w:r>
      <w:r>
        <w:rPr>
          <w:rFonts w:ascii="Times New Roman" w:hAnsi="Times New Roman" w:cs="Times New Roman"/>
          <w:color w:val="000000"/>
          <w:sz w:val="20"/>
          <w:szCs w:val="20"/>
        </w:rPr>
        <w:t xml:space="preserve"> we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[j]udicial </w:t>
      </w:r>
      <w:r>
        <w:rPr>
          <w:rFonts w:ascii="Times New Roman" w:hAnsi="Times New Roman" w:cs="Times New Roman"/>
          <w:color w:val="000000"/>
          <w:sz w:val="20"/>
          <w:szCs w:val="20"/>
        </w:rPr>
        <w:t>‘</w:t>
      </w:r>
      <w:r>
        <w:rPr>
          <w:rFonts w:ascii="Times New Roman" w:hAnsi="Times New Roman" w:cs="Times New Roman"/>
          <w:color w:val="000000"/>
          <w:sz w:val="20"/>
          <w:szCs w:val="20"/>
        </w:rPr>
        <w:t>rules of property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create value, and the passage of time induces a belief in their stability that generates </w:t>
      </w:r>
      <w:r>
        <w:rPr>
          <w:rFonts w:ascii="Times New Roman" w:hAnsi="Times New Roman" w:cs="Times New Roman"/>
          <w:color w:val="000000"/>
          <w:sz w:val="20"/>
          <w:szCs w:val="20"/>
        </w:rPr>
        <w:t>commitments of human energy and capital.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110B8CB8" wp14:editId="1C2A6BCD">
            <wp:extent cx="161925" cy="161925"/>
            <wp:effectExtent l="0" t="0" r="0" b="0"/>
            <wp:docPr id="90" name="Picture 90">
              <a:hlinkClick xmlns:a="http://schemas.openxmlformats.org/drawingml/2006/main" r:id="rId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78, 327 N.W.2d 838.</w:t>
        </w:r>
      </w:hyperlink>
      <w:r>
        <w:rPr>
          <w:rFonts w:ascii="Times New Roman" w:hAnsi="Times New Roman" w:cs="Times New Roman"/>
          <w:color w:val="000000"/>
          <w:sz w:val="20"/>
          <w:szCs w:val="20"/>
        </w:rPr>
        <w:t xml:space="preserve"> Therefore, such rules should be closely respected and overturned only for </w:t>
      </w:r>
      <w:r>
        <w:rPr>
          <w:rFonts w:ascii="Times New Roman" w:hAnsi="Times New Roman" w:cs="Times New Roman"/>
          <w:color w:val="000000"/>
          <w:sz w:val="20"/>
          <w:szCs w:val="20"/>
        </w:rPr>
        <w:t>“</w:t>
      </w:r>
      <w:r>
        <w:rPr>
          <w:rFonts w:ascii="Times New Roman" w:hAnsi="Times New Roman" w:cs="Times New Roman"/>
          <w:color w:val="000000"/>
          <w:sz w:val="20"/>
          <w:szCs w:val="20"/>
        </w:rPr>
        <w:t>the very best of reasons.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See, e.g., </w:t>
      </w:r>
      <w:hyperlink r:id="rId251" w:history="1">
        <w:r>
          <w:rPr>
            <w:rFonts w:ascii="Times New Roman" w:hAnsi="Times New Roman" w:cs="Times New Roman"/>
            <w:i/>
            <w:iCs/>
            <w:color w:val="0E568C"/>
            <w:sz w:val="20"/>
            <w:szCs w:val="20"/>
          </w:rPr>
          <w:t>Dolby v. State Hwy. Comm’r,</w:t>
        </w:r>
        <w:r>
          <w:rPr>
            <w:rFonts w:ascii="Times New Roman" w:hAnsi="Times New Roman" w:cs="Times New Roman"/>
            <w:color w:val="0E568C"/>
            <w:sz w:val="20"/>
            <w:szCs w:val="20"/>
          </w:rPr>
          <w:t xml:space="preserve"> 283 Mich. 609, 615, 278 N.W. 694 (1938)</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03223A13" wp14:editId="38B3E69F">
            <wp:extent cx="161925" cy="161925"/>
            <wp:effectExtent l="0" t="0" r="0" b="0"/>
            <wp:docPr id="91" name="Picture 91">
              <a:hlinkClick xmlns:a="http://schemas.openxmlformats.org/drawingml/2006/main" r:id="rId2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3" w:history="1">
        <w:r>
          <w:rPr>
            <w:rFonts w:ascii="Times New Roman" w:hAnsi="Times New Roman" w:cs="Times New Roman"/>
            <w:i/>
            <w:iCs/>
            <w:color w:val="0E568C"/>
            <w:sz w:val="20"/>
            <w:szCs w:val="20"/>
          </w:rPr>
          <w:t>Lewis v. Sheldon,</w:t>
        </w:r>
        <w:r>
          <w:rPr>
            <w:rFonts w:ascii="Times New Roman" w:hAnsi="Times New Roman" w:cs="Times New Roman"/>
            <w:color w:val="0E568C"/>
            <w:sz w:val="20"/>
            <w:szCs w:val="20"/>
          </w:rPr>
          <w:t xml:space="preserve"> 103 Mich. 102, 103, 61 N.W. 269 (1894)</w:t>
        </w:r>
      </w:hyperlink>
      <w:r>
        <w:rPr>
          <w:rFonts w:ascii="Times New Roman" w:hAnsi="Times New Roman" w:cs="Times New Roman"/>
          <w:color w:val="000000"/>
          <w:sz w:val="20"/>
          <w:szCs w:val="20"/>
        </w:rPr>
        <w:t>.</w:t>
      </w:r>
    </w:p>
    <w:p w14:paraId="3BC6431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089ABA" w14:textId="1A341F81"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public’s right to use property abutting the Great Lakes under the public tr</w:t>
      </w:r>
      <w:r>
        <w:rPr>
          <w:rFonts w:ascii="Times New Roman" w:hAnsi="Times New Roman" w:cs="Times New Roman"/>
          <w:color w:val="000000"/>
          <w:sz w:val="20"/>
          <w:szCs w:val="20"/>
        </w:rPr>
        <w:t xml:space="preserve">ust doctrine has traditionally been limited to </w:t>
      </w:r>
      <w:r>
        <w:rPr>
          <w:rFonts w:ascii="Times New Roman" w:hAnsi="Times New Roman" w:cs="Times New Roman"/>
          <w:color w:val="000000"/>
          <w:sz w:val="20"/>
          <w:szCs w:val="20"/>
        </w:rPr>
        <w:t>“</w:t>
      </w:r>
      <w:r>
        <w:rPr>
          <w:rFonts w:ascii="Times New Roman" w:hAnsi="Times New Roman" w:cs="Times New Roman"/>
          <w:color w:val="000000"/>
          <w:sz w:val="20"/>
          <w:szCs w:val="20"/>
        </w:rPr>
        <w:t>submerged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i.e., those lands covered by the Great Lakes, including their wet sands. The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that point at which wet sands give way to dry sands, thus marking the limit of the public’s rig</w:t>
      </w:r>
      <w:r>
        <w:rPr>
          <w:rFonts w:ascii="Times New Roman" w:hAnsi="Times New Roman" w:cs="Times New Roman"/>
          <w:color w:val="000000"/>
          <w:sz w:val="20"/>
          <w:szCs w:val="20"/>
        </w:rPr>
        <w:t xml:space="preserve">hts under the public trust doctrine. This has been </w:t>
      </w:r>
      <w:bookmarkStart w:id="252" w:name="co_pp_sp_542_713_1"/>
      <w:bookmarkEnd w:id="252"/>
      <w:r>
        <w:rPr>
          <w:rFonts w:ascii="Times New Roman" w:hAnsi="Times New Roman" w:cs="Times New Roman"/>
          <w:b/>
          <w:bCs/>
          <w:color w:val="000000"/>
          <w:sz w:val="20"/>
          <w:szCs w:val="20"/>
        </w:rPr>
        <w:t>*713</w:t>
      </w:r>
      <w:r>
        <w:rPr>
          <w:rFonts w:ascii="Times New Roman" w:hAnsi="Times New Roman" w:cs="Times New Roman"/>
          <w:color w:val="000000"/>
          <w:sz w:val="20"/>
          <w:szCs w:val="20"/>
        </w:rPr>
        <w:t xml:space="preserve"> the rule in our state since this Court’s decision in </w:t>
      </w:r>
      <w:r w:rsidR="00657C38">
        <w:rPr>
          <w:rFonts w:ascii="Times New Roman" w:hAnsi="Times New Roman" w:cs="Times New Roman"/>
          <w:noProof/>
          <w:color w:val="000000"/>
          <w:sz w:val="20"/>
          <w:szCs w:val="20"/>
        </w:rPr>
        <w:drawing>
          <wp:inline distT="0" distB="0" distL="0" distR="0" wp14:anchorId="531AAC77" wp14:editId="7632E97C">
            <wp:extent cx="161925" cy="161925"/>
            <wp:effectExtent l="0" t="0" r="0" b="0"/>
            <wp:docPr id="92" name="Picture 92">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4" w:history="1">
        <w:r>
          <w:rPr>
            <w:rFonts w:ascii="Times New Roman" w:hAnsi="Times New Roman" w:cs="Times New Roman"/>
            <w:i/>
            <w:iCs/>
            <w:color w:val="0E568C"/>
            <w:sz w:val="20"/>
            <w:szCs w:val="20"/>
          </w:rPr>
          <w:t>Hilt v. Weber,</w:t>
        </w:r>
        <w:r>
          <w:rPr>
            <w:rFonts w:ascii="Times New Roman" w:hAnsi="Times New Roman" w:cs="Times New Roman"/>
            <w:color w:val="0E568C"/>
            <w:sz w:val="20"/>
            <w:szCs w:val="20"/>
          </w:rPr>
          <w:t xml:space="preserve"> 252 Mich. 198, 233 N.W. 159 (1930)</w:t>
        </w:r>
      </w:hyperlink>
      <w:r>
        <w:rPr>
          <w:rFonts w:ascii="Times New Roman" w:hAnsi="Times New Roman" w:cs="Times New Roman"/>
          <w:color w:val="000000"/>
          <w:sz w:val="20"/>
          <w:szCs w:val="20"/>
        </w:rPr>
        <w:t>, a case that for se</w:t>
      </w:r>
      <w:r>
        <w:rPr>
          <w:rFonts w:ascii="Times New Roman" w:hAnsi="Times New Roman" w:cs="Times New Roman"/>
          <w:color w:val="000000"/>
          <w:sz w:val="20"/>
          <w:szCs w:val="20"/>
        </w:rPr>
        <w:t>venty-five years has defined the limits of the public’s rights of use of littoral property.</w:t>
      </w:r>
      <w:bookmarkStart w:id="253" w:name="co_fnRef_B04942007059301_ID0E5QDK_1"/>
      <w:bookmarkEnd w:id="25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"#co_footnote_B04942007059301_1"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Indeed, except for the seven-year period immedi</w:t>
      </w:r>
      <w:r>
        <w:rPr>
          <w:rFonts w:ascii="Times New Roman" w:hAnsi="Times New Roman" w:cs="Times New Roman"/>
          <w:color w:val="000000"/>
          <w:sz w:val="20"/>
          <w:szCs w:val="20"/>
        </w:rPr>
        <w:t xml:space="preserve">ately preceding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this water’s edge principle is consistent with Michigan case law dating back over 160 years and probably even </w:t>
      </w:r>
      <w:bookmarkStart w:id="254" w:name="co_pp_sp_595_84_1"/>
      <w:bookmarkEnd w:id="254"/>
      <w:r>
        <w:rPr>
          <w:rFonts w:ascii="Times New Roman" w:hAnsi="Times New Roman" w:cs="Times New Roman"/>
          <w:b/>
          <w:bCs/>
          <w:color w:val="000000"/>
          <w:sz w:val="20"/>
          <w:szCs w:val="20"/>
        </w:rPr>
        <w:t>**84</w:t>
      </w:r>
      <w:r>
        <w:rPr>
          <w:rFonts w:ascii="Times New Roman" w:hAnsi="Times New Roman" w:cs="Times New Roman"/>
          <w:color w:val="000000"/>
          <w:sz w:val="20"/>
          <w:szCs w:val="20"/>
        </w:rPr>
        <w:t xml:space="preserve"> earlier. Lakefront property owners, including businesses,</w:t>
      </w:r>
      <w:bookmarkStart w:id="255" w:name="co_fnRef_B05052007059301_ID0EWRDK_1"/>
      <w:bookmarkEnd w:id="25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"#co_footnote_B05052007059301_1"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have invested in reliance on present rules concerning the relationship between the public and lakefront property owners. This reliance on </w:t>
      </w:r>
      <w:r>
        <w:rPr>
          <w:rFonts w:ascii="Times New Roman" w:hAnsi="Times New Roman" w:cs="Times New Roman"/>
          <w:color w:val="000000"/>
          <w:sz w:val="20"/>
          <w:szCs w:val="20"/>
        </w:rPr>
        <w:t>longstanding rules should have given the majority considerable pause before it altered the status quo and redefined the public trust doctrine.</w:t>
      </w:r>
    </w:p>
    <w:p w14:paraId="2524B57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C51DB7D" w14:textId="6F727C74"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is not the first time this Court has upset settled rules of property on the Great Lakes, but the lessons o</w:t>
      </w:r>
      <w:r>
        <w:rPr>
          <w:rFonts w:ascii="Times New Roman" w:hAnsi="Times New Roman" w:cs="Times New Roman"/>
          <w:color w:val="000000"/>
          <w:sz w:val="20"/>
          <w:szCs w:val="20"/>
        </w:rPr>
        <w:t xml:space="preserve">f the first time do not seem to have been well-learned by the majority. Before the 1920s, property owners believed </w:t>
      </w:r>
      <w:bookmarkStart w:id="256" w:name="co_pp_sp_542_714_1"/>
      <w:bookmarkEnd w:id="256"/>
      <w:r>
        <w:rPr>
          <w:rFonts w:ascii="Times New Roman" w:hAnsi="Times New Roman" w:cs="Times New Roman"/>
          <w:b/>
          <w:bCs/>
          <w:color w:val="000000"/>
          <w:sz w:val="20"/>
          <w:szCs w:val="20"/>
        </w:rPr>
        <w:t>*714</w:t>
      </w:r>
      <w:r>
        <w:rPr>
          <w:rFonts w:ascii="Times New Roman" w:hAnsi="Times New Roman" w:cs="Times New Roman"/>
          <w:color w:val="000000"/>
          <w:sz w:val="20"/>
          <w:szCs w:val="20"/>
        </w:rPr>
        <w:t xml:space="preserve"> that their title extended to the water’s edge. Steinberg, </w:t>
      </w:r>
      <w:r>
        <w:rPr>
          <w:rFonts w:ascii="Times New Roman" w:hAnsi="Times New Roman" w:cs="Times New Roman"/>
          <w:i/>
          <w:iCs/>
          <w:color w:val="000000"/>
          <w:sz w:val="20"/>
          <w:szCs w:val="20"/>
        </w:rPr>
        <w:t>God’s terminus: Boundaries, nature, and pr</w:t>
      </w:r>
      <w:r>
        <w:rPr>
          <w:rFonts w:ascii="Times New Roman" w:hAnsi="Times New Roman" w:cs="Times New Roman"/>
          <w:i/>
          <w:iCs/>
          <w:color w:val="000000"/>
          <w:sz w:val="20"/>
          <w:szCs w:val="20"/>
        </w:rPr>
        <w:t>operty on the Michigan shore,</w:t>
      </w:r>
      <w:r>
        <w:rPr>
          <w:rFonts w:ascii="Times New Roman" w:hAnsi="Times New Roman" w:cs="Times New Roman"/>
          <w:color w:val="000000"/>
          <w:sz w:val="20"/>
          <w:szCs w:val="20"/>
        </w:rPr>
        <w:t xml:space="preserve"> 37 Am. J. Legal Hist. 65, 72 (1993). However, in the </w:t>
      </w:r>
      <w:r>
        <w:rPr>
          <w:rFonts w:ascii="Times New Roman" w:hAnsi="Times New Roman" w:cs="Times New Roman"/>
          <w:i/>
          <w:iCs/>
          <w:color w:val="000000"/>
          <w:sz w:val="20"/>
          <w:szCs w:val="20"/>
        </w:rPr>
        <w:t>Kavanaugh</w:t>
      </w:r>
      <w:r>
        <w:rPr>
          <w:rFonts w:ascii="Times New Roman" w:hAnsi="Times New Roman" w:cs="Times New Roman"/>
          <w:color w:val="000000"/>
          <w:sz w:val="20"/>
          <w:szCs w:val="20"/>
        </w:rPr>
        <w:t xml:space="preserve"> cases,</w:t>
      </w:r>
      <w:bookmarkStart w:id="257" w:name="co_fnRef_B05162007059301_ID0E4WDK_1"/>
      <w:bookmarkEnd w:id="25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"#co_footnote_B05162007059301_1"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this Court abruptly overruled eighty ye</w:t>
      </w:r>
      <w:r>
        <w:rPr>
          <w:rFonts w:ascii="Times New Roman" w:hAnsi="Times New Roman" w:cs="Times New Roman"/>
          <w:color w:val="000000"/>
          <w:sz w:val="20"/>
          <w:szCs w:val="20"/>
        </w:rPr>
        <w:t xml:space="preserve">ars of then-existing case law </w:t>
      </w:r>
      <w:r>
        <w:rPr>
          <w:rFonts w:ascii="Times New Roman" w:hAnsi="Times New Roman" w:cs="Times New Roman"/>
          <w:color w:val="000000"/>
          <w:sz w:val="20"/>
          <w:szCs w:val="20"/>
        </w:rPr>
        <w:t xml:space="preserve">and held that a littoral owner’s title extended only to the </w:t>
      </w:r>
      <w:r>
        <w:rPr>
          <w:rFonts w:ascii="Times New Roman" w:hAnsi="Times New Roman" w:cs="Times New Roman"/>
          <w:color w:val="000000"/>
          <w:sz w:val="20"/>
          <w:szCs w:val="20"/>
        </w:rPr>
        <w:t>“</w:t>
      </w:r>
      <w:r>
        <w:rPr>
          <w:rFonts w:ascii="Times New Roman" w:hAnsi="Times New Roman" w:cs="Times New Roman"/>
          <w:color w:val="000000"/>
          <w:sz w:val="20"/>
          <w:szCs w:val="20"/>
        </w:rPr>
        <w:t>meander line,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survey line used by the federal government to determine the amount of property available for sale in the Michigan Territory.</w:t>
      </w:r>
      <w:bookmarkStart w:id="258" w:name="co_fnRef_B05272007059301_ID0EGXDK_1"/>
      <w:bookmarkEnd w:id="25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"#co_footnote_B05272007059301_1"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While this Court recognized at the time that this decision was </w:t>
      </w:r>
      <w:r>
        <w:rPr>
          <w:rFonts w:ascii="Times New Roman" w:hAnsi="Times New Roman" w:cs="Times New Roman"/>
          <w:color w:val="000000"/>
          <w:sz w:val="20"/>
          <w:szCs w:val="20"/>
        </w:rPr>
        <w:t>“</w:t>
      </w:r>
      <w:r>
        <w:rPr>
          <w:rFonts w:ascii="Times New Roman" w:hAnsi="Times New Roman" w:cs="Times New Roman"/>
          <w:color w:val="000000"/>
          <w:sz w:val="20"/>
          <w:szCs w:val="20"/>
        </w:rPr>
        <w:t>against the overwhelming weight of authority,</w:t>
      </w:r>
      <w:r>
        <w:rPr>
          <w:rFonts w:ascii="Times New Roman" w:hAnsi="Times New Roman" w:cs="Times New Roman"/>
          <w:color w:val="000000"/>
          <w:sz w:val="20"/>
          <w:szCs w:val="20"/>
        </w:rPr>
        <w:t>”</w:t>
      </w:r>
      <w:bookmarkStart w:id="259" w:name="co_fnRef_B05382007059301_ID0EWXDK_1"/>
      <w:bookmarkEnd w:id="25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"#co_footnote_B05382007059301_1"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unlike the majority’s decision today, it was at least arguably grounded in dictum from a prior Michigan decision.</w:t>
      </w:r>
      <w:bookmarkStart w:id="260" w:name="co_fnRef_B05492007059301_ID0E6XDK_1"/>
      <w:bookmarkEnd w:id="26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w:instrText>
      </w:r>
      <w:r>
        <w:rPr>
          <w:rFonts w:ascii="Times New Roman" w:hAnsi="Times New Roman" w:cs="Times New Roman"/>
          <w:color w:val="000000"/>
          <w:sz w:val="16"/>
          <w:szCs w:val="16"/>
        </w:rPr>
        <w:instrText xml:space="preserve">NK "#co_footnote_B05492007059301_1"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Nevertheless, by deviating from an established rule of property rights in favor of establishing a boundary at an imaginary line that property owners could not easily identify, the </w:t>
      </w:r>
      <w:r>
        <w:rPr>
          <w:rFonts w:ascii="Times New Roman" w:hAnsi="Times New Roman" w:cs="Times New Roman"/>
          <w:i/>
          <w:iCs/>
          <w:color w:val="000000"/>
          <w:sz w:val="20"/>
          <w:szCs w:val="20"/>
        </w:rPr>
        <w:t>Kavanaugh</w:t>
      </w:r>
      <w:r>
        <w:rPr>
          <w:rFonts w:ascii="Times New Roman" w:hAnsi="Times New Roman" w:cs="Times New Roman"/>
          <w:color w:val="000000"/>
          <w:sz w:val="20"/>
          <w:szCs w:val="20"/>
        </w:rPr>
        <w:t xml:space="preserve"> cases threw Michigan’s la</w:t>
      </w:r>
      <w:r>
        <w:rPr>
          <w:rFonts w:ascii="Times New Roman" w:hAnsi="Times New Roman" w:cs="Times New Roman"/>
          <w:color w:val="000000"/>
          <w:sz w:val="20"/>
          <w:szCs w:val="20"/>
        </w:rPr>
        <w:t xml:space="preserve">keshores into disarray. For example, renters of property between the meander line and the water’s edge withheld their rent and in fact were advised to do so by the director of the Department of Conservation.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77</w:t>
      </w:r>
      <w:r>
        <w:rPr>
          <w:rFonts w:ascii="Times New Roman" w:hAnsi="Times New Roman" w:cs="Times New Roman"/>
          <w:color w:val="000000"/>
          <w:sz w:val="20"/>
          <w:szCs w:val="20"/>
        </w:rPr>
        <w:t>–</w:t>
      </w:r>
      <w:r>
        <w:rPr>
          <w:rFonts w:ascii="Times New Roman" w:hAnsi="Times New Roman" w:cs="Times New Roman"/>
          <w:color w:val="000000"/>
          <w:sz w:val="20"/>
          <w:szCs w:val="20"/>
        </w:rPr>
        <w:t>78. Further, littoral owners found tha</w:t>
      </w:r>
      <w:r>
        <w:rPr>
          <w:rFonts w:ascii="Times New Roman" w:hAnsi="Times New Roman" w:cs="Times New Roman"/>
          <w:color w:val="000000"/>
          <w:sz w:val="20"/>
          <w:szCs w:val="20"/>
        </w:rPr>
        <w:t>t third parties were building on property between the meander line and the water’s edge, thus effectively blocking their access to the lake. Other littoral owners were forced to hire surveyors in order to determine with any certainty what property they act</w:t>
      </w:r>
      <w:r>
        <w:rPr>
          <w:rFonts w:ascii="Times New Roman" w:hAnsi="Times New Roman" w:cs="Times New Roman"/>
          <w:color w:val="000000"/>
          <w:sz w:val="20"/>
          <w:szCs w:val="20"/>
        </w:rPr>
        <w:t xml:space="preserve">ually owned. The chaos caused </w:t>
      </w:r>
      <w:bookmarkStart w:id="261" w:name="co_pp_sp_542_715_1"/>
      <w:bookmarkEnd w:id="261"/>
      <w:r>
        <w:rPr>
          <w:rFonts w:ascii="Times New Roman" w:hAnsi="Times New Roman" w:cs="Times New Roman"/>
          <w:b/>
          <w:bCs/>
          <w:color w:val="000000"/>
          <w:sz w:val="20"/>
          <w:szCs w:val="20"/>
        </w:rPr>
        <w:t>*715</w:t>
      </w:r>
      <w:r>
        <w:rPr>
          <w:rFonts w:ascii="Times New Roman" w:hAnsi="Times New Roman" w:cs="Times New Roman"/>
          <w:color w:val="000000"/>
          <w:sz w:val="20"/>
          <w:szCs w:val="20"/>
        </w:rPr>
        <w:t xml:space="preserve"> by the departure from the traditional rule in the </w:t>
      </w:r>
      <w:r>
        <w:rPr>
          <w:rFonts w:ascii="Times New Roman" w:hAnsi="Times New Roman" w:cs="Times New Roman"/>
          <w:i/>
          <w:iCs/>
          <w:color w:val="000000"/>
          <w:sz w:val="20"/>
          <w:szCs w:val="20"/>
        </w:rPr>
        <w:t>Kavanaugh</w:t>
      </w:r>
      <w:r>
        <w:rPr>
          <w:rFonts w:ascii="Times New Roman" w:hAnsi="Times New Roman" w:cs="Times New Roman"/>
          <w:color w:val="000000"/>
          <w:sz w:val="20"/>
          <w:szCs w:val="20"/>
        </w:rPr>
        <w:t xml:space="preserve"> cases was so dramatic that just seven years later this Court corrected its error and reestablished the rules of property as t</w:t>
      </w:r>
      <w:r>
        <w:rPr>
          <w:rFonts w:ascii="Times New Roman" w:hAnsi="Times New Roman" w:cs="Times New Roman"/>
          <w:color w:val="000000"/>
          <w:sz w:val="20"/>
          <w:szCs w:val="20"/>
        </w:rPr>
        <w:t xml:space="preserve">hey had existed on the Great Lakes for at least the prior eighty years. </w:t>
      </w:r>
      <w:r w:rsidR="00657C38">
        <w:rPr>
          <w:rFonts w:ascii="Times New Roman" w:hAnsi="Times New Roman" w:cs="Times New Roman"/>
          <w:noProof/>
          <w:color w:val="000000"/>
          <w:sz w:val="20"/>
          <w:szCs w:val="20"/>
        </w:rPr>
        <w:drawing>
          <wp:inline distT="0" distB="0" distL="0" distR="0" wp14:anchorId="41572899" wp14:editId="41A8452C">
            <wp:extent cx="161925" cy="161925"/>
            <wp:effectExtent l="0" t="0" r="0" b="0"/>
            <wp:docPr id="93" name="Picture 93">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at 227, 233 N.W. 159</w:t>
        </w:r>
      </w:hyperlink>
      <w:r>
        <w:rPr>
          <w:rFonts w:ascii="Times New Roman" w:hAnsi="Times New Roman" w:cs="Times New Roman"/>
          <w:color w:val="000000"/>
          <w:sz w:val="20"/>
          <w:szCs w:val="20"/>
        </w:rPr>
        <w:t>.</w:t>
      </w:r>
    </w:p>
    <w:p w14:paraId="3B5E14A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4B97D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today revamps the public trust doctrine on the basis of </w:t>
      </w:r>
      <w:r>
        <w:rPr>
          <w:rFonts w:ascii="Times New Roman" w:hAnsi="Times New Roman" w:cs="Times New Roman"/>
          <w:i/>
          <w:iCs/>
          <w:color w:val="000000"/>
          <w:sz w:val="20"/>
          <w:szCs w:val="20"/>
        </w:rPr>
        <w:t>Wisconsin</w:t>
      </w:r>
      <w:r>
        <w:rPr>
          <w:rFonts w:ascii="Times New Roman" w:hAnsi="Times New Roman" w:cs="Times New Roman"/>
          <w:color w:val="000000"/>
          <w:sz w:val="20"/>
          <w:szCs w:val="20"/>
        </w:rPr>
        <w:t xml:space="preserve"> law</w:t>
      </w:r>
      <w:r>
        <w:rPr>
          <w:rFonts w:ascii="Times New Roman" w:hAnsi="Times New Roman" w:cs="Times New Roman"/>
          <w:color w:val="000000"/>
          <w:sz w:val="20"/>
          <w:szCs w:val="20"/>
        </w:rPr>
        <w:t>—</w:t>
      </w:r>
      <w:r>
        <w:rPr>
          <w:rFonts w:ascii="Times New Roman" w:hAnsi="Times New Roman" w:cs="Times New Roman"/>
          <w:color w:val="000000"/>
          <w:sz w:val="20"/>
          <w:szCs w:val="20"/>
        </w:rPr>
        <w:t>or at least on the portions of it that the majority finds to their liking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and, in </w:t>
      </w:r>
      <w:bookmarkStart w:id="262" w:name="co_pp_sp_595_85_1"/>
      <w:bookmarkEnd w:id="262"/>
      <w:r>
        <w:rPr>
          <w:rFonts w:ascii="Times New Roman" w:hAnsi="Times New Roman" w:cs="Times New Roman"/>
          <w:b/>
          <w:bCs/>
          <w:color w:val="000000"/>
          <w:sz w:val="20"/>
          <w:szCs w:val="20"/>
        </w:rPr>
        <w:t>**85</w:t>
      </w:r>
      <w:r>
        <w:rPr>
          <w:rFonts w:ascii="Times New Roman" w:hAnsi="Times New Roman" w:cs="Times New Roman"/>
          <w:color w:val="000000"/>
          <w:sz w:val="20"/>
          <w:szCs w:val="20"/>
        </w:rPr>
        <w:t xml:space="preserve"> so doing, announces new rules of law regarding lands</w:t>
      </w:r>
      <w:r>
        <w:rPr>
          <w:rFonts w:ascii="Times New Roman" w:hAnsi="Times New Roman" w:cs="Times New Roman"/>
          <w:color w:val="000000"/>
          <w:sz w:val="20"/>
          <w:szCs w:val="20"/>
        </w:rPr>
        <w:t xml:space="preserve"> subject to the public trust doctrine. Because I believe that the public’s rights under the doctrine have always been limited to the use of submerged lands, which includes the wet sands, I do not believe that the Court of Appeals erred in holding that the </w:t>
      </w:r>
      <w:r>
        <w:rPr>
          <w:rFonts w:ascii="Times New Roman" w:hAnsi="Times New Roman" w:cs="Times New Roman"/>
          <w:color w:val="000000"/>
          <w:sz w:val="20"/>
          <w:szCs w:val="20"/>
        </w:rPr>
        <w:t xml:space="preserve">public may not walk on unsubmerged lands. However, I do believe the Court of Appeals erred in holding that the state’s title begins at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Therefore, I would affirm in part and reverse in part the decision of the Court of Appeal</w:t>
      </w:r>
      <w:r>
        <w:rPr>
          <w:rFonts w:ascii="Times New Roman" w:hAnsi="Times New Roman" w:cs="Times New Roman"/>
          <w:color w:val="000000"/>
          <w:sz w:val="20"/>
          <w:szCs w:val="20"/>
        </w:rPr>
        <w:t>s and remand to the trial court to apply the principles set forth in this opinion.</w:t>
      </w:r>
    </w:p>
    <w:p w14:paraId="260C39D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14C6A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E16AA3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3" w:name="co_anchor_Ia51e22188be411ea80afece799150"/>
      <w:bookmarkEnd w:id="263"/>
    </w:p>
    <w:p w14:paraId="068C27B8" w14:textId="77777777" w:rsidR="00000000" w:rsidRDefault="00734C85">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 MISUND</w:t>
      </w:r>
      <w:r>
        <w:rPr>
          <w:rFonts w:ascii="Times New Roman" w:hAnsi="Times New Roman" w:cs="Times New Roman"/>
          <w:color w:val="000000"/>
          <w:sz w:val="20"/>
          <w:szCs w:val="20"/>
        </w:rPr>
        <w:t xml:space="preserve">ERSTANDING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p>
    <w:p w14:paraId="49DC725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concludes that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the landward boundary of the public trust </w:t>
      </w:r>
      <w:r>
        <w:rPr>
          <w:rFonts w:ascii="Times New Roman" w:hAnsi="Times New Roman" w:cs="Times New Roman"/>
          <w:color w:val="000000"/>
          <w:sz w:val="20"/>
          <w:szCs w:val="20"/>
        </w:rPr>
        <w:lastRenderedPageBreak/>
        <w:t>doctrine.</w:t>
      </w:r>
      <w:bookmarkStart w:id="264" w:name="co_fnRef_B055102007059301_ID0EPCEK_1"/>
      <w:bookmarkEnd w:id="26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"#co_footnote_B0551</w:instrText>
      </w:r>
      <w:r>
        <w:rPr>
          <w:rFonts w:ascii="Times New Roman" w:hAnsi="Times New Roman" w:cs="Times New Roman"/>
          <w:color w:val="000000"/>
          <w:sz w:val="16"/>
          <w:szCs w:val="16"/>
        </w:rPr>
        <w:instrText xml:space="preserve">02007059301_1"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While the majority does not necessarily disagree that the water’s edge serves as the boundary of </w:t>
      </w:r>
      <w:bookmarkStart w:id="265" w:name="co_pp_sp_542_716_1"/>
      <w:bookmarkEnd w:id="265"/>
      <w:r>
        <w:rPr>
          <w:rFonts w:ascii="Times New Roman" w:hAnsi="Times New Roman" w:cs="Times New Roman"/>
          <w:b/>
          <w:bCs/>
          <w:color w:val="000000"/>
          <w:sz w:val="20"/>
          <w:szCs w:val="20"/>
        </w:rPr>
        <w:t>*716</w:t>
      </w:r>
      <w:r>
        <w:rPr>
          <w:rFonts w:ascii="Times New Roman" w:hAnsi="Times New Roman" w:cs="Times New Roman"/>
          <w:color w:val="000000"/>
          <w:sz w:val="20"/>
          <w:szCs w:val="20"/>
        </w:rPr>
        <w:t xml:space="preserve"> the littoral owner’s title, it would expand the public’s legal right to use property up to the ut</w:t>
      </w:r>
      <w:r>
        <w:rPr>
          <w:rFonts w:ascii="Times New Roman" w:hAnsi="Times New Roman" w:cs="Times New Roman"/>
          <w:color w:val="000000"/>
          <w:sz w:val="20"/>
          <w:szCs w:val="20"/>
        </w:rPr>
        <w:t xml:space="preserve">terly indiscernible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point on the bank or shore up to which the presence and action of the water is so continuous as to leave a distinct mark either by erosion, destruction of terrestrial vegetation, or other easily recognized characteristic.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w:t>
      </w:r>
      <w:r>
        <w:rPr>
          <w:rFonts w:ascii="Times New Roman" w:hAnsi="Times New Roman" w:cs="Times New Roman"/>
          <w:color w:val="000000"/>
          <w:sz w:val="20"/>
          <w:szCs w:val="20"/>
        </w:rPr>
        <w:t xml:space="preserve">72 (citation omitted). The majority further adds that this newly described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one never before seen in Michigan, includes unsubmerged lands that are the product of </w:t>
      </w:r>
      <w:r>
        <w:rPr>
          <w:rFonts w:ascii="Times New Roman" w:hAnsi="Times New Roman" w:cs="Times New Roman"/>
          <w:color w:val="000000"/>
          <w:sz w:val="20"/>
          <w:szCs w:val="20"/>
        </w:rPr>
        <w:t>“</w:t>
      </w:r>
      <w:r>
        <w:rPr>
          <w:rFonts w:ascii="Times New Roman" w:hAnsi="Times New Roman" w:cs="Times New Roman"/>
          <w:color w:val="000000"/>
          <w:sz w:val="20"/>
          <w:szCs w:val="20"/>
        </w:rPr>
        <w:t>fluctuation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level of the lake that </w:t>
      </w:r>
      <w:r>
        <w:rPr>
          <w:rFonts w:ascii="Times New Roman" w:hAnsi="Times New Roman" w:cs="Times New Roman"/>
          <w:color w:val="000000"/>
          <w:sz w:val="20"/>
          <w:szCs w:val="20"/>
        </w:rPr>
        <w:t>“</w:t>
      </w:r>
      <w:r>
        <w:rPr>
          <w:rFonts w:ascii="Times New Roman" w:hAnsi="Times New Roman" w:cs="Times New Roman"/>
          <w:color w:val="000000"/>
          <w:sz w:val="20"/>
          <w:szCs w:val="20"/>
        </w:rPr>
        <w:t>results in temporary e</w:t>
      </w:r>
      <w:r>
        <w:rPr>
          <w:rFonts w:ascii="Times New Roman" w:hAnsi="Times New Roman" w:cs="Times New Roman"/>
          <w:color w:val="000000"/>
          <w:sz w:val="20"/>
          <w:szCs w:val="20"/>
        </w:rPr>
        <w:t>xposure of land that may then remain exposed above where water currently lies.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I disagree. The majority replaces a workable and easily identifiable boundary with one whose exact location is anyone’s guess and it has done so on the basis of the </w:t>
      </w:r>
      <w:r>
        <w:rPr>
          <w:rFonts w:ascii="Times New Roman" w:hAnsi="Times New Roman" w:cs="Times New Roman"/>
          <w:i/>
          <w:iCs/>
          <w:color w:val="000000"/>
          <w:sz w:val="20"/>
          <w:szCs w:val="20"/>
        </w:rPr>
        <w:t>Wiscons</w:t>
      </w:r>
      <w:r>
        <w:rPr>
          <w:rFonts w:ascii="Times New Roman" w:hAnsi="Times New Roman" w:cs="Times New Roman"/>
          <w:i/>
          <w:iCs/>
          <w:color w:val="000000"/>
          <w:sz w:val="20"/>
          <w:szCs w:val="20"/>
        </w:rPr>
        <w:t>in</w:t>
      </w:r>
      <w:r>
        <w:rPr>
          <w:rFonts w:ascii="Times New Roman" w:hAnsi="Times New Roman" w:cs="Times New Roman"/>
          <w:color w:val="000000"/>
          <w:sz w:val="20"/>
          <w:szCs w:val="20"/>
        </w:rPr>
        <w:t xml:space="preserve"> public trust doctrine, or at least that part of Wisconsin’s doctrine that supports the majority’s new rule.</w:t>
      </w:r>
      <w:bookmarkStart w:id="266" w:name="co_fnRef_B056112007059301_ID0EQEEK_1"/>
      <w:bookmarkEnd w:id="26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"#co_footnote_B056112007059301_1"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Instead, I believe that </w:t>
      </w:r>
      <w:r>
        <w:rPr>
          <w:rFonts w:ascii="Times New Roman" w:hAnsi="Times New Roman" w:cs="Times New Roman"/>
          <w:color w:val="000000"/>
          <w:sz w:val="20"/>
          <w:szCs w:val="20"/>
        </w:rPr>
        <w:t>the public’s entitlement to use property under the public trust doctrine of Michigan is limited to submerged lands, i.e., the Great Lakes and their wet sands.</w:t>
      </w:r>
    </w:p>
    <w:p w14:paraId="291C66A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19ADABA" w14:textId="32BDFB22"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7" w:name="co_pp_sp_542_717_1"/>
      <w:bookmarkEnd w:id="267"/>
      <w:r>
        <w:rPr>
          <w:rFonts w:ascii="Times New Roman" w:hAnsi="Times New Roman" w:cs="Times New Roman"/>
          <w:b/>
          <w:bCs/>
          <w:color w:val="000000"/>
          <w:sz w:val="20"/>
          <w:szCs w:val="20"/>
        </w:rPr>
        <w:t>*717</w:t>
      </w:r>
      <w:r>
        <w:rPr>
          <w:rFonts w:ascii="Times New Roman" w:hAnsi="Times New Roman" w:cs="Times New Roman"/>
          <w:color w:val="000000"/>
          <w:sz w:val="20"/>
          <w:szCs w:val="20"/>
        </w:rPr>
        <w:t xml:space="preserve"> The majority’s creation of this new rule is rooted in </w:t>
      </w:r>
      <w:r>
        <w:rPr>
          <w:rFonts w:ascii="Times New Roman" w:hAnsi="Times New Roman" w:cs="Times New Roman"/>
          <w:color w:val="000000"/>
          <w:sz w:val="20"/>
          <w:szCs w:val="20"/>
        </w:rPr>
        <w:t xml:space="preserve">its misunderstanding of the importance of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the purpose of defining the boundary of the public trust on the nontidal Great Lakes. The public trust doctrine in the United States is derived from the English common law, which </w:t>
      </w:r>
      <w:r>
        <w:rPr>
          <w:rFonts w:ascii="Times New Roman" w:hAnsi="Times New Roman" w:cs="Times New Roman"/>
          <w:color w:val="000000"/>
          <w:sz w:val="20"/>
          <w:szCs w:val="20"/>
        </w:rPr>
        <w:t xml:space="preserve">extended to tidal land below the ordinary high water </w:t>
      </w:r>
      <w:bookmarkStart w:id="268" w:name="co_pp_sp_595_86_1"/>
      <w:bookmarkEnd w:id="268"/>
      <w:r>
        <w:rPr>
          <w:rFonts w:ascii="Times New Roman" w:hAnsi="Times New Roman" w:cs="Times New Roman"/>
          <w:b/>
          <w:bCs/>
          <w:color w:val="000000"/>
          <w:sz w:val="20"/>
          <w:szCs w:val="20"/>
        </w:rPr>
        <w:t>**86</w:t>
      </w:r>
      <w:r>
        <w:rPr>
          <w:rFonts w:ascii="Times New Roman" w:hAnsi="Times New Roman" w:cs="Times New Roman"/>
          <w:color w:val="000000"/>
          <w:sz w:val="20"/>
          <w:szCs w:val="20"/>
        </w:rPr>
        <w:t xml:space="preserve"> mark. </w:t>
      </w:r>
      <w:r w:rsidR="00657C38">
        <w:rPr>
          <w:rFonts w:ascii="Times New Roman" w:hAnsi="Times New Roman" w:cs="Times New Roman"/>
          <w:noProof/>
          <w:color w:val="000000"/>
          <w:sz w:val="20"/>
          <w:szCs w:val="20"/>
        </w:rPr>
        <w:drawing>
          <wp:inline distT="0" distB="0" distL="0" distR="0" wp14:anchorId="47BD5E7B" wp14:editId="1D6E7CFF">
            <wp:extent cx="161925" cy="161925"/>
            <wp:effectExtent l="0" t="0" r="0" b="0"/>
            <wp:docPr id="94" name="Picture 94">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6" w:history="1">
        <w:r>
          <w:rPr>
            <w:rFonts w:ascii="Times New Roman" w:hAnsi="Times New Roman" w:cs="Times New Roman"/>
            <w:i/>
            <w:iCs/>
            <w:color w:val="0E568C"/>
            <w:sz w:val="20"/>
            <w:szCs w:val="20"/>
          </w:rPr>
          <w:t>Borax Consolidated, Ltd. v. Los Angeles,</w:t>
        </w:r>
        <w:r>
          <w:rPr>
            <w:rFonts w:ascii="Times New Roman" w:hAnsi="Times New Roman" w:cs="Times New Roman"/>
            <w:color w:val="0E568C"/>
            <w:sz w:val="20"/>
            <w:szCs w:val="20"/>
          </w:rPr>
          <w:t xml:space="preserve"> 296 U.S. 10, 23, 56 S.Ct. 23, 80 L.Ed. 9 (1935)</w:t>
        </w:r>
      </w:hyperlink>
      <w:r>
        <w:rPr>
          <w:rFonts w:ascii="Times New Roman" w:hAnsi="Times New Roman" w:cs="Times New Roman"/>
          <w:color w:val="000000"/>
          <w:sz w:val="20"/>
          <w:szCs w:val="20"/>
        </w:rPr>
        <w:t xml:space="preserve">. The rights protected by the English common law included use of tidal lands up to the ordinary high water mark for </w:t>
      </w:r>
      <w:r>
        <w:rPr>
          <w:rFonts w:ascii="Times New Roman" w:hAnsi="Times New Roman" w:cs="Times New Roman"/>
          <w:color w:val="000000"/>
          <w:sz w:val="20"/>
          <w:szCs w:val="20"/>
        </w:rPr>
        <w:t>“</w:t>
      </w:r>
      <w:r>
        <w:rPr>
          <w:rFonts w:ascii="Times New Roman" w:hAnsi="Times New Roman" w:cs="Times New Roman"/>
          <w:color w:val="000000"/>
          <w:sz w:val="20"/>
          <w:szCs w:val="20"/>
        </w:rPr>
        <w:t>navigation and commerce ... and for the purposes of fishing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46DE79E9" wp14:editId="3881A81C">
            <wp:extent cx="161925" cy="161925"/>
            <wp:effectExtent l="0" t="0" r="0" b="0"/>
            <wp:docPr id="95" name="Picture 95">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7" w:history="1">
        <w:r>
          <w:rPr>
            <w:rFonts w:ascii="Times New Roman" w:hAnsi="Times New Roman" w:cs="Times New Roman"/>
            <w:i/>
            <w:iCs/>
            <w:color w:val="0E568C"/>
            <w:sz w:val="20"/>
            <w:szCs w:val="20"/>
          </w:rPr>
          <w:t>Shively v. Bowlby,</w:t>
        </w:r>
        <w:r>
          <w:rPr>
            <w:rFonts w:ascii="Times New Roman" w:hAnsi="Times New Roman" w:cs="Times New Roman"/>
            <w:color w:val="0E568C"/>
            <w:sz w:val="20"/>
            <w:szCs w:val="20"/>
          </w:rPr>
          <w:t xml:space="preserve"> 152 U.S. 1, 11, 14 S.Ct. 548, 38 L.Ed. 331 (1894)</w:t>
        </w:r>
      </w:hyperlink>
      <w:r>
        <w:rPr>
          <w:rFonts w:ascii="Times New Roman" w:hAnsi="Times New Roman" w:cs="Times New Roman"/>
          <w:color w:val="000000"/>
          <w:sz w:val="20"/>
          <w:szCs w:val="20"/>
        </w:rPr>
        <w:t>.</w:t>
      </w:r>
    </w:p>
    <w:p w14:paraId="6CC5E50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EF097CE" w14:textId="59AEEACA"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Following the American Revolution, the title held for the public trust by the King passed to the states, subject only to those rights surrendered by the states to the federal government. </w:t>
      </w:r>
      <w:r w:rsidR="00657C38">
        <w:rPr>
          <w:rFonts w:ascii="Times New Roman" w:hAnsi="Times New Roman" w:cs="Times New Roman"/>
          <w:noProof/>
          <w:color w:val="000000"/>
          <w:sz w:val="20"/>
          <w:szCs w:val="20"/>
        </w:rPr>
        <w:drawing>
          <wp:inline distT="0" distB="0" distL="0" distR="0" wp14:anchorId="5FF7C8B1" wp14:editId="41CC6797">
            <wp:extent cx="161925" cy="161925"/>
            <wp:effectExtent l="0" t="0" r="0" b="0"/>
            <wp:docPr id="96" name="Picture 96">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14–15, 14 S.Ct. 548.</w:t>
        </w:r>
      </w:hyperlink>
      <w:r>
        <w:rPr>
          <w:rFonts w:ascii="Times New Roman" w:hAnsi="Times New Roman" w:cs="Times New Roman"/>
          <w:color w:val="000000"/>
          <w:sz w:val="20"/>
          <w:szCs w:val="20"/>
        </w:rPr>
        <w:t xml:space="preserve"> Whi</w:t>
      </w:r>
      <w:r>
        <w:rPr>
          <w:rFonts w:ascii="Times New Roman" w:hAnsi="Times New Roman" w:cs="Times New Roman"/>
          <w:color w:val="000000"/>
          <w:sz w:val="20"/>
          <w:szCs w:val="20"/>
        </w:rPr>
        <w:t xml:space="preserve">le each state is required to protect the uses permitted by the public trust doctrine, </w:t>
      </w:r>
      <w:r w:rsidR="00657C38">
        <w:rPr>
          <w:rFonts w:ascii="Times New Roman" w:hAnsi="Times New Roman" w:cs="Times New Roman"/>
          <w:noProof/>
          <w:color w:val="000000"/>
          <w:sz w:val="20"/>
          <w:szCs w:val="20"/>
        </w:rPr>
        <w:drawing>
          <wp:inline distT="0" distB="0" distL="0" distR="0" wp14:anchorId="3FDB2177" wp14:editId="7B323E32">
            <wp:extent cx="161925" cy="161925"/>
            <wp:effectExtent l="0" t="0" r="0" b="0"/>
            <wp:docPr id="97" name="Picture 97">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9" w:history="1">
        <w:r>
          <w:rPr>
            <w:rFonts w:ascii="Times New Roman" w:hAnsi="Times New Roman" w:cs="Times New Roman"/>
            <w:i/>
            <w:iCs/>
            <w:color w:val="0E568C"/>
            <w:sz w:val="20"/>
            <w:szCs w:val="20"/>
          </w:rPr>
          <w:t>Illinois Central R. Co. v. Illinois,</w:t>
        </w:r>
        <w:r>
          <w:rPr>
            <w:rFonts w:ascii="Times New Roman" w:hAnsi="Times New Roman" w:cs="Times New Roman"/>
            <w:color w:val="0E568C"/>
            <w:sz w:val="20"/>
            <w:szCs w:val="20"/>
          </w:rPr>
          <w:t xml:space="preserve"> 146 U.S. 387, 453, 13 S.Ct. 110, 36 L.Ed. 1018 (1892)</w:t>
        </w:r>
      </w:hyperlink>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Illinois Central I</w:t>
      </w:r>
      <w:r>
        <w:rPr>
          <w:rFonts w:ascii="Times New Roman" w:hAnsi="Times New Roman" w:cs="Times New Roman"/>
          <w:color w:val="000000"/>
          <w:sz w:val="20"/>
          <w:szCs w:val="20"/>
        </w:rPr>
        <w:t>), the scope of pro</w:t>
      </w:r>
      <w:r>
        <w:rPr>
          <w:rFonts w:ascii="Times New Roman" w:hAnsi="Times New Roman" w:cs="Times New Roman"/>
          <w:color w:val="000000"/>
          <w:sz w:val="20"/>
          <w:szCs w:val="20"/>
        </w:rPr>
        <w:t xml:space="preserve">perty subject to that trust is governed by </w:t>
      </w:r>
      <w:r>
        <w:rPr>
          <w:rFonts w:ascii="Times New Roman" w:hAnsi="Times New Roman" w:cs="Times New Roman"/>
          <w:color w:val="000000"/>
          <w:sz w:val="20"/>
          <w:szCs w:val="20"/>
        </w:rPr>
        <w:t>“</w:t>
      </w:r>
      <w:r>
        <w:rPr>
          <w:rFonts w:ascii="Times New Roman" w:hAnsi="Times New Roman" w:cs="Times New Roman"/>
          <w:color w:val="000000"/>
          <w:sz w:val="20"/>
          <w:szCs w:val="20"/>
        </w:rPr>
        <w:t>the local laws of the several States ....</w:t>
      </w:r>
      <w:r>
        <w:rPr>
          <w:rFonts w:ascii="Times New Roman" w:hAnsi="Times New Roman" w:cs="Times New Roman"/>
          <w:color w:val="000000"/>
          <w:sz w:val="20"/>
          <w:szCs w:val="20"/>
        </w:rPr>
        <w:t>”</w:t>
      </w:r>
      <w:bookmarkStart w:id="269" w:name="co_fnRef_B057122007059301_ID0EGNEK_1"/>
      <w:bookmarkEnd w:id="26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"#co_footnote_B057122007059301_1"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549FB309" wp14:editId="353524B9">
            <wp:extent cx="161925" cy="161925"/>
            <wp:effectExtent l="0" t="0" r="0" b="0"/>
            <wp:docPr id="98" name="Picture 98">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0" w:history="1">
        <w:r>
          <w:rPr>
            <w:rFonts w:ascii="Times New Roman" w:hAnsi="Times New Roman" w:cs="Times New Roman"/>
            <w:i/>
            <w:iCs/>
            <w:color w:val="0E568C"/>
            <w:sz w:val="20"/>
            <w:szCs w:val="20"/>
          </w:rPr>
          <w:t>Shively, supra</w:t>
        </w:r>
        <w:r>
          <w:rPr>
            <w:rFonts w:ascii="Times New Roman" w:hAnsi="Times New Roman" w:cs="Times New Roman"/>
            <w:color w:val="0E568C"/>
            <w:sz w:val="20"/>
            <w:szCs w:val="20"/>
          </w:rPr>
          <w:t xml:space="preserve"> at 40, 14 S.Ct. 548.</w:t>
        </w:r>
      </w:hyperlink>
      <w:r>
        <w:rPr>
          <w:rFonts w:ascii="Times New Roman" w:hAnsi="Times New Roman" w:cs="Times New Roman"/>
          <w:color w:val="000000"/>
          <w:sz w:val="20"/>
          <w:szCs w:val="20"/>
        </w:rPr>
        <w:t xml:space="preserve"> Thus, it cannot be said that the </w:t>
      </w:r>
      <w:bookmarkStart w:id="270" w:name="co_pp_sp_542_718_1"/>
      <w:bookmarkEnd w:id="270"/>
      <w:r>
        <w:rPr>
          <w:rFonts w:ascii="Times New Roman" w:hAnsi="Times New Roman" w:cs="Times New Roman"/>
          <w:b/>
          <w:bCs/>
          <w:color w:val="000000"/>
          <w:sz w:val="20"/>
          <w:szCs w:val="20"/>
        </w:rPr>
        <w:t>*718</w:t>
      </w:r>
      <w:r>
        <w:rPr>
          <w:rFonts w:ascii="Times New Roman" w:hAnsi="Times New Roman" w:cs="Times New Roman"/>
          <w:color w:val="000000"/>
          <w:sz w:val="20"/>
          <w:szCs w:val="20"/>
        </w:rPr>
        <w:t xml:space="preserve"> American public trust doctrine uniformly extends to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While a majority of t</w:t>
      </w:r>
      <w:r>
        <w:rPr>
          <w:rFonts w:ascii="Times New Roman" w:hAnsi="Times New Roman" w:cs="Times New Roman"/>
          <w:color w:val="000000"/>
          <w:sz w:val="20"/>
          <w:szCs w:val="20"/>
        </w:rPr>
        <w:t xml:space="preserve">he original thirteen colonies followed the English common-law rule, </w:t>
      </w:r>
      <w:r>
        <w:rPr>
          <w:rFonts w:ascii="Times New Roman" w:hAnsi="Times New Roman" w:cs="Times New Roman"/>
          <w:i/>
          <w:iCs/>
          <w:color w:val="000000"/>
          <w:sz w:val="20"/>
          <w:szCs w:val="20"/>
        </w:rPr>
        <w:t>Shively</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noted that four of the original colonies held that the littoral owner holds title to the </w:t>
      </w:r>
      <w:r>
        <w:rPr>
          <w:rFonts w:ascii="Times New Roman" w:hAnsi="Times New Roman" w:cs="Times New Roman"/>
          <w:color w:val="000000"/>
          <w:sz w:val="20"/>
          <w:szCs w:val="20"/>
        </w:rPr>
        <w:t>“</w:t>
      </w:r>
      <w:r>
        <w:rPr>
          <w:rFonts w:ascii="Times New Roman" w:hAnsi="Times New Roman" w:cs="Times New Roman"/>
          <w:color w:val="000000"/>
          <w:sz w:val="20"/>
          <w:szCs w:val="20"/>
        </w:rPr>
        <w:t>low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subject only to the public’s right to use the water for navigation and fi</w:t>
      </w:r>
      <w:r>
        <w:rPr>
          <w:rFonts w:ascii="Times New Roman" w:hAnsi="Times New Roman" w:cs="Times New Roman"/>
          <w:color w:val="000000"/>
          <w:sz w:val="20"/>
          <w:szCs w:val="20"/>
        </w:rPr>
        <w:t xml:space="preserve">shing when it is above that point. </w:t>
      </w:r>
      <w:r w:rsidR="00657C38">
        <w:rPr>
          <w:rFonts w:ascii="Times New Roman" w:hAnsi="Times New Roman" w:cs="Times New Roman"/>
          <w:noProof/>
          <w:color w:val="000000"/>
          <w:sz w:val="20"/>
          <w:szCs w:val="20"/>
        </w:rPr>
        <w:drawing>
          <wp:inline distT="0" distB="0" distL="0" distR="0" wp14:anchorId="0DA45430" wp14:editId="542DD7E8">
            <wp:extent cx="161925" cy="161925"/>
            <wp:effectExtent l="0" t="0" r="0" b="0"/>
            <wp:docPr id="99" name="Picture 99">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18–25, 14 S.Ct. 548</w:t>
        </w:r>
      </w:hyperlink>
      <w:r>
        <w:rPr>
          <w:rFonts w:ascii="Times New Roman" w:hAnsi="Times New Roman" w:cs="Times New Roman"/>
          <w:color w:val="000000"/>
          <w:sz w:val="20"/>
          <w:szCs w:val="20"/>
        </w:rPr>
        <w:t>.</w:t>
      </w:r>
      <w:bookmarkStart w:id="271" w:name="co_fnRef_B058132007059301_ID0EZPEK_1"/>
      <w:bookmarkEnd w:id="27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"#co_footnote_B058132007059301_1"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For example, in </w:t>
      </w:r>
      <w:r w:rsidR="00657C38">
        <w:rPr>
          <w:rFonts w:ascii="Times New Roman" w:hAnsi="Times New Roman" w:cs="Times New Roman"/>
          <w:noProof/>
          <w:color w:val="000000"/>
          <w:sz w:val="20"/>
          <w:szCs w:val="20"/>
        </w:rPr>
        <w:drawing>
          <wp:inline distT="0" distB="0" distL="0" distR="0" wp14:anchorId="743E68D6" wp14:editId="23607A13">
            <wp:extent cx="161925" cy="161925"/>
            <wp:effectExtent l="0" t="0" r="0" b="0"/>
            <wp:docPr id="100" name="Picture 100">
              <a:hlinkClick xmlns:a="http://schemas.openxmlformats.org/drawingml/2006/main" r:id="rId2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3" w:history="1">
        <w:r>
          <w:rPr>
            <w:rFonts w:ascii="Times New Roman" w:hAnsi="Times New Roman" w:cs="Times New Roman"/>
            <w:i/>
            <w:iCs/>
            <w:color w:val="0E568C"/>
            <w:sz w:val="20"/>
            <w:szCs w:val="20"/>
          </w:rPr>
          <w:t>Commonwealth v. Alger,</w:t>
        </w:r>
        <w:r>
          <w:rPr>
            <w:rFonts w:ascii="Times New Roman" w:hAnsi="Times New Roman" w:cs="Times New Roman"/>
            <w:color w:val="0E568C"/>
            <w:sz w:val="20"/>
            <w:szCs w:val="20"/>
          </w:rPr>
          <w:t xml:space="preserve"> 61 Mass. 53, 70 (1851)</w:t>
        </w:r>
      </w:hyperlink>
      <w:r>
        <w:rPr>
          <w:rFonts w:ascii="Times New Roman" w:hAnsi="Times New Roman" w:cs="Times New Roman"/>
          <w:color w:val="000000"/>
          <w:sz w:val="20"/>
          <w:szCs w:val="20"/>
        </w:rPr>
        <w:t xml:space="preserve">, the Supreme Court of Massachusetts held, under the </w:t>
      </w:r>
      <w:r>
        <w:rPr>
          <w:rFonts w:ascii="Times New Roman" w:hAnsi="Times New Roman" w:cs="Times New Roman"/>
          <w:color w:val="000000"/>
          <w:sz w:val="20"/>
          <w:szCs w:val="20"/>
        </w:rPr>
        <w:t>“</w:t>
      </w:r>
      <w:r>
        <w:rPr>
          <w:rFonts w:ascii="Times New Roman" w:hAnsi="Times New Roman" w:cs="Times New Roman"/>
          <w:color w:val="000000"/>
          <w:sz w:val="20"/>
          <w:szCs w:val="20"/>
        </w:rPr>
        <w:t>local laws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that state,</w:t>
      </w:r>
      <w:bookmarkStart w:id="272" w:name="co_fnRef_B059142007059301_ID0EXQEK_1"/>
      <w:bookmarkEnd w:id="27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"#co_footnote_B059142007059301_1"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 littoral owner’s title extends to the low water mark. However, the littoral owner’s title is limited because </w:t>
      </w:r>
      <w:r>
        <w:rPr>
          <w:rFonts w:ascii="Times New Roman" w:hAnsi="Times New Roman" w:cs="Times New Roman"/>
          <w:color w:val="000000"/>
          <w:sz w:val="20"/>
          <w:szCs w:val="20"/>
        </w:rPr>
        <w:t>“</w:t>
      </w:r>
      <w:r>
        <w:rPr>
          <w:rFonts w:ascii="Times New Roman" w:hAnsi="Times New Roman" w:cs="Times New Roman"/>
          <w:color w:val="000000"/>
          <w:sz w:val="20"/>
          <w:szCs w:val="20"/>
        </w:rPr>
        <w:t>whilst [lands above the low water mark] are covered with the sea, all other p</w:t>
      </w:r>
      <w:r>
        <w:rPr>
          <w:rFonts w:ascii="Times New Roman" w:hAnsi="Times New Roman" w:cs="Times New Roman"/>
          <w:color w:val="000000"/>
          <w:sz w:val="20"/>
          <w:szCs w:val="20"/>
        </w:rPr>
        <w:t>ersons have the right to use them for the ordinary purposes of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1948CAD0" wp14:editId="40B9BA15">
            <wp:extent cx="161925" cy="161925"/>
            <wp:effectExtent l="0" t="0" r="0" b="0"/>
            <wp:docPr id="101" name="Picture 101">
              <a:hlinkClick xmlns:a="http://schemas.openxmlformats.org/drawingml/2006/main" r:id="rId2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74–75.</w:t>
        </w:r>
      </w:hyperlink>
      <w:r>
        <w:rPr>
          <w:rFonts w:ascii="Times New Roman" w:hAnsi="Times New Roman" w:cs="Times New Roman"/>
          <w:color w:val="000000"/>
          <w:sz w:val="20"/>
          <w:szCs w:val="20"/>
        </w:rPr>
        <w:t xml:space="preserve"> In other words, the public’s rights under the public trust doctrine are limited to the use of property </w:t>
      </w:r>
      <w:bookmarkStart w:id="273" w:name="co_pp_sp_595_87_1"/>
      <w:bookmarkEnd w:id="273"/>
      <w:r>
        <w:rPr>
          <w:rFonts w:ascii="Times New Roman" w:hAnsi="Times New Roman" w:cs="Times New Roman"/>
          <w:b/>
          <w:bCs/>
          <w:color w:val="000000"/>
          <w:sz w:val="20"/>
          <w:szCs w:val="20"/>
        </w:rPr>
        <w:t>**8</w:t>
      </w:r>
      <w:r>
        <w:rPr>
          <w:rFonts w:ascii="Times New Roman" w:hAnsi="Times New Roman" w:cs="Times New Roman"/>
          <w:b/>
          <w:bCs/>
          <w:color w:val="000000"/>
          <w:sz w:val="20"/>
          <w:szCs w:val="20"/>
        </w:rPr>
        <w:t>7</w:t>
      </w:r>
      <w:r>
        <w:rPr>
          <w:rFonts w:ascii="Times New Roman" w:hAnsi="Times New Roman" w:cs="Times New Roman"/>
          <w:color w:val="000000"/>
          <w:sz w:val="20"/>
          <w:szCs w:val="20"/>
        </w:rPr>
        <w:t xml:space="preserve"> that is </w:t>
      </w:r>
      <w:r>
        <w:rPr>
          <w:rFonts w:ascii="Times New Roman" w:hAnsi="Times New Roman" w:cs="Times New Roman"/>
          <w:i/>
          <w:iCs/>
          <w:color w:val="000000"/>
          <w:sz w:val="20"/>
          <w:szCs w:val="20"/>
        </w:rPr>
        <w:t>currently</w:t>
      </w:r>
      <w:r>
        <w:rPr>
          <w:rFonts w:ascii="Times New Roman" w:hAnsi="Times New Roman" w:cs="Times New Roman"/>
          <w:color w:val="000000"/>
          <w:sz w:val="20"/>
          <w:szCs w:val="20"/>
        </w:rPr>
        <w:t xml:space="preserve"> submerged. Thus, the public trust doctrine as defined in the </w:t>
      </w:r>
      <w:r>
        <w:rPr>
          <w:rFonts w:ascii="Times New Roman" w:hAnsi="Times New Roman" w:cs="Times New Roman"/>
          <w:color w:val="000000"/>
          <w:sz w:val="20"/>
          <w:szCs w:val="20"/>
        </w:rPr>
        <w:t>“</w:t>
      </w:r>
      <w:r>
        <w:rPr>
          <w:rFonts w:ascii="Times New Roman" w:hAnsi="Times New Roman" w:cs="Times New Roman"/>
          <w:color w:val="000000"/>
          <w:sz w:val="20"/>
          <w:szCs w:val="20"/>
        </w:rPr>
        <w:t>low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colonies restricts the public’s right of use to either land below </w:t>
      </w:r>
      <w:bookmarkStart w:id="274" w:name="co_pp_sp_542_719_1"/>
      <w:bookmarkEnd w:id="274"/>
      <w:r>
        <w:rPr>
          <w:rFonts w:ascii="Times New Roman" w:hAnsi="Times New Roman" w:cs="Times New Roman"/>
          <w:b/>
          <w:bCs/>
          <w:color w:val="000000"/>
          <w:sz w:val="20"/>
          <w:szCs w:val="20"/>
        </w:rPr>
        <w:t>*719</w:t>
      </w:r>
      <w:r>
        <w:rPr>
          <w:rFonts w:ascii="Times New Roman" w:hAnsi="Times New Roman" w:cs="Times New Roman"/>
          <w:color w:val="000000"/>
          <w:sz w:val="20"/>
          <w:szCs w:val="20"/>
        </w:rPr>
        <w:t xml:space="preserve"> the low water mark or to such land as is currently covered by the waters of the ocean.</w:t>
      </w:r>
      <w:bookmarkStart w:id="275" w:name="co_fnRef_B060152007059301_ID0ESSEK_1"/>
      <w:bookmarkEnd w:id="27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"#co_footnote_B060152007059301_1"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15</w:t>
      </w:r>
      <w:r>
        <w:rPr>
          <w:rFonts w:ascii="Times New Roman" w:hAnsi="Times New Roman" w:cs="Times New Roman"/>
          <w:color w:val="000000"/>
          <w:sz w:val="16"/>
          <w:szCs w:val="16"/>
        </w:rPr>
        <w:fldChar w:fldCharType="end"/>
      </w:r>
    </w:p>
    <w:p w14:paraId="6EFCBEA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12C1B5C" w14:textId="525A1778"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Likewise, the </w:t>
      </w:r>
      <w:r>
        <w:rPr>
          <w:rFonts w:ascii="Times New Roman" w:hAnsi="Times New Roman" w:cs="Times New Roman"/>
          <w:color w:val="000000"/>
          <w:sz w:val="20"/>
          <w:szCs w:val="20"/>
        </w:rPr>
        <w:t>“</w:t>
      </w:r>
      <w:r>
        <w:rPr>
          <w:rFonts w:ascii="Times New Roman" w:hAnsi="Times New Roman" w:cs="Times New Roman"/>
          <w:color w:val="000000"/>
          <w:sz w:val="20"/>
          <w:szCs w:val="20"/>
        </w:rPr>
        <w:t>local laws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Michigan did no</w:t>
      </w:r>
      <w:r>
        <w:rPr>
          <w:rFonts w:ascii="Times New Roman" w:hAnsi="Times New Roman" w:cs="Times New Roman"/>
          <w:color w:val="000000"/>
          <w:sz w:val="20"/>
          <w:szCs w:val="20"/>
        </w:rPr>
        <w:t xml:space="preserve">t adopt the English definition of public trust lands, but rather restricted the public’s rights under the public trust doctrine to the use of submerged lands. In </w:t>
      </w:r>
      <w:r>
        <w:rPr>
          <w:rFonts w:ascii="Times New Roman" w:hAnsi="Times New Roman" w:cs="Times New Roman"/>
          <w:i/>
          <w:iCs/>
          <w:color w:val="000000"/>
          <w:sz w:val="20"/>
          <w:szCs w:val="20"/>
        </w:rPr>
        <w:t>La Plaisance Bay Harbor Co. v. Monroe City Council,</w:t>
      </w:r>
      <w:r>
        <w:rPr>
          <w:rFonts w:ascii="Times New Roman" w:hAnsi="Times New Roman" w:cs="Times New Roman"/>
          <w:color w:val="000000"/>
          <w:sz w:val="20"/>
          <w:szCs w:val="20"/>
        </w:rPr>
        <w:t xml:space="preserve"> Walker Chancery Rep. 155 (1843), the issue</w:t>
      </w:r>
      <w:r>
        <w:rPr>
          <w:rFonts w:ascii="Times New Roman" w:hAnsi="Times New Roman" w:cs="Times New Roman"/>
          <w:color w:val="000000"/>
          <w:sz w:val="20"/>
          <w:szCs w:val="20"/>
        </w:rPr>
        <w:t xml:space="preserve"> of public ownership of the Great Lakes was addressed for the first time by a Michigan court. In </w:t>
      </w:r>
      <w:r>
        <w:rPr>
          <w:rFonts w:ascii="Times New Roman" w:hAnsi="Times New Roman" w:cs="Times New Roman"/>
          <w:i/>
          <w:iCs/>
          <w:color w:val="000000"/>
          <w:sz w:val="20"/>
          <w:szCs w:val="20"/>
        </w:rPr>
        <w:t>La Plaisance</w:t>
      </w:r>
      <w:r>
        <w:rPr>
          <w:rFonts w:ascii="Times New Roman" w:hAnsi="Times New Roman" w:cs="Times New Roman"/>
          <w:color w:val="000000"/>
          <w:sz w:val="20"/>
          <w:szCs w:val="20"/>
        </w:rPr>
        <w:t xml:space="preserve">, the Court of Chancery addressed the state’s right to improve navigation in Lake Erie. The Legislature had authorized the city of Monroe to build </w:t>
      </w:r>
      <w:r>
        <w:rPr>
          <w:rFonts w:ascii="Times New Roman" w:hAnsi="Times New Roman" w:cs="Times New Roman"/>
          <w:color w:val="000000"/>
          <w:sz w:val="20"/>
          <w:szCs w:val="20"/>
        </w:rPr>
        <w:t>a canal connecting the River Raisin to the lake. The harbor company brought suit to enjoin the project, claiming that the canal would divert so much water from the river that its downriver warehouses would be rendered inaccessible by boat. However, the cou</w:t>
      </w:r>
      <w:r>
        <w:rPr>
          <w:rFonts w:ascii="Times New Roman" w:hAnsi="Times New Roman" w:cs="Times New Roman"/>
          <w:color w:val="000000"/>
          <w:sz w:val="20"/>
          <w:szCs w:val="20"/>
        </w:rPr>
        <w:t xml:space="preserve">rt held that the harbor company did not have a right to the flow of water in the river in its natural bed because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owns the bed of this class of rivers, and is not limited in its right to an easement, or right of way only.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168. The cou</w:t>
      </w:r>
      <w:r>
        <w:rPr>
          <w:rFonts w:ascii="Times New Roman" w:hAnsi="Times New Roman" w:cs="Times New Roman"/>
          <w:color w:val="000000"/>
          <w:sz w:val="20"/>
          <w:szCs w:val="20"/>
        </w:rPr>
        <w:t xml:space="preserve">rt also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with regard to our large lakes, or such parts of them as lie within the limits of the state[,][t]he proprietor of the adjacent shore has no property whatever in the </w:t>
      </w:r>
      <w:r>
        <w:rPr>
          <w:rFonts w:ascii="Times New Roman" w:hAnsi="Times New Roman" w:cs="Times New Roman"/>
          <w:i/>
          <w:iCs/>
          <w:color w:val="000000"/>
          <w:sz w:val="20"/>
          <w:szCs w:val="20"/>
        </w:rPr>
        <w:t>land covered by the water of the lake.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(emphasis added). Moreover,</w:t>
      </w:r>
      <w:r>
        <w:rPr>
          <w:rFonts w:ascii="Times New Roman" w:hAnsi="Times New Roman" w:cs="Times New Roman"/>
          <w:color w:val="000000"/>
          <w:sz w:val="20"/>
          <w:szCs w:val="20"/>
        </w:rPr>
        <w:t xml:space="preserve"> it should be noted that before </w:t>
      </w:r>
      <w:r>
        <w:rPr>
          <w:rFonts w:ascii="Times New Roman" w:hAnsi="Times New Roman" w:cs="Times New Roman"/>
          <w:i/>
          <w:iCs/>
          <w:color w:val="000000"/>
          <w:sz w:val="20"/>
          <w:szCs w:val="20"/>
        </w:rPr>
        <w:t>La Plaisance</w:t>
      </w:r>
      <w:r>
        <w:rPr>
          <w:rFonts w:ascii="Times New Roman" w:hAnsi="Times New Roman" w:cs="Times New Roman"/>
          <w:color w:val="000000"/>
          <w:sz w:val="20"/>
          <w:szCs w:val="20"/>
        </w:rPr>
        <w:t>, and before statehood, Michigan was part of the Northwest Territory, which was ceded to the United States by Virginia in 1784. Under Virginia law, a littoral owner held title to soil in tidewaters to the low wat</w:t>
      </w:r>
      <w:r>
        <w:rPr>
          <w:rFonts w:ascii="Times New Roman" w:hAnsi="Times New Roman" w:cs="Times New Roman"/>
          <w:color w:val="000000"/>
          <w:sz w:val="20"/>
          <w:szCs w:val="20"/>
        </w:rPr>
        <w:t xml:space="preserve">er mark. </w:t>
      </w:r>
      <w:r w:rsidR="00657C38">
        <w:rPr>
          <w:rFonts w:ascii="Times New Roman" w:hAnsi="Times New Roman" w:cs="Times New Roman"/>
          <w:noProof/>
          <w:color w:val="000000"/>
          <w:sz w:val="20"/>
          <w:szCs w:val="20"/>
        </w:rPr>
        <w:drawing>
          <wp:inline distT="0" distB="0" distL="0" distR="0" wp14:anchorId="189944CA" wp14:editId="61C15EAE">
            <wp:extent cx="161925" cy="161925"/>
            <wp:effectExtent l="0" t="0" r="0" b="0"/>
            <wp:docPr id="102" name="Picture 102">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5" w:history="1">
        <w:r>
          <w:rPr>
            <w:rFonts w:ascii="Times New Roman" w:hAnsi="Times New Roman" w:cs="Times New Roman"/>
            <w:i/>
            <w:iCs/>
            <w:color w:val="0E568C"/>
            <w:sz w:val="20"/>
            <w:szCs w:val="20"/>
          </w:rPr>
          <w:t>Shively, supra</w:t>
        </w:r>
        <w:r>
          <w:rPr>
            <w:rFonts w:ascii="Times New Roman" w:hAnsi="Times New Roman" w:cs="Times New Roman"/>
            <w:color w:val="0E568C"/>
            <w:sz w:val="20"/>
            <w:szCs w:val="20"/>
          </w:rPr>
          <w:t xml:space="preserve"> at 24–25, 14 S.Ct. 548</w:t>
        </w:r>
      </w:hyperlink>
      <w:r>
        <w:rPr>
          <w:rFonts w:ascii="Times New Roman" w:hAnsi="Times New Roman" w:cs="Times New Roman"/>
          <w:color w:val="000000"/>
          <w:sz w:val="20"/>
          <w:szCs w:val="20"/>
        </w:rPr>
        <w:t>.</w:t>
      </w:r>
    </w:p>
    <w:p w14:paraId="442285E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B776433" w14:textId="7A311DCC"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76" w:name="co_pp_sp_542_720_1"/>
      <w:bookmarkEnd w:id="276"/>
      <w:r>
        <w:rPr>
          <w:rFonts w:ascii="Times New Roman" w:hAnsi="Times New Roman" w:cs="Times New Roman"/>
          <w:b/>
          <w:bCs/>
          <w:color w:val="000000"/>
          <w:sz w:val="20"/>
          <w:szCs w:val="20"/>
        </w:rPr>
        <w:t>*720</w:t>
      </w:r>
      <w:r>
        <w:rPr>
          <w:rFonts w:ascii="Times New Roman" w:hAnsi="Times New Roman" w:cs="Times New Roman"/>
          <w:color w:val="000000"/>
          <w:sz w:val="20"/>
          <w:szCs w:val="20"/>
        </w:rPr>
        <w:t xml:space="preserve"> The understanding that the public’s interest under the public trust doctrine is limited to the submerged lands of the Great Lak</w:t>
      </w:r>
      <w:r>
        <w:rPr>
          <w:rFonts w:ascii="Times New Roman" w:hAnsi="Times New Roman" w:cs="Times New Roman"/>
          <w:color w:val="000000"/>
          <w:sz w:val="20"/>
          <w:szCs w:val="20"/>
        </w:rPr>
        <w:t xml:space="preserve">es was also expressed by Justice </w:t>
      </w:r>
      <w:r>
        <w:rPr>
          <w:rFonts w:ascii="Times New Roman" w:hAnsi="Times New Roman" w:cs="Times New Roman"/>
          <w:color w:val="000000"/>
          <w:sz w:val="20"/>
          <w:szCs w:val="20"/>
        </w:rPr>
        <w:lastRenderedPageBreak/>
        <w:t xml:space="preserve">Champlin in his concurring opinion in </w:t>
      </w:r>
      <w:r w:rsidR="00657C38">
        <w:rPr>
          <w:rFonts w:ascii="Times New Roman" w:hAnsi="Times New Roman" w:cs="Times New Roman"/>
          <w:noProof/>
          <w:color w:val="000000"/>
          <w:sz w:val="20"/>
          <w:szCs w:val="20"/>
        </w:rPr>
        <w:drawing>
          <wp:inline distT="0" distB="0" distL="0" distR="0" wp14:anchorId="4AF0A7D7" wp14:editId="15E12ABC">
            <wp:extent cx="161925" cy="161925"/>
            <wp:effectExtent l="0" t="0" r="0" b="0"/>
            <wp:docPr id="103" name="Picture 103">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Pr>
            <w:rFonts w:ascii="Times New Roman" w:hAnsi="Times New Roman" w:cs="Times New Roman"/>
            <w:i/>
            <w:iCs/>
            <w:color w:val="0E568C"/>
            <w:sz w:val="20"/>
            <w:szCs w:val="20"/>
          </w:rPr>
          <w:t>Lincoln v. Davis,</w:t>
        </w:r>
        <w:r>
          <w:rPr>
            <w:rFonts w:ascii="Times New Roman" w:hAnsi="Times New Roman" w:cs="Times New Roman"/>
            <w:color w:val="0E568C"/>
            <w:sz w:val="20"/>
            <w:szCs w:val="20"/>
          </w:rPr>
          <w:t xml:space="preserve"> 53 Mich. 375, 19 N.W. 103 (1884)</w:t>
        </w:r>
      </w:hyperlink>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Lincoln,</w:t>
      </w:r>
      <w:r>
        <w:rPr>
          <w:rFonts w:ascii="Times New Roman" w:hAnsi="Times New Roman" w:cs="Times New Roman"/>
          <w:color w:val="000000"/>
          <w:sz w:val="20"/>
          <w:szCs w:val="20"/>
        </w:rPr>
        <w:t xml:space="preserve"> a fisherman had placed stakes in Thunder Bay, off an island, in order to set some fishing nets. The island’s owner removed the stakes, claiming that he had the exclusive right to fish i</w:t>
      </w:r>
      <w:r>
        <w:rPr>
          <w:rFonts w:ascii="Times New Roman" w:hAnsi="Times New Roman" w:cs="Times New Roman"/>
          <w:color w:val="000000"/>
          <w:sz w:val="20"/>
          <w:szCs w:val="20"/>
        </w:rPr>
        <w:t xml:space="preserve">n the waters off his island. The </w:t>
      </w:r>
      <w:r>
        <w:rPr>
          <w:rFonts w:ascii="Times New Roman" w:hAnsi="Times New Roman" w:cs="Times New Roman"/>
          <w:i/>
          <w:iCs/>
          <w:color w:val="000000"/>
          <w:sz w:val="20"/>
          <w:szCs w:val="20"/>
        </w:rPr>
        <w:t>Lincoln</w:t>
      </w:r>
      <w:r>
        <w:rPr>
          <w:rFonts w:ascii="Times New Roman" w:hAnsi="Times New Roman" w:cs="Times New Roman"/>
          <w:color w:val="000000"/>
          <w:sz w:val="20"/>
          <w:szCs w:val="20"/>
        </w:rPr>
        <w:t xml:space="preserve"> majority, while not discussing the boundary between littoral property and public trust property, held that the owner had no right to interfere with the fisherman’s stakes. Justice Champlin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when [Michigan</w:t>
      </w:r>
      <w:r>
        <w:rPr>
          <w:rFonts w:ascii="Times New Roman" w:hAnsi="Times New Roman" w:cs="Times New Roman"/>
          <w:color w:val="000000"/>
          <w:sz w:val="20"/>
          <w:szCs w:val="20"/>
        </w:rPr>
        <w:t xml:space="preserve">] was admitted into the Union this political jurisdiction devolved upon the State, and the title to the </w:t>
      </w:r>
      <w:r>
        <w:rPr>
          <w:rFonts w:ascii="Times New Roman" w:hAnsi="Times New Roman" w:cs="Times New Roman"/>
          <w:i/>
          <w:iCs/>
          <w:color w:val="000000"/>
          <w:sz w:val="20"/>
          <w:szCs w:val="20"/>
        </w:rPr>
        <w:t>soil under the navigable waters</w:t>
      </w:r>
      <w:r>
        <w:rPr>
          <w:rFonts w:ascii="Times New Roman" w:hAnsi="Times New Roman" w:cs="Times New Roman"/>
          <w:color w:val="000000"/>
          <w:sz w:val="20"/>
          <w:szCs w:val="20"/>
        </w:rPr>
        <w:t xml:space="preserve"> of the Great Lakes became vested in the State as sovereign to the same extent and for the same reasons that the title of</w:t>
      </w:r>
      <w:r>
        <w:rPr>
          <w:rFonts w:ascii="Times New Roman" w:hAnsi="Times New Roman" w:cs="Times New Roman"/>
          <w:color w:val="000000"/>
          <w:sz w:val="20"/>
          <w:szCs w:val="20"/>
        </w:rPr>
        <w:t xml:space="preserve"> the bed of the sea was vested in the king.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0D63AE43" wp14:editId="5694A7A0">
            <wp:extent cx="161925" cy="161925"/>
            <wp:effectExtent l="0" t="0" r="0" b="0"/>
            <wp:docPr id="104" name="Picture 104">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384, 19 N.W. 103</w:t>
        </w:r>
      </w:hyperlink>
      <w:r>
        <w:rPr>
          <w:rFonts w:ascii="Times New Roman" w:hAnsi="Times New Roman" w:cs="Times New Roman"/>
          <w:color w:val="000000"/>
          <w:sz w:val="20"/>
          <w:szCs w:val="20"/>
        </w:rPr>
        <w:t xml:space="preserve"> (emphasis added). However, the state’s title only extends to the </w:t>
      </w:r>
      <w:r>
        <w:rPr>
          <w:rFonts w:ascii="Times New Roman" w:hAnsi="Times New Roman" w:cs="Times New Roman"/>
          <w:color w:val="000000"/>
          <w:sz w:val="20"/>
          <w:szCs w:val="20"/>
        </w:rPr>
        <w:t>“</w:t>
      </w:r>
      <w:r>
        <w:rPr>
          <w:rFonts w:ascii="Times New Roman" w:hAnsi="Times New Roman" w:cs="Times New Roman"/>
          <w:i/>
          <w:iCs/>
          <w:color w:val="000000"/>
          <w:sz w:val="20"/>
          <w:szCs w:val="20"/>
        </w:rPr>
        <w:t>low-water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4420FAEF" wp14:editId="12927F1A">
            <wp:extent cx="161925" cy="161925"/>
            <wp:effectExtent l="0" t="0" r="0" b="0"/>
            <wp:docPr id="105" name="Picture 105">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384–385, 19 N.W. 103</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emphasis added). In fact, according to Justice Champlin,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paramount rights of the public to be preserved are those of navigation and fishing, and this is best accomplished by limiting the grants of lands bordering on the Great Lakes to [the] low-water </w:t>
      </w:r>
      <w:r>
        <w:rPr>
          <w:rFonts w:ascii="Times New Roman" w:hAnsi="Times New Roman" w:cs="Times New Roman"/>
          <w:color w:val="000000"/>
          <w:sz w:val="20"/>
          <w:szCs w:val="20"/>
        </w:rPr>
        <w:t>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40477E50" wp14:editId="278A876C">
            <wp:extent cx="161925" cy="161925"/>
            <wp:effectExtent l="0" t="0" r="0" b="0"/>
            <wp:docPr id="106" name="Picture 106">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385–386, 19 N.W. 103</w:t>
        </w:r>
      </w:hyperlink>
      <w:r>
        <w:rPr>
          <w:rFonts w:ascii="Times New Roman" w:hAnsi="Times New Roman" w:cs="Times New Roman"/>
          <w:color w:val="000000"/>
          <w:sz w:val="20"/>
          <w:szCs w:val="20"/>
        </w:rPr>
        <w:t>.</w:t>
      </w:r>
    </w:p>
    <w:p w14:paraId="2E4BF9B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3B74DED" w14:textId="4DFBDC1E"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United States Supreme Court defined the scope of the public trust doctrine </w:t>
      </w:r>
      <w:bookmarkStart w:id="277" w:name="co_pp_sp_595_88_1"/>
      <w:bookmarkEnd w:id="277"/>
      <w:r>
        <w:rPr>
          <w:rFonts w:ascii="Times New Roman" w:hAnsi="Times New Roman" w:cs="Times New Roman"/>
          <w:b/>
          <w:bCs/>
          <w:color w:val="000000"/>
          <w:sz w:val="20"/>
          <w:szCs w:val="20"/>
        </w:rPr>
        <w:t>**88</w:t>
      </w:r>
      <w:r>
        <w:rPr>
          <w:rFonts w:ascii="Times New Roman" w:hAnsi="Times New Roman" w:cs="Times New Roman"/>
          <w:color w:val="000000"/>
          <w:sz w:val="20"/>
          <w:szCs w:val="20"/>
        </w:rPr>
        <w:t xml:space="preserve"> as applied to the submerged lands of the Great Lakes in </w:t>
      </w:r>
      <w:r w:rsidR="00657C38">
        <w:rPr>
          <w:rFonts w:ascii="Times New Roman" w:hAnsi="Times New Roman" w:cs="Times New Roman"/>
          <w:noProof/>
          <w:color w:val="000000"/>
          <w:sz w:val="20"/>
          <w:szCs w:val="20"/>
        </w:rPr>
        <w:drawing>
          <wp:inline distT="0" distB="0" distL="0" distR="0" wp14:anchorId="11C59496" wp14:editId="78BEE248">
            <wp:extent cx="161925" cy="161925"/>
            <wp:effectExtent l="0" t="0" r="0" b="0"/>
            <wp:docPr id="107" name="Picture 107">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0" w:history="1">
        <w:r>
          <w:rPr>
            <w:rFonts w:ascii="Times New Roman" w:hAnsi="Times New Roman" w:cs="Times New Roman"/>
            <w:i/>
            <w:iCs/>
            <w:color w:val="0E568C"/>
            <w:sz w:val="20"/>
            <w:szCs w:val="20"/>
          </w:rPr>
          <w:t>Illinois Central I, supra</w:t>
        </w:r>
        <w:r>
          <w:rPr>
            <w:rFonts w:ascii="Times New Roman" w:hAnsi="Times New Roman" w:cs="Times New Roman"/>
            <w:color w:val="0E568C"/>
            <w:sz w:val="20"/>
            <w:szCs w:val="20"/>
          </w:rPr>
          <w:t xml:space="preserve"> at 437, 13 S.Ct. 110.</w:t>
        </w:r>
      </w:hyperlink>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Illinois Central I,</w:t>
      </w:r>
      <w:r>
        <w:rPr>
          <w:rFonts w:ascii="Times New Roman" w:hAnsi="Times New Roman" w:cs="Times New Roman"/>
          <w:color w:val="000000"/>
          <w:sz w:val="20"/>
          <w:szCs w:val="20"/>
        </w:rPr>
        <w:t xml:space="preserve"> the Illinois legislature had granted the railroad title to one thousand acres of submerged</w:t>
      </w:r>
      <w:r>
        <w:rPr>
          <w:rFonts w:ascii="Times New Roman" w:hAnsi="Times New Roman" w:cs="Times New Roman"/>
          <w:color w:val="000000"/>
          <w:sz w:val="20"/>
          <w:szCs w:val="20"/>
        </w:rPr>
        <w:t xml:space="preserve"> land on Lake Michigan. Four years later, the Illinois legislature repealed this act and sought to quiet title to submerged lands. The Supreme Court held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State holds the title to the </w:t>
      </w:r>
      <w:r>
        <w:rPr>
          <w:rFonts w:ascii="Times New Roman" w:hAnsi="Times New Roman" w:cs="Times New Roman"/>
          <w:i/>
          <w:iCs/>
          <w:color w:val="000000"/>
          <w:sz w:val="20"/>
          <w:szCs w:val="20"/>
        </w:rPr>
        <w:t>lands under the navigable waters of Lake Michigan</w:t>
      </w:r>
      <w:r>
        <w:rPr>
          <w:rFonts w:ascii="Times New Roman" w:hAnsi="Times New Roman" w:cs="Times New Roman"/>
          <w:color w:val="000000"/>
          <w:sz w:val="20"/>
          <w:szCs w:val="20"/>
        </w:rPr>
        <w:t xml:space="preserve"> ... and that </w:t>
      </w:r>
      <w:r>
        <w:rPr>
          <w:rFonts w:ascii="Times New Roman" w:hAnsi="Times New Roman" w:cs="Times New Roman"/>
          <w:color w:val="000000"/>
          <w:sz w:val="20"/>
          <w:szCs w:val="20"/>
        </w:rPr>
        <w:t xml:space="preserve">title necessarily </w:t>
      </w:r>
      <w:bookmarkStart w:id="278" w:name="co_pp_sp_542_721_1"/>
      <w:bookmarkEnd w:id="278"/>
      <w:r>
        <w:rPr>
          <w:rFonts w:ascii="Times New Roman" w:hAnsi="Times New Roman" w:cs="Times New Roman"/>
          <w:b/>
          <w:bCs/>
          <w:color w:val="000000"/>
          <w:sz w:val="20"/>
          <w:szCs w:val="20"/>
        </w:rPr>
        <w:t>*721</w:t>
      </w:r>
      <w:r>
        <w:rPr>
          <w:rFonts w:ascii="Times New Roman" w:hAnsi="Times New Roman" w:cs="Times New Roman"/>
          <w:color w:val="000000"/>
          <w:sz w:val="20"/>
          <w:szCs w:val="20"/>
        </w:rPr>
        <w:t xml:space="preserve"> carries with it control over the waters above them whenever the lands are subjected to use.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63E209F1" wp14:editId="025F93C3">
            <wp:extent cx="161925" cy="161925"/>
            <wp:effectExtent l="0" t="0" r="0" b="0"/>
            <wp:docPr id="108" name="Picture 108">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452, 13 S.Ct. 110</w:t>
        </w:r>
      </w:hyperlink>
      <w:r>
        <w:rPr>
          <w:rFonts w:ascii="Times New Roman" w:hAnsi="Times New Roman" w:cs="Times New Roman"/>
          <w:color w:val="000000"/>
          <w:sz w:val="20"/>
          <w:szCs w:val="20"/>
        </w:rPr>
        <w:t xml:space="preserve"> (emphasis added). Because the state’s publ</w:t>
      </w:r>
      <w:r>
        <w:rPr>
          <w:rFonts w:ascii="Times New Roman" w:hAnsi="Times New Roman" w:cs="Times New Roman"/>
          <w:color w:val="000000"/>
          <w:sz w:val="20"/>
          <w:szCs w:val="20"/>
        </w:rPr>
        <w:t xml:space="preserve">ic-trust title is a function of its sovereignty, the lands covered by the doctrine cannot be alienated, except when such alienation promotes the public use of them and the public use of the lands and waters remaining is not harmed. </w:t>
      </w:r>
      <w:r w:rsidR="00657C38">
        <w:rPr>
          <w:rFonts w:ascii="Times New Roman" w:hAnsi="Times New Roman" w:cs="Times New Roman"/>
          <w:noProof/>
          <w:color w:val="000000"/>
          <w:sz w:val="20"/>
          <w:szCs w:val="20"/>
        </w:rPr>
        <w:drawing>
          <wp:inline distT="0" distB="0" distL="0" distR="0" wp14:anchorId="71A45F61" wp14:editId="0DD5B893">
            <wp:extent cx="161925" cy="161925"/>
            <wp:effectExtent l="0" t="0" r="0" b="0"/>
            <wp:docPr id="109" name="Picture 109">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452–453, 13 S.Ct. 110</w:t>
        </w:r>
      </w:hyperlink>
      <w:r>
        <w:rPr>
          <w:rFonts w:ascii="Times New Roman" w:hAnsi="Times New Roman" w:cs="Times New Roman"/>
          <w:color w:val="000000"/>
          <w:sz w:val="20"/>
          <w:szCs w:val="20"/>
        </w:rPr>
        <w:t>.</w:t>
      </w:r>
    </w:p>
    <w:p w14:paraId="1A35474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FC41E4" w14:textId="364948A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Just four years later, in </w:t>
      </w:r>
      <w:r w:rsidR="00657C38">
        <w:rPr>
          <w:rFonts w:ascii="Times New Roman" w:hAnsi="Times New Roman" w:cs="Times New Roman"/>
          <w:noProof/>
          <w:color w:val="000000"/>
          <w:sz w:val="20"/>
          <w:szCs w:val="20"/>
        </w:rPr>
        <w:drawing>
          <wp:inline distT="0" distB="0" distL="0" distR="0" wp14:anchorId="49EBFD9B" wp14:editId="30227E05">
            <wp:extent cx="161925" cy="161925"/>
            <wp:effectExtent l="0" t="0" r="0" b="0"/>
            <wp:docPr id="110" name="Picture 110">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3" w:history="1">
        <w:r>
          <w:rPr>
            <w:rFonts w:ascii="Times New Roman" w:hAnsi="Times New Roman" w:cs="Times New Roman"/>
            <w:i/>
            <w:iCs/>
            <w:color w:val="0E568C"/>
            <w:sz w:val="20"/>
            <w:szCs w:val="20"/>
          </w:rPr>
          <w:t>People v. Silberwood,</w:t>
        </w:r>
        <w:r>
          <w:rPr>
            <w:rFonts w:ascii="Times New Roman" w:hAnsi="Times New Roman" w:cs="Times New Roman"/>
            <w:color w:val="0E568C"/>
            <w:sz w:val="20"/>
            <w:szCs w:val="20"/>
          </w:rPr>
          <w:t xml:space="preserve"> 110 Mich. 103, 107, 67 N.W. 1087 (1896)</w:t>
        </w:r>
      </w:hyperlink>
      <w:r>
        <w:rPr>
          <w:rFonts w:ascii="Times New Roman" w:hAnsi="Times New Roman" w:cs="Times New Roman"/>
          <w:color w:val="000000"/>
          <w:sz w:val="20"/>
          <w:szCs w:val="20"/>
        </w:rPr>
        <w:t xml:space="preserve">, this Court seized upon the </w:t>
      </w:r>
      <w:r>
        <w:rPr>
          <w:rFonts w:ascii="Times New Roman" w:hAnsi="Times New Roman" w:cs="Times New Roman"/>
          <w:i/>
          <w:iCs/>
          <w:color w:val="000000"/>
          <w:sz w:val="20"/>
          <w:szCs w:val="20"/>
        </w:rPr>
        <w:t>Illinois Central I</w:t>
      </w:r>
      <w:r>
        <w:rPr>
          <w:rFonts w:ascii="Times New Roman" w:hAnsi="Times New Roman" w:cs="Times New Roman"/>
          <w:color w:val="000000"/>
          <w:sz w:val="20"/>
          <w:szCs w:val="20"/>
        </w:rPr>
        <w:t xml:space="preserve"> explanation of the public trust doctrine to support its holding that the boundary between public trust lands and littoral lands is the low w</w:t>
      </w:r>
      <w:r>
        <w:rPr>
          <w:rFonts w:ascii="Times New Roman" w:hAnsi="Times New Roman" w:cs="Times New Roman"/>
          <w:color w:val="000000"/>
          <w:sz w:val="20"/>
          <w:szCs w:val="20"/>
        </w:rPr>
        <w:t xml:space="preserve">ater mark. In </w:t>
      </w:r>
      <w:r>
        <w:rPr>
          <w:rFonts w:ascii="Times New Roman" w:hAnsi="Times New Roman" w:cs="Times New Roman"/>
          <w:i/>
          <w:iCs/>
          <w:color w:val="000000"/>
          <w:sz w:val="20"/>
          <w:szCs w:val="20"/>
        </w:rPr>
        <w:t>Silberwood,</w:t>
      </w:r>
      <w:r>
        <w:rPr>
          <w:rFonts w:ascii="Times New Roman" w:hAnsi="Times New Roman" w:cs="Times New Roman"/>
          <w:color w:val="000000"/>
          <w:sz w:val="20"/>
          <w:szCs w:val="20"/>
        </w:rPr>
        <w:t xml:space="preserve"> the defendant was convicted of cutting submarine vegetation on Lake Erie. The defendant claimed that the owners of land lying adjacent to Lake </w:t>
      </w:r>
      <w:r>
        <w:rPr>
          <w:rFonts w:ascii="Times New Roman" w:hAnsi="Times New Roman" w:cs="Times New Roman"/>
          <w:color w:val="000000"/>
          <w:sz w:val="20"/>
          <w:szCs w:val="20"/>
        </w:rPr>
        <w:t>Erie, including his employer who ordered removal of the vegetation, owned the land to t</w:t>
      </w:r>
      <w:r>
        <w:rPr>
          <w:rFonts w:ascii="Times New Roman" w:hAnsi="Times New Roman" w:cs="Times New Roman"/>
          <w:color w:val="000000"/>
          <w:sz w:val="20"/>
          <w:szCs w:val="20"/>
        </w:rPr>
        <w:t xml:space="preserve">he center of that Great Lake, subject to the rights of navigation. The Court, quoting </w:t>
      </w:r>
      <w:r>
        <w:rPr>
          <w:rFonts w:ascii="Times New Roman" w:hAnsi="Times New Roman" w:cs="Times New Roman"/>
          <w:i/>
          <w:iCs/>
          <w:color w:val="000000"/>
          <w:sz w:val="20"/>
          <w:szCs w:val="20"/>
        </w:rPr>
        <w:t>La Plaisance</w:t>
      </w:r>
      <w:r>
        <w:rPr>
          <w:rFonts w:ascii="Times New Roman" w:hAnsi="Times New Roman" w:cs="Times New Roman"/>
          <w:color w:val="000000"/>
          <w:sz w:val="20"/>
          <w:szCs w:val="20"/>
        </w:rPr>
        <w:t xml:space="preserve">, held that a littoral owner does not have any title in land covered by the Great Lakes. </w:t>
      </w:r>
      <w:r w:rsidR="00657C38">
        <w:rPr>
          <w:rFonts w:ascii="Times New Roman" w:hAnsi="Times New Roman" w:cs="Times New Roman"/>
          <w:noProof/>
          <w:color w:val="000000"/>
          <w:sz w:val="20"/>
          <w:szCs w:val="20"/>
        </w:rPr>
        <w:drawing>
          <wp:inline distT="0" distB="0" distL="0" distR="0" wp14:anchorId="7D6CF667" wp14:editId="697FFD60">
            <wp:extent cx="161925" cy="161925"/>
            <wp:effectExtent l="0" t="0" r="0" b="0"/>
            <wp:docPr id="111" name="Picture 111">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106, 67 N.W. 1087.</w:t>
        </w:r>
      </w:hyperlink>
      <w:r>
        <w:rPr>
          <w:rFonts w:ascii="Times New Roman" w:hAnsi="Times New Roman" w:cs="Times New Roman"/>
          <w:color w:val="000000"/>
          <w:sz w:val="20"/>
          <w:szCs w:val="20"/>
        </w:rPr>
        <w:t xml:space="preserve"> The C</w:t>
      </w:r>
      <w:r>
        <w:rPr>
          <w:rFonts w:ascii="Times New Roman" w:hAnsi="Times New Roman" w:cs="Times New Roman"/>
          <w:color w:val="000000"/>
          <w:sz w:val="20"/>
          <w:szCs w:val="20"/>
        </w:rPr>
        <w:t xml:space="preserve">ourt then noted that the </w:t>
      </w:r>
      <w:r>
        <w:rPr>
          <w:rFonts w:ascii="Times New Roman" w:hAnsi="Times New Roman" w:cs="Times New Roman"/>
          <w:i/>
          <w:iCs/>
          <w:color w:val="000000"/>
          <w:sz w:val="20"/>
          <w:szCs w:val="20"/>
        </w:rPr>
        <w:t>Illinois Central I</w:t>
      </w:r>
      <w:r>
        <w:rPr>
          <w:rFonts w:ascii="Times New Roman" w:hAnsi="Times New Roman" w:cs="Times New Roman"/>
          <w:color w:val="000000"/>
          <w:sz w:val="20"/>
          <w:szCs w:val="20"/>
        </w:rPr>
        <w:t xml:space="preserve"> decision</w:t>
      </w:r>
    </w:p>
    <w:p w14:paraId="50788C29" w14:textId="2287AC9D" w:rsidR="00000000" w:rsidRDefault="00734C85">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is in harmony with the doctrine laid down in the early case of </w:t>
      </w:r>
      <w:r>
        <w:rPr>
          <w:rFonts w:ascii="Times New Roman" w:hAnsi="Times New Roman" w:cs="Times New Roman"/>
          <w:i/>
          <w:iCs/>
          <w:color w:val="000000"/>
          <w:sz w:val="20"/>
          <w:szCs w:val="20"/>
        </w:rPr>
        <w:t>La Plaisance Bay Harbor Co. v. Council of City of Monroe</w:t>
      </w:r>
      <w:r>
        <w:rPr>
          <w:rFonts w:ascii="Times New Roman" w:hAnsi="Times New Roman" w:cs="Times New Roman"/>
          <w:color w:val="000000"/>
          <w:sz w:val="20"/>
          <w:szCs w:val="20"/>
        </w:rPr>
        <w:t>, which I do not think has ever been overruled in this State so far as it affects th</w:t>
      </w:r>
      <w:r>
        <w:rPr>
          <w:rFonts w:ascii="Times New Roman" w:hAnsi="Times New Roman" w:cs="Times New Roman"/>
          <w:color w:val="000000"/>
          <w:sz w:val="20"/>
          <w:szCs w:val="20"/>
        </w:rPr>
        <w:t>e rights of shore owners on the borders of the Great Lakes. This doctrine, too, is in harmony with the decisions in all of the States bordering on these great seas. [</w:t>
      </w:r>
      <w:r w:rsidR="00657C38">
        <w:rPr>
          <w:rFonts w:ascii="Times New Roman" w:hAnsi="Times New Roman" w:cs="Times New Roman"/>
          <w:noProof/>
          <w:color w:val="000000"/>
          <w:sz w:val="20"/>
          <w:szCs w:val="20"/>
        </w:rPr>
        <w:drawing>
          <wp:inline distT="0" distB="0" distL="0" distR="0" wp14:anchorId="5835B81D" wp14:editId="4FD1110B">
            <wp:extent cx="161925" cy="161925"/>
            <wp:effectExtent l="0" t="0" r="0" b="0"/>
            <wp:docPr id="112" name="Picture 112">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108–109, 67 N.W. 1087</w:t>
        </w:r>
      </w:hyperlink>
      <w:r>
        <w:rPr>
          <w:rFonts w:ascii="Times New Roman" w:hAnsi="Times New Roman" w:cs="Times New Roman"/>
          <w:color w:val="000000"/>
          <w:sz w:val="20"/>
          <w:szCs w:val="20"/>
        </w:rPr>
        <w:t>.]</w:t>
      </w:r>
    </w:p>
    <w:p w14:paraId="3BA5F3E9"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Further, the Court</w:t>
      </w:r>
      <w:r>
        <w:rPr>
          <w:rFonts w:ascii="Times New Roman" w:hAnsi="Times New Roman" w:cs="Times New Roman"/>
          <w:color w:val="000000"/>
          <w:sz w:val="20"/>
          <w:szCs w:val="20"/>
        </w:rPr>
        <w:t xml:space="preserve"> noted that decisions of other Great Lakes states were in line with both </w:t>
      </w:r>
      <w:r>
        <w:rPr>
          <w:rFonts w:ascii="Times New Roman" w:hAnsi="Times New Roman" w:cs="Times New Roman"/>
          <w:i/>
          <w:iCs/>
          <w:color w:val="000000"/>
          <w:sz w:val="20"/>
          <w:szCs w:val="20"/>
        </w:rPr>
        <w:t>La Plaisance</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Illinois Central I:</w:t>
      </w:r>
    </w:p>
    <w:p w14:paraId="688B0483" w14:textId="52C338B4" w:rsidR="00000000" w:rsidRDefault="00734C85">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decisions in New York (</w:t>
      </w:r>
      <w:hyperlink r:id="rId276" w:history="1">
        <w:r>
          <w:rPr>
            <w:rFonts w:ascii="Times New Roman" w:hAnsi="Times New Roman" w:cs="Times New Roman"/>
            <w:i/>
            <w:iCs/>
            <w:color w:val="0E568C"/>
            <w:sz w:val="20"/>
            <w:szCs w:val="20"/>
          </w:rPr>
          <w:t>Champlain, etc., R. Co. v. Valentine,</w:t>
        </w:r>
        <w:r>
          <w:rPr>
            <w:rFonts w:ascii="Times New Roman" w:hAnsi="Times New Roman" w:cs="Times New Roman"/>
            <w:color w:val="0E568C"/>
            <w:sz w:val="20"/>
            <w:szCs w:val="20"/>
          </w:rPr>
          <w:t xml:space="preserve"> 19 Barb. 484 [N.Y. Sup. (1853)</w:t>
        </w:r>
      </w:hyperlink>
      <w:r>
        <w:rPr>
          <w:rFonts w:ascii="Times New Roman" w:hAnsi="Times New Roman" w:cs="Times New Roman"/>
          <w:color w:val="000000"/>
          <w:sz w:val="20"/>
          <w:szCs w:val="20"/>
        </w:rPr>
        <w:t xml:space="preserve"> ] ), in Pennsylvania </w:t>
      </w:r>
      <w:bookmarkStart w:id="279" w:name="co_pp_sp_542_722_1"/>
      <w:bookmarkEnd w:id="279"/>
      <w:r>
        <w:rPr>
          <w:rFonts w:ascii="Times New Roman" w:hAnsi="Times New Roman" w:cs="Times New Roman"/>
          <w:b/>
          <w:bCs/>
          <w:color w:val="000000"/>
          <w:sz w:val="20"/>
          <w:szCs w:val="20"/>
        </w:rPr>
        <w:t>*722</w:t>
      </w:r>
      <w:r>
        <w:rPr>
          <w:rFonts w:ascii="Times New Roman" w:hAnsi="Times New Roman" w:cs="Times New Roman"/>
          <w:color w:val="000000"/>
          <w:sz w:val="20"/>
          <w:szCs w:val="20"/>
        </w:rPr>
        <w:t xml:space="preserve"> (</w:t>
      </w:r>
      <w:hyperlink r:id="rId277" w:history="1">
        <w:r>
          <w:rPr>
            <w:rFonts w:ascii="Times New Roman" w:hAnsi="Times New Roman" w:cs="Times New Roman"/>
            <w:i/>
            <w:iCs/>
            <w:color w:val="0E568C"/>
            <w:sz w:val="20"/>
            <w:szCs w:val="20"/>
          </w:rPr>
          <w:t>Fulmer v. Williams,</w:t>
        </w:r>
        <w:r>
          <w:rPr>
            <w:rFonts w:ascii="Times New Roman" w:hAnsi="Times New Roman" w:cs="Times New Roman"/>
            <w:color w:val="0E568C"/>
            <w:sz w:val="20"/>
            <w:szCs w:val="20"/>
          </w:rPr>
          <w:t xml:space="preserve"> 122 Pa. 191 [122 Pa. 191, 15 A. 726 (1888)</w:t>
        </w:r>
      </w:hyperlink>
      <w:r>
        <w:rPr>
          <w:rFonts w:ascii="Times New Roman" w:hAnsi="Times New Roman" w:cs="Times New Roman"/>
          <w:color w:val="000000"/>
          <w:sz w:val="20"/>
          <w:szCs w:val="20"/>
        </w:rPr>
        <w:t xml:space="preserve"> ] ), and in Ohio (</w:t>
      </w:r>
      <w:hyperlink r:id="rId278" w:history="1">
        <w:r>
          <w:rPr>
            <w:rFonts w:ascii="Times New Roman" w:hAnsi="Times New Roman" w:cs="Times New Roman"/>
            <w:i/>
            <w:iCs/>
            <w:color w:val="0E568C"/>
            <w:sz w:val="20"/>
            <w:szCs w:val="20"/>
          </w:rPr>
          <w:t>Sloan v. Biemiller,</w:t>
        </w:r>
        <w:r>
          <w:rPr>
            <w:rFonts w:ascii="Times New Roman" w:hAnsi="Times New Roman" w:cs="Times New Roman"/>
            <w:color w:val="0E568C"/>
            <w:sz w:val="20"/>
            <w:szCs w:val="20"/>
          </w:rPr>
          <w:t xml:space="preserve"> 34 Ohio St. 492 [1878] ),</w:t>
        </w:r>
      </w:hyperlink>
      <w:r>
        <w:rPr>
          <w:rFonts w:ascii="Times New Roman" w:hAnsi="Times New Roman" w:cs="Times New Roman"/>
          <w:color w:val="000000"/>
          <w:sz w:val="20"/>
          <w:szCs w:val="20"/>
        </w:rPr>
        <w:t xml:space="preserve"> all hold that the fee of the [littoral] owner ceases at the low-water mark. [</w:t>
      </w:r>
      <w:r w:rsidR="00657C38">
        <w:rPr>
          <w:rFonts w:ascii="Times New Roman" w:hAnsi="Times New Roman" w:cs="Times New Roman"/>
          <w:noProof/>
          <w:color w:val="000000"/>
          <w:sz w:val="20"/>
          <w:szCs w:val="20"/>
        </w:rPr>
        <w:drawing>
          <wp:inline distT="0" distB="0" distL="0" distR="0" wp14:anchorId="1FE5238D" wp14:editId="2DB9FA47">
            <wp:extent cx="161925" cy="161925"/>
            <wp:effectExtent l="0" t="0" r="0" b="0"/>
            <wp:docPr id="113" name="Picture 113">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w:t>
        </w:r>
        <w:r>
          <w:rPr>
            <w:rFonts w:ascii="Times New Roman" w:hAnsi="Times New Roman" w:cs="Times New Roman"/>
            <w:color w:val="0E568C"/>
            <w:sz w:val="20"/>
            <w:szCs w:val="20"/>
          </w:rPr>
          <w:t>at 107, 67 N.W. 1087</w:t>
        </w:r>
      </w:hyperlink>
      <w:r>
        <w:rPr>
          <w:rFonts w:ascii="Times New Roman" w:hAnsi="Times New Roman" w:cs="Times New Roman"/>
          <w:color w:val="000000"/>
          <w:sz w:val="20"/>
          <w:szCs w:val="20"/>
        </w:rPr>
        <w:t>.]</w:t>
      </w:r>
    </w:p>
    <w:p w14:paraId="383911B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06AA568" w14:textId="7A13F00B"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Court reaffirmed the principle that the public trust doctrine applies only to submerged lands in </w:t>
      </w:r>
      <w:r w:rsidR="00657C38">
        <w:rPr>
          <w:rFonts w:ascii="Times New Roman" w:hAnsi="Times New Roman" w:cs="Times New Roman"/>
          <w:noProof/>
          <w:color w:val="000000"/>
          <w:sz w:val="20"/>
          <w:szCs w:val="20"/>
        </w:rPr>
        <w:drawing>
          <wp:inline distT="0" distB="0" distL="0" distR="0" wp14:anchorId="3491AB18" wp14:editId="705EA605">
            <wp:extent cx="161925" cy="161925"/>
            <wp:effectExtent l="0" t="0" r="0" b="0"/>
            <wp:docPr id="114" name="Picture 114">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1" w:history="1">
        <w:r>
          <w:rPr>
            <w:rFonts w:ascii="Times New Roman" w:hAnsi="Times New Roman" w:cs="Times New Roman"/>
            <w:i/>
            <w:iCs/>
            <w:color w:val="0E568C"/>
            <w:sz w:val="20"/>
            <w:szCs w:val="20"/>
          </w:rPr>
          <w:t>People v. Warner,</w:t>
        </w:r>
        <w:r>
          <w:rPr>
            <w:rFonts w:ascii="Times New Roman" w:hAnsi="Times New Roman" w:cs="Times New Roman"/>
            <w:color w:val="0E568C"/>
            <w:sz w:val="20"/>
            <w:szCs w:val="20"/>
          </w:rPr>
          <w:t xml:space="preserve"> 116 Mich. 228, 74 N.W. 705 (1898)</w:t>
        </w:r>
      </w:hyperlink>
      <w:r>
        <w:rPr>
          <w:rFonts w:ascii="Times New Roman" w:hAnsi="Times New Roman" w:cs="Times New Roman"/>
          <w:color w:val="000000"/>
          <w:sz w:val="20"/>
          <w:szCs w:val="20"/>
        </w:rPr>
        <w:t xml:space="preserve">. At issue in </w:t>
      </w:r>
      <w:r>
        <w:rPr>
          <w:rFonts w:ascii="Times New Roman" w:hAnsi="Times New Roman" w:cs="Times New Roman"/>
          <w:i/>
          <w:iCs/>
          <w:color w:val="000000"/>
          <w:sz w:val="20"/>
          <w:szCs w:val="20"/>
        </w:rPr>
        <w:t>Warner</w:t>
      </w:r>
      <w:r>
        <w:rPr>
          <w:rFonts w:ascii="Times New Roman" w:hAnsi="Times New Roman" w:cs="Times New Roman"/>
          <w:color w:val="000000"/>
          <w:sz w:val="20"/>
          <w:szCs w:val="20"/>
        </w:rPr>
        <w:t xml:space="preserve"> was ownership</w:t>
      </w:r>
      <w:r>
        <w:rPr>
          <w:rFonts w:ascii="Times New Roman" w:hAnsi="Times New Roman" w:cs="Times New Roman"/>
          <w:color w:val="000000"/>
          <w:sz w:val="20"/>
          <w:szCs w:val="20"/>
        </w:rPr>
        <w:t xml:space="preserve"> of a marshy island that was previously submerged under Saginaw Bay. The defendant claimed ownership of the marshy island as an accretion to his adjacent island. In placing the boundary at the water’s edge, the Court stated:</w:t>
      </w:r>
    </w:p>
    <w:p w14:paraId="1658322B" w14:textId="50A8154B" w:rsidR="00000000" w:rsidRDefault="00734C85">
      <w:pPr>
        <w:widowControl w:val="0"/>
        <w:autoSpaceDE w:val="0"/>
        <w:autoSpaceDN w:val="0"/>
        <w:adjustRightInd w:val="0"/>
        <w:spacing w:before="200" w:after="0" w:line="240" w:lineRule="auto"/>
        <w:ind w:left="1000" w:right="800"/>
        <w:jc w:val="both"/>
        <w:rPr>
          <w:rFonts w:ascii="Times New Roman" w:hAnsi="Times New Roman" w:cs="Times New Roman"/>
          <w:color w:val="000000"/>
          <w:sz w:val="16"/>
          <w:szCs w:val="16"/>
        </w:rPr>
      </w:pPr>
      <w:r>
        <w:rPr>
          <w:rFonts w:ascii="Times New Roman" w:hAnsi="Times New Roman" w:cs="Times New Roman"/>
          <w:color w:val="000000"/>
          <w:sz w:val="20"/>
          <w:szCs w:val="20"/>
        </w:rPr>
        <w:lastRenderedPageBreak/>
        <w:t xml:space="preserve">The depth of water upon </w:t>
      </w:r>
      <w:r>
        <w:rPr>
          <w:rFonts w:ascii="Times New Roman" w:hAnsi="Times New Roman" w:cs="Times New Roman"/>
          <w:i/>
          <w:iCs/>
          <w:color w:val="000000"/>
          <w:sz w:val="20"/>
          <w:szCs w:val="20"/>
        </w:rPr>
        <w:t>submerg</w:t>
      </w:r>
      <w:r>
        <w:rPr>
          <w:rFonts w:ascii="Times New Roman" w:hAnsi="Times New Roman" w:cs="Times New Roman"/>
          <w:i/>
          <w:iCs/>
          <w:color w:val="000000"/>
          <w:sz w:val="20"/>
          <w:szCs w:val="20"/>
        </w:rPr>
        <w:t>ed land</w:t>
      </w:r>
      <w:r>
        <w:rPr>
          <w:rFonts w:ascii="Times New Roman" w:hAnsi="Times New Roman" w:cs="Times New Roman"/>
          <w:color w:val="000000"/>
          <w:sz w:val="20"/>
          <w:szCs w:val="20"/>
        </w:rPr>
        <w:t xml:space="preserve"> is not important in determining the ownership. If the absence of tides upon the Lakes, or their trifling effect if they can be said to exist, practically makes high and low water mark identical for the purpose of determining boundaries (a point we </w:t>
      </w:r>
      <w:r>
        <w:rPr>
          <w:rFonts w:ascii="Times New Roman" w:hAnsi="Times New Roman" w:cs="Times New Roman"/>
          <w:color w:val="000000"/>
          <w:sz w:val="20"/>
          <w:szCs w:val="20"/>
        </w:rPr>
        <w:t>do not pass upon), the limit of private ownership is thereby marked. The adjoining proprietor’s fee stops there, and there that of the State begins, whether the water be deep or shallow, and although it be grown up to aquatic plants, and although it be unf</w:t>
      </w:r>
      <w:r>
        <w:rPr>
          <w:rFonts w:ascii="Times New Roman" w:hAnsi="Times New Roman" w:cs="Times New Roman"/>
          <w:color w:val="000000"/>
          <w:sz w:val="20"/>
          <w:szCs w:val="20"/>
        </w:rPr>
        <w:t xml:space="preserve">it for navigation. The right of navigation is not the only interest that the public, as contradistinguished </w:t>
      </w:r>
      <w:bookmarkStart w:id="280" w:name="co_pp_sp_595_89_1"/>
      <w:bookmarkEnd w:id="280"/>
      <w:r>
        <w:rPr>
          <w:rFonts w:ascii="Times New Roman" w:hAnsi="Times New Roman" w:cs="Times New Roman"/>
          <w:b/>
          <w:bCs/>
          <w:color w:val="000000"/>
          <w:sz w:val="20"/>
          <w:szCs w:val="20"/>
        </w:rPr>
        <w:t>**89</w:t>
      </w:r>
      <w:r>
        <w:rPr>
          <w:rFonts w:ascii="Times New Roman" w:hAnsi="Times New Roman" w:cs="Times New Roman"/>
          <w:color w:val="000000"/>
          <w:sz w:val="20"/>
          <w:szCs w:val="20"/>
        </w:rPr>
        <w:t xml:space="preserve"> from the State, has in these waters. It has also the right to pursue and take fish and wild fowl, which aboun</w:t>
      </w:r>
      <w:r>
        <w:rPr>
          <w:rFonts w:ascii="Times New Roman" w:hAnsi="Times New Roman" w:cs="Times New Roman"/>
          <w:color w:val="000000"/>
          <w:sz w:val="20"/>
          <w:szCs w:val="20"/>
        </w:rPr>
        <w:t>d in such places; and the act cited has attempted to extend this right over the lands belonging to the State adjoining that portion of the water known to be adapted to their sustenance and increase. [</w:t>
      </w:r>
      <w:r w:rsidR="00657C38">
        <w:rPr>
          <w:rFonts w:ascii="Times New Roman" w:hAnsi="Times New Roman" w:cs="Times New Roman"/>
          <w:noProof/>
          <w:color w:val="000000"/>
          <w:sz w:val="20"/>
          <w:szCs w:val="20"/>
        </w:rPr>
        <w:drawing>
          <wp:inline distT="0" distB="0" distL="0" distR="0" wp14:anchorId="535D8D83" wp14:editId="26276706">
            <wp:extent cx="161925" cy="161925"/>
            <wp:effectExtent l="0" t="0" r="0" b="0"/>
            <wp:docPr id="115" name="Picture 115">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2"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239, 74 N.W. 70</w:t>
        </w:r>
        <w:r>
          <w:rPr>
            <w:rFonts w:ascii="Times New Roman" w:hAnsi="Times New Roman" w:cs="Times New Roman"/>
            <w:color w:val="0E568C"/>
            <w:sz w:val="20"/>
            <w:szCs w:val="20"/>
          </w:rPr>
          <w:t>5</w:t>
        </w:r>
      </w:hyperlink>
      <w:r>
        <w:rPr>
          <w:rFonts w:ascii="Times New Roman" w:hAnsi="Times New Roman" w:cs="Times New Roman"/>
          <w:color w:val="000000"/>
          <w:sz w:val="20"/>
          <w:szCs w:val="20"/>
        </w:rPr>
        <w:t xml:space="preserve"> (emphasis added).]</w:t>
      </w:r>
      <w:bookmarkStart w:id="281" w:name="co_fnRef_B061162007059301_ID0EDXFK_1"/>
      <w:bookmarkEnd w:id="28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"#co_footnote_B061162007059301_1"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16</w:t>
      </w:r>
      <w:r>
        <w:rPr>
          <w:rFonts w:ascii="Times New Roman" w:hAnsi="Times New Roman" w:cs="Times New Roman"/>
          <w:color w:val="000000"/>
          <w:sz w:val="16"/>
          <w:szCs w:val="16"/>
        </w:rPr>
        <w:fldChar w:fldCharType="end"/>
      </w:r>
    </w:p>
    <w:p w14:paraId="5089559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A66401" w14:textId="77777777"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282" w:name="co_pp_sp_542_723_1"/>
      <w:bookmarkEnd w:id="282"/>
      <w:r>
        <w:rPr>
          <w:rFonts w:ascii="Times New Roman" w:hAnsi="Times New Roman" w:cs="Times New Roman"/>
          <w:b/>
          <w:bCs/>
          <w:color w:val="000000"/>
          <w:sz w:val="20"/>
          <w:szCs w:val="20"/>
        </w:rPr>
        <w:t>*723</w:t>
      </w:r>
      <w:r>
        <w:rPr>
          <w:rFonts w:ascii="Times New Roman" w:hAnsi="Times New Roman" w:cs="Times New Roman"/>
          <w:color w:val="000000"/>
          <w:sz w:val="20"/>
          <w:szCs w:val="20"/>
        </w:rPr>
        <w:t xml:space="preserve"> The Court found that a connection between the marshy island and the defendant’s island, which existed during times of low water, raised an issue of material fact. If the connection was evidence that land washed up against the defendant’s island and that e</w:t>
      </w:r>
      <w:r>
        <w:rPr>
          <w:rFonts w:ascii="Times New Roman" w:hAnsi="Times New Roman" w:cs="Times New Roman"/>
          <w:color w:val="000000"/>
          <w:sz w:val="20"/>
          <w:szCs w:val="20"/>
        </w:rPr>
        <w:t>ventually caused the marshy island to rise from the water, then the defendant held title to such land by accretion. However, if the island arose from the water first and only then began to extend towards the defendant’s island, then title belonged to the s</w:t>
      </w:r>
      <w:r>
        <w:rPr>
          <w:rFonts w:ascii="Times New Roman" w:hAnsi="Times New Roman" w:cs="Times New Roman"/>
          <w:color w:val="000000"/>
          <w:sz w:val="20"/>
          <w:szCs w:val="20"/>
        </w:rPr>
        <w:t>tate. In any case, the Court held that summary disposition was inappropriate and remanded the case for a new trial.</w:t>
      </w:r>
    </w:p>
    <w:p w14:paraId="6D57552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A6B7EE2" w14:textId="035DBCBD"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One of the most thorough opinions addressing the public trust doctrine was Justice Hooker’s concurring opinion in </w:t>
      </w:r>
      <w:r w:rsidR="00657C38">
        <w:rPr>
          <w:rFonts w:ascii="Times New Roman" w:hAnsi="Times New Roman" w:cs="Times New Roman"/>
          <w:noProof/>
          <w:color w:val="000000"/>
          <w:sz w:val="20"/>
          <w:szCs w:val="20"/>
        </w:rPr>
        <w:drawing>
          <wp:inline distT="0" distB="0" distL="0" distR="0" wp14:anchorId="470AB39B" wp14:editId="0E663DCE">
            <wp:extent cx="161925" cy="161925"/>
            <wp:effectExtent l="0" t="0" r="0" b="0"/>
            <wp:docPr id="116" name="Picture 116">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3" w:history="1">
        <w:r>
          <w:rPr>
            <w:rFonts w:ascii="Times New Roman" w:hAnsi="Times New Roman" w:cs="Times New Roman"/>
            <w:i/>
            <w:iCs/>
            <w:color w:val="0E568C"/>
            <w:sz w:val="20"/>
            <w:szCs w:val="20"/>
          </w:rPr>
          <w:t>State v. Lake St. Clair Fishing &amp; Shooting Club,</w:t>
        </w:r>
        <w:r>
          <w:rPr>
            <w:rFonts w:ascii="Times New Roman" w:hAnsi="Times New Roman" w:cs="Times New Roman"/>
            <w:color w:val="0E568C"/>
            <w:sz w:val="20"/>
            <w:szCs w:val="20"/>
          </w:rPr>
          <w:t xml:space="preserve"> 127 Mich. 580, 87 N.W. 117 (1901)</w:t>
        </w:r>
      </w:hyperlink>
      <w:r>
        <w:rPr>
          <w:rFonts w:ascii="Times New Roman" w:hAnsi="Times New Roman" w:cs="Times New Roman"/>
          <w:color w:val="000000"/>
          <w:sz w:val="20"/>
          <w:szCs w:val="20"/>
        </w:rPr>
        <w:t>.</w:t>
      </w:r>
      <w:bookmarkStart w:id="283" w:name="co_fnRef_B062172007059301_ID0EI4FK_1"/>
      <w:bookmarkEnd w:id="28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"#co_footnote_B062172007059301_1"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Justice Hooker began his analysis </w:t>
      </w:r>
      <w:r>
        <w:rPr>
          <w:rFonts w:ascii="Times New Roman" w:hAnsi="Times New Roman" w:cs="Times New Roman"/>
          <w:color w:val="000000"/>
          <w:sz w:val="20"/>
          <w:szCs w:val="20"/>
        </w:rPr>
        <w:t xml:space="preserve">by noting that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title that Michigan took when it was admitted to the Union in 1836 is not limited to water sufficiently deep to float craft, but extends to the point where it joins the ground of the [littoral] owner, </w:t>
      </w:r>
      <w:r>
        <w:rPr>
          <w:rFonts w:ascii="Times New Roman" w:hAnsi="Times New Roman" w:cs="Times New Roman"/>
          <w:color w:val="000000"/>
          <w:sz w:val="20"/>
          <w:szCs w:val="20"/>
        </w:rPr>
        <w:t>‘</w:t>
      </w:r>
      <w:r>
        <w:rPr>
          <w:rFonts w:ascii="Times New Roman" w:hAnsi="Times New Roman" w:cs="Times New Roman"/>
          <w:color w:val="000000"/>
          <w:sz w:val="20"/>
          <w:szCs w:val="20"/>
        </w:rPr>
        <w:t>whether the water be deep or shall</w:t>
      </w:r>
      <w:r>
        <w:rPr>
          <w:rFonts w:ascii="Times New Roman" w:hAnsi="Times New Roman" w:cs="Times New Roman"/>
          <w:color w:val="000000"/>
          <w:sz w:val="20"/>
          <w:szCs w:val="20"/>
        </w:rPr>
        <w:t xml:space="preserve">ow, and although it be grown up to aquatic plants </w:t>
      </w:r>
      <w:bookmarkStart w:id="284" w:name="co_pp_sp_542_724_1"/>
      <w:bookmarkEnd w:id="284"/>
      <w:r>
        <w:rPr>
          <w:rFonts w:ascii="Times New Roman" w:hAnsi="Times New Roman" w:cs="Times New Roman"/>
          <w:b/>
          <w:bCs/>
          <w:color w:val="000000"/>
          <w:sz w:val="20"/>
          <w:szCs w:val="20"/>
        </w:rPr>
        <w:t>*724</w:t>
      </w:r>
      <w:r>
        <w:rPr>
          <w:rFonts w:ascii="Times New Roman" w:hAnsi="Times New Roman" w:cs="Times New Roman"/>
          <w:color w:val="000000"/>
          <w:sz w:val="20"/>
          <w:szCs w:val="20"/>
        </w:rPr>
        <w:t xml:space="preserve"> and unfit for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0099130F" wp14:editId="4974AADA">
            <wp:extent cx="161925" cy="161925"/>
            <wp:effectExtent l="0" t="0" r="0" b="0"/>
            <wp:docPr id="117" name="Picture 117">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586, 87 N.W. 117,</w:t>
        </w:r>
      </w:hyperlink>
      <w:r>
        <w:rPr>
          <w:rFonts w:ascii="Times New Roman" w:hAnsi="Times New Roman" w:cs="Times New Roman"/>
          <w:color w:val="000000"/>
          <w:sz w:val="20"/>
          <w:szCs w:val="20"/>
        </w:rPr>
        <w:t xml:space="preserve"> quoting </w:t>
      </w:r>
      <w:r w:rsidR="00657C38">
        <w:rPr>
          <w:rFonts w:ascii="Times New Roman" w:hAnsi="Times New Roman" w:cs="Times New Roman"/>
          <w:noProof/>
          <w:color w:val="000000"/>
          <w:sz w:val="20"/>
          <w:szCs w:val="20"/>
        </w:rPr>
        <w:drawing>
          <wp:inline distT="0" distB="0" distL="0" distR="0" wp14:anchorId="0B7CE072" wp14:editId="3A680F65">
            <wp:extent cx="161925" cy="161925"/>
            <wp:effectExtent l="0" t="0" r="0" b="0"/>
            <wp:docPr id="118" name="Picture 118">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5" w:history="1">
        <w:r>
          <w:rPr>
            <w:rFonts w:ascii="Times New Roman" w:hAnsi="Times New Roman" w:cs="Times New Roman"/>
            <w:i/>
            <w:iCs/>
            <w:color w:val="0E568C"/>
            <w:sz w:val="20"/>
            <w:szCs w:val="20"/>
          </w:rPr>
          <w:t>Warner, supra</w:t>
        </w:r>
        <w:r>
          <w:rPr>
            <w:rFonts w:ascii="Times New Roman" w:hAnsi="Times New Roman" w:cs="Times New Roman"/>
            <w:color w:val="0E568C"/>
            <w:sz w:val="20"/>
            <w:szCs w:val="20"/>
          </w:rPr>
          <w:t xml:space="preserve"> at 239, 74 N.W. 705.</w:t>
        </w:r>
      </w:hyperlink>
      <w:r>
        <w:rPr>
          <w:rFonts w:ascii="Times New Roman" w:hAnsi="Times New Roman" w:cs="Times New Roman"/>
          <w:color w:val="000000"/>
          <w:sz w:val="20"/>
          <w:szCs w:val="20"/>
        </w:rPr>
        <w:t xml:space="preserve"> Likewise, the title of the abutting littoral owner extends to the shoreline. </w:t>
      </w:r>
      <w:r w:rsidR="00657C38">
        <w:rPr>
          <w:rFonts w:ascii="Times New Roman" w:hAnsi="Times New Roman" w:cs="Times New Roman"/>
          <w:noProof/>
          <w:color w:val="000000"/>
          <w:sz w:val="20"/>
          <w:szCs w:val="20"/>
        </w:rPr>
        <w:drawing>
          <wp:inline distT="0" distB="0" distL="0" distR="0" wp14:anchorId="50BB3F85" wp14:editId="0C0D396E">
            <wp:extent cx="161925" cy="161925"/>
            <wp:effectExtent l="0" t="0" r="0" b="0"/>
            <wp:docPr id="119" name="Picture 119">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6" w:history="1">
        <w:r>
          <w:rPr>
            <w:rFonts w:ascii="Times New Roman" w:hAnsi="Times New Roman" w:cs="Times New Roman"/>
            <w:i/>
            <w:iCs/>
            <w:color w:val="0E568C"/>
            <w:sz w:val="20"/>
            <w:szCs w:val="20"/>
          </w:rPr>
          <w:t>Fishing &amp; Shooting Club, supra</w:t>
        </w:r>
        <w:r>
          <w:rPr>
            <w:rFonts w:ascii="Times New Roman" w:hAnsi="Times New Roman" w:cs="Times New Roman"/>
            <w:color w:val="0E568C"/>
            <w:sz w:val="20"/>
            <w:szCs w:val="20"/>
          </w:rPr>
          <w:t xml:space="preserve"> at 587, 87 N.W. 117.</w:t>
        </w:r>
      </w:hyperlink>
      <w:r>
        <w:rPr>
          <w:rFonts w:ascii="Times New Roman" w:hAnsi="Times New Roman" w:cs="Times New Roman"/>
          <w:color w:val="000000"/>
          <w:sz w:val="20"/>
          <w:szCs w:val="20"/>
        </w:rPr>
        <w:t xml:space="preserve"> Thus,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when the water in the lakes stands at </w:t>
      </w:r>
      <w:r>
        <w:rPr>
          <w:rFonts w:ascii="Times New Roman" w:hAnsi="Times New Roman" w:cs="Times New Roman"/>
          <w:i/>
          <w:iCs/>
          <w:color w:val="000000"/>
          <w:sz w:val="20"/>
          <w:szCs w:val="20"/>
        </w:rPr>
        <w:t>low-wa</w:t>
      </w:r>
      <w:r>
        <w:rPr>
          <w:rFonts w:ascii="Times New Roman" w:hAnsi="Times New Roman" w:cs="Times New Roman"/>
          <w:i/>
          <w:iCs/>
          <w:color w:val="000000"/>
          <w:sz w:val="20"/>
          <w:szCs w:val="20"/>
        </w:rPr>
        <w:t>ter mark,</w:t>
      </w:r>
      <w:r>
        <w:rPr>
          <w:rFonts w:ascii="Times New Roman" w:hAnsi="Times New Roman" w:cs="Times New Roman"/>
          <w:color w:val="000000"/>
          <w:sz w:val="20"/>
          <w:szCs w:val="20"/>
        </w:rPr>
        <w:t xml:space="preserve"> ... the title [is] in the State, and all land between low-water mark and the meander line belongs to the abutting proprietor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3A80A8F2" wp14:editId="4AF45586">
            <wp:extent cx="161925" cy="161925"/>
            <wp:effectExtent l="0" t="0" r="0" b="0"/>
            <wp:docPr id="120" name="Picture 120">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590, 87 N.W. 117</w:t>
        </w:r>
      </w:hyperlink>
      <w:r>
        <w:rPr>
          <w:rFonts w:ascii="Times New Roman" w:hAnsi="Times New Roman" w:cs="Times New Roman"/>
          <w:color w:val="000000"/>
          <w:sz w:val="20"/>
          <w:szCs w:val="20"/>
        </w:rPr>
        <w:t xml:space="preserve"> (emphasis added).</w:t>
      </w:r>
    </w:p>
    <w:p w14:paraId="18EF6E5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697320" w14:textId="70FC5AA4"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common-law limitation of the scope of the public trust doctrine was reaffirmed by this Court in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In overruling the short-lived </w:t>
      </w:r>
      <w:r>
        <w:rPr>
          <w:rFonts w:ascii="Times New Roman" w:hAnsi="Times New Roman" w:cs="Times New Roman"/>
          <w:i/>
          <w:iCs/>
          <w:color w:val="000000"/>
          <w:sz w:val="20"/>
          <w:szCs w:val="20"/>
        </w:rPr>
        <w:t>Kavanaugh</w:t>
      </w:r>
      <w:r>
        <w:rPr>
          <w:rFonts w:ascii="Times New Roman" w:hAnsi="Times New Roman" w:cs="Times New Roman"/>
          <w:color w:val="000000"/>
          <w:sz w:val="20"/>
          <w:szCs w:val="20"/>
        </w:rPr>
        <w:t xml:space="preserve"> cases, we held that </w:t>
      </w:r>
      <w:r>
        <w:rPr>
          <w:rFonts w:ascii="Times New Roman" w:hAnsi="Times New Roman" w:cs="Times New Roman"/>
          <w:color w:val="000000"/>
          <w:sz w:val="20"/>
          <w:szCs w:val="20"/>
        </w:rPr>
        <w:t>“</w:t>
      </w:r>
      <w:r>
        <w:rPr>
          <w:rFonts w:ascii="Times New Roman" w:hAnsi="Times New Roman" w:cs="Times New Roman"/>
          <w:color w:val="000000"/>
          <w:sz w:val="20"/>
          <w:szCs w:val="20"/>
        </w:rPr>
        <w:t>the purchaser from the government of public land on the Great Lakes took title to the wat</w:t>
      </w:r>
      <w:r>
        <w:rPr>
          <w:rFonts w:ascii="Times New Roman" w:hAnsi="Times New Roman" w:cs="Times New Roman"/>
          <w:color w:val="000000"/>
          <w:sz w:val="20"/>
          <w:szCs w:val="20"/>
        </w:rPr>
        <w: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74DE22FA" wp14:editId="08243B1C">
            <wp:extent cx="161925" cy="161925"/>
            <wp:effectExtent l="0" t="0" r="0" b="0"/>
            <wp:docPr id="121" name="Picture 121">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285" w:name="co_pp_sp_595_90_1"/>
      <w:bookmarkEnd w:id="285"/>
      <w:r>
        <w:rPr>
          <w:rFonts w:ascii="Times New Roman" w:hAnsi="Times New Roman" w:cs="Times New Roman"/>
          <w:b/>
          <w:bCs/>
          <w:color w:val="000000"/>
          <w:sz w:val="20"/>
          <w:szCs w:val="20"/>
        </w:rPr>
        <w:t>**90</w:t>
      </w:r>
      <w:r>
        <w:rPr>
          <w:rFonts w:ascii="Times New Roman" w:hAnsi="Times New Roman" w:cs="Times New Roman"/>
          <w:color w:val="000000"/>
          <w:sz w:val="20"/>
          <w:szCs w:val="20"/>
        </w:rPr>
        <w:t xml:space="preserve"> </w:t>
      </w:r>
      <w:hyperlink r:id="rId288" w:history="1">
        <w:r>
          <w:rPr>
            <w:rFonts w:ascii="Times New Roman" w:hAnsi="Times New Roman" w:cs="Times New Roman"/>
            <w:i/>
            <w:iCs/>
            <w:color w:val="0E568C"/>
            <w:sz w:val="20"/>
            <w:szCs w:val="20"/>
          </w:rPr>
          <w:t>Hilt, sup</w:t>
        </w:r>
        <w:r>
          <w:rPr>
            <w:rFonts w:ascii="Times New Roman" w:hAnsi="Times New Roman" w:cs="Times New Roman"/>
            <w:i/>
            <w:iCs/>
            <w:color w:val="0E568C"/>
            <w:sz w:val="20"/>
            <w:szCs w:val="20"/>
          </w:rPr>
          <w:t>ra</w:t>
        </w:r>
        <w:r>
          <w:rPr>
            <w:rFonts w:ascii="Times New Roman" w:hAnsi="Times New Roman" w:cs="Times New Roman"/>
            <w:color w:val="0E568C"/>
            <w:sz w:val="20"/>
            <w:szCs w:val="20"/>
          </w:rPr>
          <w:t xml:space="preserve"> at 206, 233 N.W. 159.</w:t>
        </w:r>
      </w:hyperlink>
      <w:r>
        <w:rPr>
          <w:rFonts w:ascii="Times New Roman" w:hAnsi="Times New Roman" w:cs="Times New Roman"/>
          <w:color w:val="000000"/>
          <w:sz w:val="20"/>
          <w:szCs w:val="20"/>
        </w:rPr>
        <w:t xml:space="preserve"> We also noted that the waters of our Great Lakes commonly change the landscape surrounding them, by erosion or deposits made by the water, in a gradual and imperceptible manner. </w:t>
      </w:r>
      <w:r w:rsidR="00657C38">
        <w:rPr>
          <w:rFonts w:ascii="Times New Roman" w:hAnsi="Times New Roman" w:cs="Times New Roman"/>
          <w:noProof/>
          <w:color w:val="000000"/>
          <w:sz w:val="20"/>
          <w:szCs w:val="20"/>
        </w:rPr>
        <w:drawing>
          <wp:inline distT="0" distB="0" distL="0" distR="0" wp14:anchorId="08F0D393" wp14:editId="75E6805D">
            <wp:extent cx="161925" cy="161925"/>
            <wp:effectExtent l="0" t="0" r="0" b="0"/>
            <wp:docPr id="122" name="Picture 122">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219, 233 </w:t>
        </w:r>
        <w:r>
          <w:rPr>
            <w:rFonts w:ascii="Times New Roman" w:hAnsi="Times New Roman" w:cs="Times New Roman"/>
            <w:color w:val="0E568C"/>
            <w:sz w:val="20"/>
            <w:szCs w:val="20"/>
          </w:rPr>
          <w:t>N.W. 159.</w:t>
        </w:r>
      </w:hyperlink>
      <w:r>
        <w:rPr>
          <w:rFonts w:ascii="Times New Roman" w:hAnsi="Times New Roman" w:cs="Times New Roman"/>
          <w:color w:val="000000"/>
          <w:sz w:val="20"/>
          <w:szCs w:val="20"/>
        </w:rPr>
        <w:t xml:space="preserve"> In order to account for this constant change, the title of a littoral owner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follows the shore line under what has been graphically called </w:t>
      </w:r>
      <w:r>
        <w:rPr>
          <w:rFonts w:ascii="Times New Roman" w:hAnsi="Times New Roman" w:cs="Times New Roman"/>
          <w:color w:val="000000"/>
          <w:sz w:val="20"/>
          <w:szCs w:val="20"/>
        </w:rPr>
        <w:t>‘</w:t>
      </w:r>
      <w:r>
        <w:rPr>
          <w:rFonts w:ascii="Times New Roman" w:hAnsi="Times New Roman" w:cs="Times New Roman"/>
          <w:color w:val="000000"/>
          <w:sz w:val="20"/>
          <w:szCs w:val="20"/>
        </w:rPr>
        <w:t>a movable freehold.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(citation omitted). The title to land above the water’s edge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independe</w:t>
      </w:r>
      <w:r>
        <w:rPr>
          <w:rFonts w:ascii="Times New Roman" w:hAnsi="Times New Roman" w:cs="Times New Roman"/>
          <w:color w:val="000000"/>
          <w:sz w:val="20"/>
          <w:szCs w:val="20"/>
        </w:rPr>
        <w:t>nt of the law governing the title in the soil covered by the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quoting </w:t>
      </w:r>
      <w:r w:rsidR="00657C38">
        <w:rPr>
          <w:rFonts w:ascii="Times New Roman" w:hAnsi="Times New Roman" w:cs="Times New Roman"/>
          <w:noProof/>
          <w:color w:val="000000"/>
          <w:sz w:val="20"/>
          <w:szCs w:val="20"/>
        </w:rPr>
        <w:drawing>
          <wp:inline distT="0" distB="0" distL="0" distR="0" wp14:anchorId="19F16088" wp14:editId="4BCD5E24">
            <wp:extent cx="161925" cy="161925"/>
            <wp:effectExtent l="0" t="0" r="0" b="0"/>
            <wp:docPr id="123" name="Picture 123">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0" w:history="1">
        <w:r>
          <w:rPr>
            <w:rFonts w:ascii="Times New Roman" w:hAnsi="Times New Roman" w:cs="Times New Roman"/>
            <w:i/>
            <w:iCs/>
            <w:color w:val="0E568C"/>
            <w:sz w:val="20"/>
            <w:szCs w:val="20"/>
          </w:rPr>
          <w:t>Shively, supra</w:t>
        </w:r>
        <w:r>
          <w:rPr>
            <w:rFonts w:ascii="Times New Roman" w:hAnsi="Times New Roman" w:cs="Times New Roman"/>
            <w:color w:val="0E568C"/>
            <w:sz w:val="20"/>
            <w:szCs w:val="20"/>
          </w:rPr>
          <w:t xml:space="preserve"> at 35, 14 S.Ct. 548</w:t>
        </w:r>
      </w:hyperlink>
      <w:r>
        <w:rPr>
          <w:rFonts w:ascii="Times New Roman" w:hAnsi="Times New Roman" w:cs="Times New Roman"/>
          <w:color w:val="000000"/>
          <w:sz w:val="20"/>
          <w:szCs w:val="20"/>
        </w:rPr>
        <w:t>.</w:t>
      </w:r>
      <w:bookmarkStart w:id="286" w:name="co_fnRef_B063182007059301_ID0EDIGK_1"/>
      <w:bookmarkEnd w:id="28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"#co_footnote_B063</w:instrText>
      </w:r>
      <w:r>
        <w:rPr>
          <w:rFonts w:ascii="Times New Roman" w:hAnsi="Times New Roman" w:cs="Times New Roman"/>
          <w:color w:val="000000"/>
          <w:sz w:val="16"/>
          <w:szCs w:val="16"/>
        </w:rPr>
        <w:instrText xml:space="preserve">182007059301_1"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18</w:t>
      </w:r>
      <w:r>
        <w:rPr>
          <w:rFonts w:ascii="Times New Roman" w:hAnsi="Times New Roman" w:cs="Times New Roman"/>
          <w:color w:val="000000"/>
          <w:sz w:val="16"/>
          <w:szCs w:val="16"/>
        </w:rPr>
        <w:fldChar w:fldCharType="end"/>
      </w:r>
    </w:p>
    <w:p w14:paraId="4C7252D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E0CF21" w14:textId="1E251239"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To summarize, under the common law as it has developed in Michigan, when the water is at a low point, the state holds title to the submerged land, including the wet sands, while title to unsubmerged land is in the littoral owner. </w:t>
      </w:r>
      <w:r>
        <w:rPr>
          <w:rFonts w:ascii="Times New Roman" w:hAnsi="Times New Roman" w:cs="Times New Roman"/>
          <w:i/>
          <w:iCs/>
          <w:color w:val="000000"/>
          <w:sz w:val="20"/>
          <w:szCs w:val="20"/>
        </w:rPr>
        <w:t xml:space="preserve"> Warner, supra; Fishing &amp; </w:t>
      </w:r>
      <w:r>
        <w:rPr>
          <w:rFonts w:ascii="Times New Roman" w:hAnsi="Times New Roman" w:cs="Times New Roman"/>
          <w:i/>
          <w:iCs/>
          <w:color w:val="000000"/>
          <w:sz w:val="20"/>
          <w:szCs w:val="20"/>
        </w:rPr>
        <w:t>Shooting Club, supra.</w:t>
      </w:r>
      <w:r>
        <w:rPr>
          <w:rFonts w:ascii="Times New Roman" w:hAnsi="Times New Roman" w:cs="Times New Roman"/>
          <w:color w:val="000000"/>
          <w:sz w:val="20"/>
          <w:szCs w:val="20"/>
        </w:rPr>
        <w:t xml:space="preserve"> As the water level rises, the public gains the right to use the entire surface of the lake up to the </w:t>
      </w:r>
      <w:bookmarkStart w:id="287" w:name="co_pp_sp_542_725_1"/>
      <w:bookmarkEnd w:id="287"/>
      <w:r>
        <w:rPr>
          <w:rFonts w:ascii="Times New Roman" w:hAnsi="Times New Roman" w:cs="Times New Roman"/>
          <w:b/>
          <w:bCs/>
          <w:color w:val="000000"/>
          <w:sz w:val="20"/>
          <w:szCs w:val="20"/>
        </w:rPr>
        <w:t>*725</w:t>
      </w:r>
      <w:r>
        <w:rPr>
          <w:rFonts w:ascii="Times New Roman" w:hAnsi="Times New Roman" w:cs="Times New Roman"/>
          <w:color w:val="000000"/>
          <w:sz w:val="20"/>
          <w:szCs w:val="20"/>
        </w:rPr>
        <w:t xml:space="preserve"> water’s edge</w:t>
      </w:r>
      <w:r>
        <w:rPr>
          <w:rFonts w:ascii="Times New Roman" w:hAnsi="Times New Roman" w:cs="Times New Roman"/>
          <w:color w:val="000000"/>
          <w:sz w:val="20"/>
          <w:szCs w:val="20"/>
        </w:rPr>
        <w:t>—</w:t>
      </w:r>
      <w:r>
        <w:rPr>
          <w:rFonts w:ascii="Times New Roman" w:hAnsi="Times New Roman" w:cs="Times New Roman"/>
          <w:color w:val="000000"/>
          <w:sz w:val="20"/>
          <w:szCs w:val="20"/>
        </w:rPr>
        <w:t>the point at which wet sands give way to dry sands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for public trust purposes. </w:t>
      </w:r>
      <w:r>
        <w:rPr>
          <w:rFonts w:ascii="Times New Roman" w:hAnsi="Times New Roman" w:cs="Times New Roman"/>
          <w:i/>
          <w:iCs/>
          <w:color w:val="000000"/>
          <w:sz w:val="20"/>
          <w:szCs w:val="20"/>
        </w:rPr>
        <w:t>H</w:t>
      </w:r>
      <w:r>
        <w:rPr>
          <w:rFonts w:ascii="Times New Roman" w:hAnsi="Times New Roman" w:cs="Times New Roman"/>
          <w:i/>
          <w:iCs/>
          <w:color w:val="000000"/>
          <w:sz w:val="20"/>
          <w:szCs w:val="20"/>
        </w:rPr>
        <w:t>ilt, supra; Warner, supra.</w:t>
      </w:r>
      <w:r>
        <w:rPr>
          <w:rFonts w:ascii="Times New Roman" w:hAnsi="Times New Roman" w:cs="Times New Roman"/>
          <w:color w:val="000000"/>
          <w:sz w:val="20"/>
          <w:szCs w:val="20"/>
        </w:rPr>
        <w:t xml:space="preserve"> Likewise, the littoral owner’s title follows the rise and fall of the waters.</w:t>
      </w:r>
      <w:bookmarkStart w:id="288" w:name="co_fnRef_B064192007059301_ID0EZLGK_1"/>
      <w:bookmarkEnd w:id="28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"#co_footnote_B064192007059301_1"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Accordingly, the boundary </w:t>
      </w:r>
      <w:r>
        <w:rPr>
          <w:rFonts w:ascii="Times New Roman" w:hAnsi="Times New Roman" w:cs="Times New Roman"/>
          <w:color w:val="000000"/>
          <w:sz w:val="20"/>
          <w:szCs w:val="20"/>
        </w:rPr>
        <w:t xml:space="preserve">of the littoral owner’s title is the most landward of either the </w:t>
      </w:r>
      <w:r>
        <w:rPr>
          <w:rFonts w:ascii="Times New Roman" w:hAnsi="Times New Roman" w:cs="Times New Roman"/>
          <w:color w:val="000000"/>
          <w:sz w:val="20"/>
          <w:szCs w:val="20"/>
        </w:rPr>
        <w:t>“</w:t>
      </w:r>
      <w:r>
        <w:rPr>
          <w:rFonts w:ascii="Times New Roman" w:hAnsi="Times New Roman" w:cs="Times New Roman"/>
          <w:color w:val="000000"/>
          <w:sz w:val="20"/>
          <w:szCs w:val="20"/>
        </w:rPr>
        <w:t>low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the current location of the water itself.</w:t>
      </w:r>
      <w:bookmarkStart w:id="289" w:name="co_fnRef_B065202007059301_ID0EKMGK_1"/>
      <w:bookmarkEnd w:id="28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"#co_footnote_B065202007059301_1"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stat</w:t>
      </w:r>
      <w:r>
        <w:rPr>
          <w:rFonts w:ascii="Times New Roman" w:hAnsi="Times New Roman" w:cs="Times New Roman"/>
          <w:color w:val="000000"/>
          <w:sz w:val="20"/>
          <w:szCs w:val="20"/>
        </w:rPr>
        <w:t xml:space="preserve">e’s public trust </w:t>
      </w:r>
      <w:bookmarkStart w:id="290" w:name="co_pp_sp_542_726_1"/>
      <w:bookmarkEnd w:id="290"/>
      <w:r>
        <w:rPr>
          <w:rFonts w:ascii="Times New Roman" w:hAnsi="Times New Roman" w:cs="Times New Roman"/>
          <w:b/>
          <w:bCs/>
          <w:color w:val="000000"/>
          <w:sz w:val="20"/>
          <w:szCs w:val="20"/>
        </w:rPr>
        <w:t>*726</w:t>
      </w:r>
      <w:r>
        <w:rPr>
          <w:rFonts w:ascii="Times New Roman" w:hAnsi="Times New Roman" w:cs="Times New Roman"/>
          <w:color w:val="000000"/>
          <w:sz w:val="20"/>
          <w:szCs w:val="20"/>
        </w:rPr>
        <w:t xml:space="preserve"> title, then,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begins [where </w:t>
      </w:r>
      <w:bookmarkStart w:id="291" w:name="co_pp_sp_595_91_1"/>
      <w:bookmarkEnd w:id="291"/>
      <w:r>
        <w:rPr>
          <w:rFonts w:ascii="Times New Roman" w:hAnsi="Times New Roman" w:cs="Times New Roman"/>
          <w:b/>
          <w:bCs/>
          <w:color w:val="000000"/>
          <w:sz w:val="20"/>
          <w:szCs w:val="20"/>
        </w:rPr>
        <w:t>**91</w:t>
      </w:r>
      <w:r>
        <w:rPr>
          <w:rFonts w:ascii="Times New Roman" w:hAnsi="Times New Roman" w:cs="Times New Roman"/>
          <w:color w:val="000000"/>
          <w:sz w:val="20"/>
          <w:szCs w:val="20"/>
        </w:rPr>
        <w:t xml:space="preserve"> the water is], whether the water be deep or shallow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5C1108BD" wp14:editId="7145CF0D">
            <wp:extent cx="161925" cy="161925"/>
            <wp:effectExtent l="0" t="0" r="0" b="0"/>
            <wp:docPr id="124" name="Picture 124">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1" w:history="1">
        <w:r>
          <w:rPr>
            <w:rFonts w:ascii="Times New Roman" w:hAnsi="Times New Roman" w:cs="Times New Roman"/>
            <w:i/>
            <w:iCs/>
            <w:color w:val="0E568C"/>
            <w:sz w:val="20"/>
            <w:szCs w:val="20"/>
          </w:rPr>
          <w:t>Warner, supra</w:t>
        </w:r>
        <w:r>
          <w:rPr>
            <w:rFonts w:ascii="Times New Roman" w:hAnsi="Times New Roman" w:cs="Times New Roman"/>
            <w:color w:val="0E568C"/>
            <w:sz w:val="20"/>
            <w:szCs w:val="20"/>
          </w:rPr>
          <w:t xml:space="preserve"> at 239, 74 N.W. 705</w:t>
        </w:r>
      </w:hyperlink>
      <w:r>
        <w:rPr>
          <w:rFonts w:ascii="Times New Roman" w:hAnsi="Times New Roman" w:cs="Times New Roman"/>
          <w:color w:val="000000"/>
          <w:sz w:val="20"/>
          <w:szCs w:val="20"/>
        </w:rPr>
        <w:t>.</w:t>
      </w:r>
      <w:bookmarkStart w:id="292" w:name="co_fnRef_B066212007059301_ID0E6NGK_1"/>
      <w:bookmarkEnd w:id="29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"#co_footnote_B066212007059301_1"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21</w:t>
      </w:r>
      <w:r>
        <w:rPr>
          <w:rFonts w:ascii="Times New Roman" w:hAnsi="Times New Roman" w:cs="Times New Roman"/>
          <w:color w:val="000000"/>
          <w:sz w:val="16"/>
          <w:szCs w:val="16"/>
        </w:rPr>
        <w:fldChar w:fldCharType="end"/>
      </w:r>
    </w:p>
    <w:p w14:paraId="43771AB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482C94" w14:textId="36D1BA2A" w:rsidR="00000000" w:rsidRDefault="00734C85">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In rejecting this understanding, the majority’</w:t>
      </w:r>
      <w:r>
        <w:rPr>
          <w:rFonts w:ascii="Times New Roman" w:hAnsi="Times New Roman" w:cs="Times New Roman"/>
          <w:color w:val="000000"/>
          <w:sz w:val="20"/>
          <w:szCs w:val="20"/>
        </w:rPr>
        <w:t xml:space="preserve">s opinion virtually ignores 162 years of case law, and instead simply announces that </w:t>
      </w:r>
      <w:r>
        <w:rPr>
          <w:rFonts w:ascii="Times New Roman" w:hAnsi="Times New Roman" w:cs="Times New Roman"/>
          <w:color w:val="000000"/>
          <w:sz w:val="20"/>
          <w:szCs w:val="20"/>
        </w:rPr>
        <w:t>“</w:t>
      </w:r>
      <w:r>
        <w:rPr>
          <w:rFonts w:ascii="Times New Roman" w:hAnsi="Times New Roman" w:cs="Times New Roman"/>
          <w:color w:val="000000"/>
          <w:sz w:val="20"/>
          <w:szCs w:val="20"/>
        </w:rPr>
        <w:t>Michigan’s courts have adopted the ordinary high water mark as the landward boundary of the 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doctrine. </w:t>
      </w:r>
      <w:r w:rsidR="00657C38">
        <w:rPr>
          <w:rFonts w:ascii="Times New Roman" w:hAnsi="Times New Roman" w:cs="Times New Roman"/>
          <w:noProof/>
          <w:color w:val="000000"/>
          <w:sz w:val="20"/>
          <w:szCs w:val="20"/>
        </w:rPr>
        <w:drawing>
          <wp:inline distT="0" distB="0" distL="0" distR="0" wp14:anchorId="14891181" wp14:editId="722955E9">
            <wp:extent cx="161925" cy="161925"/>
            <wp:effectExtent l="0" t="0" r="0" b="0"/>
            <wp:docPr id="125" name="Picture 125">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2" w:history="1">
        <w:r>
          <w:rPr>
            <w:rFonts w:ascii="Times New Roman" w:hAnsi="Times New Roman" w:cs="Times New Roman"/>
            <w:i/>
            <w:iCs/>
            <w:color w:val="0E568C"/>
            <w:sz w:val="20"/>
            <w:szCs w:val="20"/>
          </w:rPr>
          <w:t>Ante</w:t>
        </w:r>
        <w:r>
          <w:rPr>
            <w:rFonts w:ascii="Times New Roman" w:hAnsi="Times New Roman" w:cs="Times New Roman"/>
            <w:color w:val="0E568C"/>
            <w:sz w:val="20"/>
            <w:szCs w:val="20"/>
          </w:rPr>
          <w:t xml:space="preserve"> at 69</w:t>
        </w:r>
      </w:hyperlink>
      <w:r>
        <w:rPr>
          <w:rFonts w:ascii="Times New Roman" w:hAnsi="Times New Roman" w:cs="Times New Roman"/>
          <w:color w:val="000000"/>
          <w:sz w:val="20"/>
          <w:szCs w:val="20"/>
        </w:rPr>
        <w:t xml:space="preserve">. Thus, according to the majority, unsubmerged land up to the </w:t>
      </w:r>
      <w:r>
        <w:rPr>
          <w:rFonts w:ascii="Times New Roman" w:hAnsi="Times New Roman" w:cs="Times New Roman"/>
          <w:color w:val="000000"/>
          <w:sz w:val="20"/>
          <w:szCs w:val="20"/>
        </w:rPr>
        <w:t>“</w:t>
      </w:r>
      <w:r>
        <w:rPr>
          <w:rFonts w:ascii="Times New Roman" w:hAnsi="Times New Roman" w:cs="Times New Roman"/>
          <w:color w:val="000000"/>
          <w:sz w:val="20"/>
          <w:szCs w:val="20"/>
        </w:rPr>
        <w:t>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remains subject to the trust. To support its </w:t>
      </w:r>
      <w:r>
        <w:rPr>
          <w:rFonts w:ascii="Times New Roman" w:hAnsi="Times New Roman" w:cs="Times New Roman"/>
          <w:color w:val="000000"/>
          <w:sz w:val="20"/>
          <w:szCs w:val="20"/>
        </w:rPr>
        <w:lastRenderedPageBreak/>
        <w:t xml:space="preserve">assertion, the majority cites with approval this Court’s holding in </w:t>
      </w:r>
      <w:r w:rsidR="00657C38">
        <w:rPr>
          <w:rFonts w:ascii="Times New Roman" w:hAnsi="Times New Roman" w:cs="Times New Roman"/>
          <w:noProof/>
          <w:color w:val="000000"/>
          <w:sz w:val="20"/>
          <w:szCs w:val="20"/>
        </w:rPr>
        <w:drawing>
          <wp:inline distT="0" distB="0" distL="0" distR="0" wp14:anchorId="69714958" wp14:editId="5AF9E6D9">
            <wp:extent cx="161925" cy="161925"/>
            <wp:effectExtent l="0" t="0" r="0" b="0"/>
            <wp:docPr id="126" name="Picture 126">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3" w:history="1">
        <w:r>
          <w:rPr>
            <w:rFonts w:ascii="Times New Roman" w:hAnsi="Times New Roman" w:cs="Times New Roman"/>
            <w:i/>
            <w:iCs/>
            <w:color w:val="0E568C"/>
            <w:sz w:val="20"/>
            <w:szCs w:val="20"/>
          </w:rPr>
          <w:t>Peterman v. Dep’t of Natural Resources,</w:t>
        </w:r>
        <w:r>
          <w:rPr>
            <w:rFonts w:ascii="Times New Roman" w:hAnsi="Times New Roman" w:cs="Times New Roman"/>
            <w:color w:val="0E568C"/>
            <w:sz w:val="20"/>
            <w:szCs w:val="20"/>
          </w:rPr>
          <w:t xml:space="preserve"> 446 Mich. 177, 198–199, 521 N.W.2d 499 (1994)</w:t>
        </w:r>
      </w:hyperlink>
      <w:r>
        <w:rPr>
          <w:rFonts w:ascii="Times New Roman" w:hAnsi="Times New Roman" w:cs="Times New Roman"/>
          <w:color w:val="000000"/>
          <w:sz w:val="20"/>
          <w:szCs w:val="20"/>
        </w:rPr>
        <w:t xml:space="preserve">. In doing so, the majority fails to acknowledge that </w:t>
      </w:r>
      <w:r>
        <w:rPr>
          <w:rFonts w:ascii="Times New Roman" w:hAnsi="Times New Roman" w:cs="Times New Roman"/>
          <w:i/>
          <w:iCs/>
          <w:color w:val="000000"/>
          <w:sz w:val="20"/>
          <w:szCs w:val="20"/>
        </w:rPr>
        <w:t>Peterman</w:t>
      </w:r>
      <w:r>
        <w:rPr>
          <w:rFonts w:ascii="Times New Roman" w:hAnsi="Times New Roman" w:cs="Times New Roman"/>
          <w:color w:val="000000"/>
          <w:sz w:val="20"/>
          <w:szCs w:val="20"/>
        </w:rPr>
        <w:t xml:space="preserve"> did not address the public’s right to use property under the public trust doctrine at all,</w:t>
      </w:r>
      <w:bookmarkStart w:id="293" w:name="co_fnRef_B067222007059301_ID0EY1GK_1"/>
      <w:bookmarkEnd w:id="29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"#co_footnote_B067222007059301_1"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but rather addressed the </w:t>
      </w:r>
      <w:r>
        <w:rPr>
          <w:rFonts w:ascii="Times New Roman" w:hAnsi="Times New Roman" w:cs="Times New Roman"/>
          <w:i/>
          <w:iCs/>
          <w:color w:val="000000"/>
          <w:sz w:val="20"/>
          <w:szCs w:val="20"/>
        </w:rPr>
        <w:t>state’s</w:t>
      </w:r>
      <w:r>
        <w:rPr>
          <w:rFonts w:ascii="Times New Roman" w:hAnsi="Times New Roman" w:cs="Times New Roman"/>
          <w:color w:val="000000"/>
          <w:sz w:val="20"/>
          <w:szCs w:val="20"/>
        </w:rPr>
        <w:t xml:space="preserve"> right to improve navigation under the navigational servitude.</w:t>
      </w:r>
      <w:bookmarkStart w:id="294" w:name="co_fnRef_B068232007059301_ID0ED2GK_1"/>
      <w:bookmarkEnd w:id="29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"#co_footnote_B068232007059301_1"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began our </w:t>
      </w:r>
      <w:bookmarkStart w:id="295" w:name="co_pp_sp_542_727_1"/>
      <w:bookmarkEnd w:id="295"/>
      <w:r>
        <w:rPr>
          <w:rFonts w:ascii="Times New Roman" w:hAnsi="Times New Roman" w:cs="Times New Roman"/>
          <w:b/>
          <w:bCs/>
          <w:color w:val="000000"/>
          <w:sz w:val="20"/>
          <w:szCs w:val="20"/>
        </w:rPr>
        <w:t>*727</w:t>
      </w:r>
      <w:r>
        <w:rPr>
          <w:rFonts w:ascii="Times New Roman" w:hAnsi="Times New Roman" w:cs="Times New Roman"/>
          <w:color w:val="000000"/>
          <w:sz w:val="20"/>
          <w:szCs w:val="20"/>
        </w:rPr>
        <w:t xml:space="preserve"> analysis in </w:t>
      </w:r>
      <w:r>
        <w:rPr>
          <w:rFonts w:ascii="Times New Roman" w:hAnsi="Times New Roman" w:cs="Times New Roman"/>
          <w:i/>
          <w:iCs/>
          <w:color w:val="000000"/>
          <w:sz w:val="20"/>
          <w:szCs w:val="20"/>
        </w:rPr>
        <w:t>Peterman</w:t>
      </w:r>
      <w:r>
        <w:rPr>
          <w:rFonts w:ascii="Times New Roman" w:hAnsi="Times New Roman" w:cs="Times New Roman"/>
          <w:color w:val="000000"/>
          <w:sz w:val="20"/>
          <w:szCs w:val="20"/>
        </w:rPr>
        <w:t xml:space="preserve"> by affirming that the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title of the [littoral] owner follows the shore line under what has been graphically called </w:t>
      </w:r>
      <w:r>
        <w:rPr>
          <w:rFonts w:ascii="Times New Roman" w:hAnsi="Times New Roman" w:cs="Times New Roman"/>
          <w:color w:val="000000"/>
          <w:sz w:val="20"/>
          <w:szCs w:val="20"/>
        </w:rPr>
        <w:t>‘</w:t>
      </w:r>
      <w:r>
        <w:rPr>
          <w:rFonts w:ascii="Times New Roman" w:hAnsi="Times New Roman" w:cs="Times New Roman"/>
          <w:color w:val="000000"/>
          <w:sz w:val="20"/>
          <w:szCs w:val="20"/>
        </w:rPr>
        <w:t>a moveable freehold.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3A1799BF" wp14:editId="3C3C4843">
            <wp:extent cx="161925" cy="161925"/>
            <wp:effectExtent l="0" t="0" r="0" b="0"/>
            <wp:docPr id="127" name="Picture 127">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192, 521 N.W.2d 499,</w:t>
        </w:r>
      </w:hyperlink>
      <w:r>
        <w:rPr>
          <w:rFonts w:ascii="Times New Roman" w:hAnsi="Times New Roman" w:cs="Times New Roman"/>
          <w:color w:val="000000"/>
          <w:sz w:val="20"/>
          <w:szCs w:val="20"/>
        </w:rPr>
        <w:t xml:space="preserve"> quoting </w:t>
      </w:r>
      <w:r w:rsidR="00657C38">
        <w:rPr>
          <w:rFonts w:ascii="Times New Roman" w:hAnsi="Times New Roman" w:cs="Times New Roman"/>
          <w:noProof/>
          <w:color w:val="000000"/>
          <w:sz w:val="20"/>
          <w:szCs w:val="20"/>
        </w:rPr>
        <w:drawing>
          <wp:inline distT="0" distB="0" distL="0" distR="0" wp14:anchorId="367219FE" wp14:editId="6329BD47">
            <wp:extent cx="161925" cy="161925"/>
            <wp:effectExtent l="0" t="0" r="0" b="0"/>
            <wp:docPr id="128" name="Picture 128">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5"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at 219, 233 N.W. 1</w:t>
        </w:r>
        <w:r>
          <w:rPr>
            <w:rFonts w:ascii="Times New Roman" w:hAnsi="Times New Roman" w:cs="Times New Roman"/>
            <w:color w:val="0E568C"/>
            <w:sz w:val="20"/>
            <w:szCs w:val="20"/>
          </w:rPr>
          <w:t>59.</w:t>
        </w:r>
      </w:hyperlink>
      <w:r>
        <w:rPr>
          <w:rFonts w:ascii="Times New Roman" w:hAnsi="Times New Roman" w:cs="Times New Roman"/>
          <w:color w:val="000000"/>
          <w:sz w:val="20"/>
          <w:szCs w:val="20"/>
        </w:rPr>
        <w:t xml:space="preserve"> However, we also found that such title is not absolute. Rather, the state retains a navigational servitude on unsubmerged property landward of the water’s edge that may again become submerged during periods of high water.</w:t>
      </w:r>
      <w:bookmarkStart w:id="296" w:name="co_fnRef_B069242007059301_ID0EY4GK_1"/>
      <w:bookmarkEnd w:id="29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"#co_footnote_B069242007059301_1"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order to accommodate both the rights of the littoral owner and the potential use of unsubmerged land for navigation, we determined that the littoral owner’s ti</w:t>
      </w:r>
      <w:r>
        <w:rPr>
          <w:rFonts w:ascii="Times New Roman" w:hAnsi="Times New Roman" w:cs="Times New Roman"/>
          <w:color w:val="000000"/>
          <w:sz w:val="20"/>
          <w:szCs w:val="20"/>
        </w:rPr>
        <w:t xml:space="preserve">tle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limited title ... that is subject to the power of the state to improve </w:t>
      </w:r>
      <w:r>
        <w:rPr>
          <w:rFonts w:ascii="Times New Roman" w:hAnsi="Times New Roman" w:cs="Times New Roman"/>
          <w:i/>
          <w:iCs/>
          <w:color w:val="000000"/>
          <w:sz w:val="20"/>
          <w:szCs w:val="20"/>
        </w:rPr>
        <w:t>navigation.</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525BE470" wp14:editId="7B56B0F1">
            <wp:extent cx="161925" cy="161925"/>
            <wp:effectExtent l="0" t="0" r="0" b="0"/>
            <wp:docPr id="129" name="Picture 129">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6" w:history="1">
        <w:r>
          <w:rPr>
            <w:rFonts w:ascii="Times New Roman" w:hAnsi="Times New Roman" w:cs="Times New Roman"/>
            <w:i/>
            <w:iCs/>
            <w:color w:val="0E568C"/>
            <w:sz w:val="20"/>
            <w:szCs w:val="20"/>
          </w:rPr>
          <w:t>Peterman, supra</w:t>
        </w:r>
        <w:r>
          <w:rPr>
            <w:rFonts w:ascii="Times New Roman" w:hAnsi="Times New Roman" w:cs="Times New Roman"/>
            <w:color w:val="0E568C"/>
            <w:sz w:val="20"/>
            <w:szCs w:val="20"/>
          </w:rPr>
          <w:t xml:space="preserve"> at 195, 521 N.W.2d 499</w:t>
        </w:r>
      </w:hyperlink>
      <w:r>
        <w:rPr>
          <w:rFonts w:ascii="Times New Roman" w:hAnsi="Times New Roman" w:cs="Times New Roman"/>
          <w:color w:val="000000"/>
          <w:sz w:val="20"/>
          <w:szCs w:val="20"/>
        </w:rPr>
        <w:t xml:space="preserve"> (emphasis added). That is, the state has the right to </w:t>
      </w:r>
      <w:r>
        <w:rPr>
          <w:rFonts w:ascii="Times New Roman" w:hAnsi="Times New Roman" w:cs="Times New Roman"/>
          <w:i/>
          <w:iCs/>
          <w:color w:val="000000"/>
          <w:sz w:val="20"/>
          <w:szCs w:val="20"/>
        </w:rPr>
        <w:t>regulate</w:t>
      </w:r>
      <w:r>
        <w:rPr>
          <w:rFonts w:ascii="Times New Roman" w:hAnsi="Times New Roman" w:cs="Times New Roman"/>
          <w:color w:val="000000"/>
          <w:sz w:val="20"/>
          <w:szCs w:val="20"/>
        </w:rPr>
        <w:t xml:space="preserve"> this unsubmerged land to ensure that the littoral owner does not interfere with the public’s future right to use </w:t>
      </w:r>
      <w:r>
        <w:rPr>
          <w:rFonts w:ascii="Times New Roman" w:hAnsi="Times New Roman" w:cs="Times New Roman"/>
          <w:color w:val="000000"/>
          <w:sz w:val="20"/>
          <w:szCs w:val="20"/>
        </w:rPr>
        <w:t>the land for navigational purposes when it again becomes covered by the waters of the Great Lakes. Also, the state has the right to take this unsubmerged land or otherwise take action inconsistent with the owner’s littoral rights without giving due compens</w:t>
      </w:r>
      <w:r>
        <w:rPr>
          <w:rFonts w:ascii="Times New Roman" w:hAnsi="Times New Roman" w:cs="Times New Roman"/>
          <w:color w:val="000000"/>
          <w:sz w:val="20"/>
          <w:szCs w:val="20"/>
        </w:rPr>
        <w:t xml:space="preserve">ation to the littoral owner when it is necessary to make navigational improvements or when the taking possesses an </w:t>
      </w:r>
      <w:r>
        <w:rPr>
          <w:rFonts w:ascii="Times New Roman" w:hAnsi="Times New Roman" w:cs="Times New Roman"/>
          <w:color w:val="000000"/>
          <w:sz w:val="20"/>
          <w:szCs w:val="20"/>
        </w:rPr>
        <w:t>“</w:t>
      </w:r>
      <w:r>
        <w:rPr>
          <w:rFonts w:ascii="Times New Roman" w:hAnsi="Times New Roman" w:cs="Times New Roman"/>
          <w:color w:val="000000"/>
          <w:sz w:val="20"/>
          <w:szCs w:val="20"/>
        </w:rPr>
        <w:t>essential nexus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navigation. </w:t>
      </w:r>
      <w:r w:rsidR="00657C38">
        <w:rPr>
          <w:rFonts w:ascii="Times New Roman" w:hAnsi="Times New Roman" w:cs="Times New Roman"/>
          <w:noProof/>
          <w:color w:val="000000"/>
          <w:sz w:val="20"/>
          <w:szCs w:val="20"/>
        </w:rPr>
        <w:drawing>
          <wp:inline distT="0" distB="0" distL="0" distR="0" wp14:anchorId="2A577B40" wp14:editId="4FC7A3AD">
            <wp:extent cx="161925" cy="161925"/>
            <wp:effectExtent l="0" t="0" r="0" b="0"/>
            <wp:docPr id="130" name="Picture 130">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201, 233 N.W. 159</w:t>
        </w:r>
      </w:hyperlink>
      <w:r>
        <w:rPr>
          <w:rFonts w:ascii="Times New Roman" w:hAnsi="Times New Roman" w:cs="Times New Roman"/>
          <w:color w:val="000000"/>
          <w:sz w:val="20"/>
          <w:szCs w:val="20"/>
        </w:rPr>
        <w:t xml:space="preserve">. However, just as in </w:t>
      </w:r>
      <w:r>
        <w:rPr>
          <w:rFonts w:ascii="Times New Roman" w:hAnsi="Times New Roman" w:cs="Times New Roman"/>
          <w:i/>
          <w:iCs/>
          <w:color w:val="000000"/>
          <w:sz w:val="20"/>
          <w:szCs w:val="20"/>
        </w:rPr>
        <w:t>Alger,</w:t>
      </w:r>
      <w:r>
        <w:rPr>
          <w:rFonts w:ascii="Times New Roman" w:hAnsi="Times New Roman" w:cs="Times New Roman"/>
          <w:color w:val="000000"/>
          <w:sz w:val="20"/>
          <w:szCs w:val="20"/>
        </w:rPr>
        <w:t xml:space="preserve"> the public may</w:t>
      </w:r>
      <w:r>
        <w:rPr>
          <w:rFonts w:ascii="Times New Roman" w:hAnsi="Times New Roman" w:cs="Times New Roman"/>
          <w:color w:val="000000"/>
          <w:sz w:val="20"/>
          <w:szCs w:val="20"/>
        </w:rPr>
        <w:t xml:space="preserve"> only use the land in question for navigational purposes</w:t>
      </w:r>
      <w:bookmarkStart w:id="297" w:name="co_fnRef_B070252007059301_ID0ETAHK_1"/>
      <w:bookmarkEnd w:id="29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"#co_footnote_B070252007059301_1"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 xml:space="preserve">when the </w:t>
      </w:r>
      <w:bookmarkStart w:id="298" w:name="co_pp_sp_595_92_1"/>
      <w:bookmarkEnd w:id="298"/>
      <w:r>
        <w:rPr>
          <w:rFonts w:ascii="Times New Roman" w:hAnsi="Times New Roman" w:cs="Times New Roman"/>
          <w:b/>
          <w:bCs/>
          <w:color w:val="000000"/>
          <w:sz w:val="20"/>
          <w:szCs w:val="20"/>
        </w:rPr>
        <w:t>**92</w:t>
      </w:r>
      <w:r>
        <w:rPr>
          <w:rFonts w:ascii="Times New Roman" w:hAnsi="Times New Roman" w:cs="Times New Roman"/>
          <w:i/>
          <w:iCs/>
          <w:color w:val="000000"/>
          <w:sz w:val="20"/>
          <w:szCs w:val="20"/>
        </w:rPr>
        <w:t xml:space="preserve"> land is covered by the waters of the Great Lakes.</w:t>
      </w:r>
    </w:p>
    <w:p w14:paraId="2AE304A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236612B" w14:textId="24C33F53"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9" w:name="co_pp_sp_542_728_1"/>
      <w:bookmarkEnd w:id="299"/>
      <w:r>
        <w:rPr>
          <w:rFonts w:ascii="Times New Roman" w:hAnsi="Times New Roman" w:cs="Times New Roman"/>
          <w:b/>
          <w:bCs/>
          <w:color w:val="000000"/>
          <w:sz w:val="20"/>
          <w:szCs w:val="20"/>
        </w:rPr>
        <w:t>*728</w:t>
      </w:r>
      <w:r>
        <w:rPr>
          <w:rFonts w:ascii="Times New Roman" w:hAnsi="Times New Roman" w:cs="Times New Roman"/>
          <w:color w:val="000000"/>
          <w:sz w:val="20"/>
          <w:szCs w:val="20"/>
        </w:rPr>
        <w:t xml:space="preserve"> Because the majority misapprehends the nature of this limited title, it has misconstrued the importance of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it is described in </w:t>
      </w:r>
      <w:r>
        <w:rPr>
          <w:rFonts w:ascii="Times New Roman" w:hAnsi="Times New Roman" w:cs="Times New Roman"/>
          <w:i/>
          <w:iCs/>
          <w:color w:val="000000"/>
          <w:sz w:val="20"/>
          <w:szCs w:val="20"/>
        </w:rPr>
        <w:t>Pe</w:t>
      </w:r>
      <w:r>
        <w:rPr>
          <w:rFonts w:ascii="Times New Roman" w:hAnsi="Times New Roman" w:cs="Times New Roman"/>
          <w:i/>
          <w:iCs/>
          <w:color w:val="000000"/>
          <w:sz w:val="20"/>
          <w:szCs w:val="20"/>
        </w:rPr>
        <w:t>terman.</w:t>
      </w:r>
      <w:r>
        <w:rPr>
          <w:rFonts w:ascii="Times New Roman" w:hAnsi="Times New Roman" w:cs="Times New Roman"/>
          <w:color w:val="000000"/>
          <w:sz w:val="20"/>
          <w:szCs w:val="20"/>
        </w:rPr>
        <w:t xml:space="preserve"> While recognizing the state’s right to improve navigation, we also sought to limit the property that could be adversely affected by such improvements. To determine the scope of this limitation, we examined former </w:t>
      </w:r>
      <w:r w:rsidR="00657C38">
        <w:rPr>
          <w:rFonts w:ascii="Times New Roman" w:hAnsi="Times New Roman" w:cs="Times New Roman"/>
          <w:noProof/>
          <w:color w:val="000000"/>
          <w:sz w:val="20"/>
          <w:szCs w:val="20"/>
        </w:rPr>
        <w:drawing>
          <wp:inline distT="0" distB="0" distL="0" distR="0" wp14:anchorId="79200290" wp14:editId="79253DDD">
            <wp:extent cx="161925" cy="161925"/>
            <wp:effectExtent l="0" t="0" r="0" b="0"/>
            <wp:docPr id="131" name="Picture 131">
              <a:hlinkClick xmlns:a="http://schemas.openxmlformats.org/drawingml/2006/main" r:id="rId2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9" w:history="1">
        <w:r>
          <w:rPr>
            <w:rFonts w:ascii="Times New Roman" w:hAnsi="Times New Roman" w:cs="Times New Roman"/>
            <w:color w:val="0E568C"/>
            <w:sz w:val="20"/>
            <w:szCs w:val="20"/>
          </w:rPr>
          <w:t>MCL 281.952</w:t>
        </w:r>
      </w:hyperlink>
      <w:r>
        <w:rPr>
          <w:rFonts w:ascii="Times New Roman" w:hAnsi="Times New Roman" w:cs="Times New Roman"/>
          <w:color w:val="000000"/>
          <w:sz w:val="20"/>
          <w:szCs w:val="20"/>
        </w:rPr>
        <w:t xml:space="preserve">, which was part of the Inland Lakes and Streams Act, as well as cases defining the scope of the public trust doctrine on rivers, including </w:t>
      </w:r>
      <w:r w:rsidR="00657C38">
        <w:rPr>
          <w:rFonts w:ascii="Times New Roman" w:hAnsi="Times New Roman" w:cs="Times New Roman"/>
          <w:noProof/>
          <w:color w:val="000000"/>
          <w:sz w:val="20"/>
          <w:szCs w:val="20"/>
        </w:rPr>
        <w:drawing>
          <wp:inline distT="0" distB="0" distL="0" distR="0" wp14:anchorId="5C0F56FB" wp14:editId="3CC3FCA7">
            <wp:extent cx="161925" cy="161925"/>
            <wp:effectExtent l="0" t="0" r="0" b="0"/>
            <wp:docPr id="132" name="Picture 132">
              <a:hlinkClick xmlns:a="http://schemas.openxmlformats.org/drawingml/2006/main" r:id="rId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1" w:history="1">
        <w:r>
          <w:rPr>
            <w:rFonts w:ascii="Times New Roman" w:hAnsi="Times New Roman" w:cs="Times New Roman"/>
            <w:i/>
            <w:iCs/>
            <w:color w:val="0E568C"/>
            <w:sz w:val="20"/>
            <w:szCs w:val="20"/>
          </w:rPr>
          <w:t>Grand Rapids Booming Co</w:t>
        </w:r>
        <w:r>
          <w:rPr>
            <w:rFonts w:ascii="Times New Roman" w:hAnsi="Times New Roman" w:cs="Times New Roman"/>
            <w:i/>
            <w:iCs/>
            <w:color w:val="0E568C"/>
            <w:sz w:val="20"/>
            <w:szCs w:val="20"/>
          </w:rPr>
          <w:t>. v. Jarvis,</w:t>
        </w:r>
        <w:r>
          <w:rPr>
            <w:rFonts w:ascii="Times New Roman" w:hAnsi="Times New Roman" w:cs="Times New Roman"/>
            <w:color w:val="0E568C"/>
            <w:sz w:val="20"/>
            <w:szCs w:val="20"/>
          </w:rPr>
          <w:t xml:space="preserve"> 30 Mich. 308, 318–321 (1874)</w:t>
        </w:r>
      </w:hyperlink>
      <w:r>
        <w:rPr>
          <w:rFonts w:ascii="Times New Roman" w:hAnsi="Times New Roman" w:cs="Times New Roman"/>
          <w:color w:val="000000"/>
          <w:sz w:val="20"/>
          <w:szCs w:val="20"/>
        </w:rPr>
        <w:t xml:space="preserve"> (holding that the public right of navigation was confined to the stream itself and that its boundary was the line of ordinary high water), and </w:t>
      </w:r>
      <w:hyperlink r:id="rId302" w:history="1">
        <w:r>
          <w:rPr>
            <w:rFonts w:ascii="Times New Roman" w:hAnsi="Times New Roman" w:cs="Times New Roman"/>
            <w:i/>
            <w:iCs/>
            <w:color w:val="0E568C"/>
            <w:sz w:val="20"/>
            <w:szCs w:val="20"/>
          </w:rPr>
          <w:t>Hall v. Alford,</w:t>
        </w:r>
        <w:r>
          <w:rPr>
            <w:rFonts w:ascii="Times New Roman" w:hAnsi="Times New Roman" w:cs="Times New Roman"/>
            <w:color w:val="0E568C"/>
            <w:sz w:val="20"/>
            <w:szCs w:val="20"/>
          </w:rPr>
          <w:t xml:space="preserve"> 114 Mich. 165, 167–168, 72 N.W. 137 (1897)</w:t>
        </w:r>
      </w:hyperlink>
      <w:r>
        <w:rPr>
          <w:rFonts w:ascii="Times New Roman" w:hAnsi="Times New Roman" w:cs="Times New Roman"/>
          <w:color w:val="000000"/>
          <w:sz w:val="20"/>
          <w:szCs w:val="20"/>
        </w:rPr>
        <w:t xml:space="preserve"> (n</w:t>
      </w:r>
      <w:r>
        <w:rPr>
          <w:rFonts w:ascii="Times New Roman" w:hAnsi="Times New Roman" w:cs="Times New Roman"/>
          <w:color w:val="000000"/>
          <w:sz w:val="20"/>
          <w:szCs w:val="20"/>
        </w:rPr>
        <w:t xml:space="preserve">oting that land alongside a river above the high water line could not be taken without just </w:t>
      </w:r>
      <w:r>
        <w:rPr>
          <w:rFonts w:ascii="Times New Roman" w:hAnsi="Times New Roman" w:cs="Times New Roman"/>
          <w:color w:val="000000"/>
          <w:sz w:val="20"/>
          <w:szCs w:val="20"/>
        </w:rPr>
        <w:t xml:space="preserve">compensation and due process). On the basis of our review of these authorities, we determined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limit of the public’s right is the ordinary high water mark </w:t>
      </w:r>
      <w:r>
        <w:rPr>
          <w:rFonts w:ascii="Times New Roman" w:hAnsi="Times New Roman" w:cs="Times New Roman"/>
          <w:color w:val="000000"/>
          <w:sz w:val="20"/>
          <w:szCs w:val="20"/>
        </w:rPr>
        <w:t>of the river.</w:t>
      </w:r>
      <w:bookmarkStart w:id="300" w:name="co_fnRef_B071262007059301_ID0EYLHK_1"/>
      <w:bookmarkEnd w:id="30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"#co_footnote_B071262007059301_1"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This means that the ownership of fast land</w:t>
      </w:r>
      <w:bookmarkStart w:id="301" w:name="co_fnRef_B072272007059301_ID0E6LHK_1"/>
      <w:bookmarkEnd w:id="30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"#co_footnote_B072272007059301_1"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is unqualified and not burdened with [the state’s right to improve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5388C103" wp14:editId="4E34B2ED">
            <wp:extent cx="161925" cy="161925"/>
            <wp:effectExtent l="0" t="0" r="0" b="0"/>
            <wp:docPr id="133" name="Picture 133">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Pr>
            <w:rFonts w:ascii="Times New Roman" w:hAnsi="Times New Roman" w:cs="Times New Roman"/>
            <w:i/>
            <w:iCs/>
            <w:color w:val="0E568C"/>
            <w:sz w:val="20"/>
            <w:szCs w:val="20"/>
          </w:rPr>
          <w:t>Peterman, supra</w:t>
        </w:r>
        <w:r>
          <w:rPr>
            <w:rFonts w:ascii="Times New Roman" w:hAnsi="Times New Roman" w:cs="Times New Roman"/>
            <w:color w:val="0E568C"/>
            <w:sz w:val="20"/>
            <w:szCs w:val="20"/>
          </w:rPr>
          <w:t xml:space="preserve"> at 198, 521 N.W.2d 499</w:t>
        </w:r>
      </w:hyperlink>
      <w:r>
        <w:rPr>
          <w:rFonts w:ascii="Times New Roman" w:hAnsi="Times New Roman" w:cs="Times New Roman"/>
          <w:color w:val="000000"/>
          <w:sz w:val="20"/>
          <w:szCs w:val="20"/>
        </w:rPr>
        <w:t xml:space="preserve"> (citation om</w:t>
      </w:r>
      <w:r>
        <w:rPr>
          <w:rFonts w:ascii="Times New Roman" w:hAnsi="Times New Roman" w:cs="Times New Roman"/>
          <w:color w:val="000000"/>
          <w:sz w:val="20"/>
          <w:szCs w:val="20"/>
        </w:rPr>
        <w:t xml:space="preserve">itted). Applying this rule of rivers to the Great Lakes, we held that destruction of the littoral owner’s </w:t>
      </w:r>
      <w:bookmarkStart w:id="302" w:name="co_pp_sp_542_729_1"/>
      <w:bookmarkEnd w:id="302"/>
      <w:r>
        <w:rPr>
          <w:rFonts w:ascii="Times New Roman" w:hAnsi="Times New Roman" w:cs="Times New Roman"/>
          <w:b/>
          <w:bCs/>
          <w:color w:val="000000"/>
          <w:sz w:val="20"/>
          <w:szCs w:val="20"/>
        </w:rPr>
        <w:t>*729</w:t>
      </w:r>
      <w:r>
        <w:rPr>
          <w:rFonts w:ascii="Times New Roman" w:hAnsi="Times New Roman" w:cs="Times New Roman"/>
          <w:color w:val="000000"/>
          <w:sz w:val="20"/>
          <w:szCs w:val="20"/>
        </w:rPr>
        <w:t xml:space="preserve"> property above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was </w:t>
      </w:r>
      <w:r>
        <w:rPr>
          <w:rFonts w:ascii="Times New Roman" w:hAnsi="Times New Roman" w:cs="Times New Roman"/>
          <w:color w:val="000000"/>
          <w:sz w:val="20"/>
          <w:szCs w:val="20"/>
        </w:rPr>
        <w:t>“</w:t>
      </w:r>
      <w:r>
        <w:rPr>
          <w:rFonts w:ascii="Times New Roman" w:hAnsi="Times New Roman" w:cs="Times New Roman"/>
          <w:color w:val="000000"/>
          <w:sz w:val="20"/>
          <w:szCs w:val="20"/>
        </w:rPr>
        <w:t>an unconstitutional taking of property without due process</w:t>
      </w:r>
      <w:r>
        <w:rPr>
          <w:rFonts w:ascii="Times New Roman" w:hAnsi="Times New Roman" w:cs="Times New Roman"/>
          <w:color w:val="000000"/>
          <w:sz w:val="20"/>
          <w:szCs w:val="20"/>
        </w:rPr>
        <w:t xml:space="preserve"> and just compensation.</w:t>
      </w:r>
      <w:r>
        <w:rPr>
          <w:rFonts w:ascii="Times New Roman" w:hAnsi="Times New Roman" w:cs="Times New Roman"/>
          <w:color w:val="000000"/>
          <w:sz w:val="20"/>
          <w:szCs w:val="20"/>
        </w:rPr>
        <w:t>”</w:t>
      </w:r>
      <w:bookmarkStart w:id="303" w:name="co_fnRef_B073282007059301_ID0EUNHK_1"/>
      <w:bookmarkEnd w:id="30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"#co_footnote_B073282007059301_1"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40616429" wp14:editId="205A8A29">
            <wp:extent cx="161925" cy="161925"/>
            <wp:effectExtent l="0" t="0" r="0" b="0"/>
            <wp:docPr id="134" name="Picture 134">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200, 521 N.W.2d 499</w:t>
        </w:r>
      </w:hyperlink>
      <w:r>
        <w:rPr>
          <w:rFonts w:ascii="Times New Roman" w:hAnsi="Times New Roman" w:cs="Times New Roman"/>
          <w:color w:val="000000"/>
          <w:sz w:val="20"/>
          <w:szCs w:val="20"/>
        </w:rPr>
        <w:t>.</w:t>
      </w:r>
    </w:p>
    <w:p w14:paraId="5B3A9B0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5AC877" w14:textId="697D3170"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Thus, contrary to the claims of the majorit</w:t>
      </w:r>
      <w:r>
        <w:rPr>
          <w:rFonts w:ascii="Times New Roman" w:hAnsi="Times New Roman" w:cs="Times New Roman"/>
          <w:color w:val="000000"/>
          <w:sz w:val="20"/>
          <w:szCs w:val="20"/>
        </w:rPr>
        <w:t xml:space="preserve">y, </w:t>
      </w:r>
      <w:r>
        <w:rPr>
          <w:rFonts w:ascii="Times New Roman" w:hAnsi="Times New Roman" w:cs="Times New Roman"/>
          <w:i/>
          <w:iCs/>
          <w:color w:val="000000"/>
          <w:sz w:val="20"/>
          <w:szCs w:val="20"/>
        </w:rPr>
        <w:t>Peterman</w:t>
      </w:r>
      <w:r>
        <w:rPr>
          <w:rFonts w:ascii="Times New Roman" w:hAnsi="Times New Roman" w:cs="Times New Roman"/>
          <w:color w:val="000000"/>
          <w:sz w:val="20"/>
          <w:szCs w:val="20"/>
        </w:rPr>
        <w:t xml:space="preserve"> did not alter the rule of </w:t>
      </w:r>
      <w:r>
        <w:rPr>
          <w:rFonts w:ascii="Times New Roman" w:hAnsi="Times New Roman" w:cs="Times New Roman"/>
          <w:i/>
          <w:iCs/>
          <w:color w:val="000000"/>
          <w:sz w:val="20"/>
          <w:szCs w:val="20"/>
        </w:rPr>
        <w:t>Warner</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that the public’</w:t>
      </w:r>
      <w:r>
        <w:rPr>
          <w:rFonts w:ascii="Times New Roman" w:hAnsi="Times New Roman" w:cs="Times New Roman"/>
          <w:color w:val="000000"/>
          <w:sz w:val="20"/>
          <w:szCs w:val="20"/>
        </w:rPr>
        <w:t xml:space="preserve">s right to use property under the public trust doctrine is limited to submerged lands. Rather,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simply the outside edge of property that may either be regulated to preserve future navigational interests at times of high wat</w:t>
      </w:r>
      <w:r>
        <w:rPr>
          <w:rFonts w:ascii="Times New Roman" w:hAnsi="Times New Roman" w:cs="Times New Roman"/>
          <w:color w:val="000000"/>
          <w:sz w:val="20"/>
          <w:szCs w:val="20"/>
        </w:rPr>
        <w:t xml:space="preserve">er or taken without compensation for navigational </w:t>
      </w:r>
      <w:bookmarkStart w:id="304" w:name="co_pp_sp_595_93_1"/>
      <w:bookmarkEnd w:id="304"/>
      <w:r>
        <w:rPr>
          <w:rFonts w:ascii="Times New Roman" w:hAnsi="Times New Roman" w:cs="Times New Roman"/>
          <w:b/>
          <w:bCs/>
          <w:color w:val="000000"/>
          <w:sz w:val="20"/>
          <w:szCs w:val="20"/>
        </w:rPr>
        <w:t>**93</w:t>
      </w:r>
      <w:r>
        <w:rPr>
          <w:rFonts w:ascii="Times New Roman" w:hAnsi="Times New Roman" w:cs="Times New Roman"/>
          <w:color w:val="000000"/>
          <w:sz w:val="20"/>
          <w:szCs w:val="20"/>
        </w:rPr>
        <w:t xml:space="preserve"> improvements. </w:t>
      </w:r>
      <w:r w:rsidR="00657C38">
        <w:rPr>
          <w:rFonts w:ascii="Times New Roman" w:hAnsi="Times New Roman" w:cs="Times New Roman"/>
          <w:noProof/>
          <w:color w:val="000000"/>
          <w:sz w:val="20"/>
          <w:szCs w:val="20"/>
        </w:rPr>
        <w:drawing>
          <wp:inline distT="0" distB="0" distL="0" distR="0" wp14:anchorId="734C4B17" wp14:editId="797DC861">
            <wp:extent cx="161925" cy="161925"/>
            <wp:effectExtent l="0" t="0" r="0" b="0"/>
            <wp:docPr id="135" name="Picture 135">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202, 233 N.W. 159.</w:t>
        </w:r>
      </w:hyperlink>
      <w:r>
        <w:rPr>
          <w:rFonts w:ascii="Times New Roman" w:hAnsi="Times New Roman" w:cs="Times New Roman"/>
          <w:color w:val="000000"/>
          <w:sz w:val="20"/>
          <w:szCs w:val="20"/>
        </w:rPr>
        <w:t xml:space="preserve"> The majority fails to recognize that this Court’s holding applied only to the </w:t>
      </w:r>
      <w:r>
        <w:rPr>
          <w:rFonts w:ascii="Times New Roman" w:hAnsi="Times New Roman" w:cs="Times New Roman"/>
          <w:color w:val="000000"/>
          <w:sz w:val="20"/>
          <w:szCs w:val="20"/>
        </w:rPr>
        <w:t>“</w:t>
      </w:r>
      <w:r>
        <w:rPr>
          <w:rFonts w:ascii="Times New Roman" w:hAnsi="Times New Roman" w:cs="Times New Roman"/>
          <w:color w:val="000000"/>
          <w:sz w:val="20"/>
          <w:szCs w:val="20"/>
        </w:rPr>
        <w:t>public’s r</w:t>
      </w:r>
      <w:r>
        <w:rPr>
          <w:rFonts w:ascii="Times New Roman" w:hAnsi="Times New Roman" w:cs="Times New Roman"/>
          <w:color w:val="000000"/>
          <w:sz w:val="20"/>
          <w:szCs w:val="20"/>
        </w:rPr>
        <w:t>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the </w:t>
      </w:r>
      <w:r>
        <w:rPr>
          <w:rFonts w:ascii="Times New Roman" w:hAnsi="Times New Roman" w:cs="Times New Roman"/>
          <w:i/>
          <w:iCs/>
          <w:color w:val="000000"/>
          <w:sz w:val="20"/>
          <w:szCs w:val="20"/>
        </w:rPr>
        <w:t>navigational servitude.</w:t>
      </w:r>
      <w:r>
        <w:rPr>
          <w:rFonts w:ascii="Times New Roman" w:hAnsi="Times New Roman" w:cs="Times New Roman"/>
          <w:color w:val="000000"/>
          <w:sz w:val="20"/>
          <w:szCs w:val="20"/>
        </w:rPr>
        <w:t xml:space="preserve"> As a result, the majority unwarrantedly expands the scope of our holding in </w:t>
      </w:r>
      <w:r>
        <w:rPr>
          <w:rFonts w:ascii="Times New Roman" w:hAnsi="Times New Roman" w:cs="Times New Roman"/>
          <w:i/>
          <w:iCs/>
          <w:color w:val="000000"/>
          <w:sz w:val="20"/>
          <w:szCs w:val="20"/>
        </w:rPr>
        <w:t>Peterman</w:t>
      </w:r>
      <w:r>
        <w:rPr>
          <w:rFonts w:ascii="Times New Roman" w:hAnsi="Times New Roman" w:cs="Times New Roman"/>
          <w:color w:val="000000"/>
          <w:sz w:val="20"/>
          <w:szCs w:val="20"/>
        </w:rPr>
        <w:t xml:space="preserve"> to create new rights under the public trust doctrine, rights that were never contemplated in that case.</w:t>
      </w:r>
    </w:p>
    <w:p w14:paraId="1FC9646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C1DC84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D98B46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05" w:name="co_anchor_Ia51e22198be411ea80afece799150"/>
      <w:bookmarkEnd w:id="305"/>
    </w:p>
    <w:p w14:paraId="164E2CF0" w14:textId="77777777" w:rsidR="00000000" w:rsidRDefault="00734C85">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 MISDEFINITION OF LANDS WITHIN THE PUBLIC TRUST DOCTRINE.</w:t>
      </w:r>
    </w:p>
    <w:p w14:paraId="501EB25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Even if the majority were correct in its understanding of</w:t>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for the </w:t>
      </w:r>
      <w:bookmarkStart w:id="306" w:name="co_pp_sp_542_730_1"/>
      <w:bookmarkEnd w:id="306"/>
      <w:r>
        <w:rPr>
          <w:rFonts w:ascii="Times New Roman" w:hAnsi="Times New Roman" w:cs="Times New Roman"/>
          <w:b/>
          <w:bCs/>
          <w:color w:val="000000"/>
          <w:sz w:val="20"/>
          <w:szCs w:val="20"/>
        </w:rPr>
        <w:t>*730</w:t>
      </w:r>
      <w:r>
        <w:rPr>
          <w:rFonts w:ascii="Times New Roman" w:hAnsi="Times New Roman" w:cs="Times New Roman"/>
          <w:color w:val="000000"/>
          <w:sz w:val="20"/>
          <w:szCs w:val="20"/>
        </w:rPr>
        <w:t xml:space="preserve"> reasons set forth I do not believe it to be, its definition of lands encompassed by the public trust doctrine is inconsistent with both the common-law scope of the publ</w:t>
      </w:r>
      <w:r>
        <w:rPr>
          <w:rFonts w:ascii="Times New Roman" w:hAnsi="Times New Roman" w:cs="Times New Roman"/>
          <w:color w:val="000000"/>
          <w:sz w:val="20"/>
          <w:szCs w:val="20"/>
        </w:rPr>
        <w:t xml:space="preserve">ic trust doctrine and the realities of the Great Lakes. The majority does not apply Michigan law, but instead, without analysis or explanation, summarily adopts Wisconsin’s definition of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which it derives from a case involvin</w:t>
      </w:r>
      <w:r>
        <w:rPr>
          <w:rFonts w:ascii="Times New Roman" w:hAnsi="Times New Roman" w:cs="Times New Roman"/>
          <w:color w:val="000000"/>
          <w:sz w:val="20"/>
          <w:szCs w:val="20"/>
        </w:rPr>
        <w:t xml:space="preserve">g a Wisconsin river. Further, while the majority admits that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 term used to define the scope of the public trust doctrine in tidal waters, it fails to account for the fact that the Great Lakes have no true scientific low a</w:t>
      </w:r>
      <w:r>
        <w:rPr>
          <w:rFonts w:ascii="Times New Roman" w:hAnsi="Times New Roman" w:cs="Times New Roman"/>
          <w:color w:val="000000"/>
          <w:sz w:val="20"/>
          <w:szCs w:val="20"/>
        </w:rPr>
        <w:t xml:space="preserve">nd high water marks as exist on the seashore. Even given the majority’s attempt to graft this tidal-based term upon the nontidal Great Lakes, its definition bears little </w:t>
      </w:r>
      <w:r>
        <w:rPr>
          <w:rFonts w:ascii="Times New Roman" w:hAnsi="Times New Roman" w:cs="Times New Roman"/>
          <w:color w:val="000000"/>
          <w:sz w:val="20"/>
          <w:szCs w:val="20"/>
        </w:rPr>
        <w:lastRenderedPageBreak/>
        <w:t xml:space="preserve">resemblance to the common-law standard. In creating a new definition of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w:t>
      </w:r>
      <w:r>
        <w:rPr>
          <w:rFonts w:ascii="Times New Roman" w:hAnsi="Times New Roman" w:cs="Times New Roman"/>
          <w:color w:val="000000"/>
          <w:sz w:val="20"/>
          <w:szCs w:val="20"/>
        </w:rPr>
        <w:t xml:space="preserve">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based on the portions of the common law of Wisconsin it finds amenable, the majority fails to provide either lakefront property owners or the public with the slightest guidance in understanding the lands in which the new rights granted to the </w:t>
      </w:r>
      <w:r>
        <w:rPr>
          <w:rFonts w:ascii="Times New Roman" w:hAnsi="Times New Roman" w:cs="Times New Roman"/>
          <w:color w:val="000000"/>
          <w:sz w:val="20"/>
          <w:szCs w:val="20"/>
        </w:rPr>
        <w:t>public may be exercised.</w:t>
      </w:r>
    </w:p>
    <w:p w14:paraId="44AD054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CAF714B" w14:textId="48DADAAC"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defines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w:t>
      </w:r>
      <w:r>
        <w:rPr>
          <w:rFonts w:ascii="Times New Roman" w:hAnsi="Times New Roman" w:cs="Times New Roman"/>
          <w:color w:val="000000"/>
          <w:sz w:val="20"/>
          <w:szCs w:val="20"/>
        </w:rPr>
        <w:t>“</w:t>
      </w:r>
      <w:r>
        <w:rPr>
          <w:rFonts w:ascii="Times New Roman" w:hAnsi="Times New Roman" w:cs="Times New Roman"/>
          <w:color w:val="000000"/>
          <w:sz w:val="20"/>
          <w:szCs w:val="20"/>
        </w:rPr>
        <w:t>the point on the bank or shore up to which the presence and action of the water is so continuous as to leave a distinct mark either by erosion, destruction of terrestrial ve</w:t>
      </w:r>
      <w:r>
        <w:rPr>
          <w:rFonts w:ascii="Times New Roman" w:hAnsi="Times New Roman" w:cs="Times New Roman"/>
          <w:color w:val="000000"/>
          <w:sz w:val="20"/>
          <w:szCs w:val="20"/>
        </w:rPr>
        <w:t>getation, or other easily recognized characteristic.</w:t>
      </w:r>
      <w:r>
        <w:rPr>
          <w:rFonts w:ascii="Times New Roman" w:hAnsi="Times New Roman" w:cs="Times New Roman"/>
          <w:color w:val="000000"/>
          <w:sz w:val="20"/>
          <w:szCs w:val="20"/>
        </w:rPr>
        <w:t>”</w:t>
      </w:r>
      <w:bookmarkStart w:id="307" w:name="co_fnRef_B074292007059301_ID0EFZHK_1"/>
      <w:bookmarkEnd w:id="30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"#co_footnote_B074292007059301_1"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Ante at 71</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72, quoting </w:t>
      </w:r>
      <w:r w:rsidR="00657C38">
        <w:rPr>
          <w:rFonts w:ascii="Times New Roman" w:hAnsi="Times New Roman" w:cs="Times New Roman"/>
          <w:noProof/>
          <w:color w:val="000000"/>
          <w:sz w:val="20"/>
          <w:szCs w:val="20"/>
        </w:rPr>
        <w:drawing>
          <wp:inline distT="0" distB="0" distL="0" distR="0" wp14:anchorId="50E99529" wp14:editId="5231501A">
            <wp:extent cx="161925" cy="161925"/>
            <wp:effectExtent l="0" t="0" r="0" b="0"/>
            <wp:docPr id="136" name="Picture 136">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6" w:history="1">
        <w:r>
          <w:rPr>
            <w:rFonts w:ascii="Times New Roman" w:hAnsi="Times New Roman" w:cs="Times New Roman"/>
            <w:i/>
            <w:iCs/>
            <w:color w:val="0E568C"/>
            <w:sz w:val="20"/>
            <w:szCs w:val="20"/>
          </w:rPr>
          <w:t xml:space="preserve">Diana Shooting Club </w:t>
        </w:r>
        <w:bookmarkStart w:id="308" w:name="co_pp_sp_542_731_1"/>
        <w:bookmarkEnd w:id="308"/>
        <w:r>
          <w:rPr>
            <w:rFonts w:ascii="Times New Roman" w:hAnsi="Times New Roman" w:cs="Times New Roman"/>
            <w:b/>
            <w:bCs/>
            <w:color w:val="000000"/>
            <w:sz w:val="20"/>
            <w:szCs w:val="20"/>
          </w:rPr>
          <w:t>*731</w:t>
        </w:r>
        <w:r>
          <w:rPr>
            <w:rFonts w:ascii="Times New Roman" w:hAnsi="Times New Roman" w:cs="Times New Roman"/>
            <w:i/>
            <w:iCs/>
            <w:color w:val="0E568C"/>
            <w:sz w:val="20"/>
            <w:szCs w:val="20"/>
          </w:rPr>
          <w:t xml:space="preserve"> v. Husting,</w:t>
        </w:r>
        <w:r>
          <w:rPr>
            <w:rFonts w:ascii="Times New Roman" w:hAnsi="Times New Roman" w:cs="Times New Roman"/>
            <w:color w:val="0E568C"/>
            <w:sz w:val="20"/>
            <w:szCs w:val="20"/>
          </w:rPr>
          <w:t xml:space="preserve"> 156 Wis. 261, 272, 145 N.W. 816 (1914)</w:t>
        </w:r>
      </w:hyperlink>
      <w:r>
        <w:rPr>
          <w:rFonts w:ascii="Times New Roman" w:hAnsi="Times New Roman" w:cs="Times New Roman"/>
          <w:color w:val="000000"/>
          <w:sz w:val="20"/>
          <w:szCs w:val="20"/>
        </w:rPr>
        <w:t xml:space="preserve">. This definition is derived from a State of Wisconsin case involving that state’s public trust doctrine as it applies to an </w:t>
      </w:r>
      <w:r>
        <w:rPr>
          <w:rFonts w:ascii="Times New Roman" w:hAnsi="Times New Roman" w:cs="Times New Roman"/>
          <w:i/>
          <w:iCs/>
          <w:color w:val="000000"/>
          <w:sz w:val="20"/>
          <w:szCs w:val="20"/>
        </w:rPr>
        <w:t>inland river.</w:t>
      </w:r>
      <w:r>
        <w:rPr>
          <w:rFonts w:ascii="Times New Roman" w:hAnsi="Times New Roman" w:cs="Times New Roman"/>
          <w:color w:val="000000"/>
          <w:sz w:val="20"/>
          <w:szCs w:val="20"/>
        </w:rPr>
        <w:t xml:space="preserve"> Why</w:t>
      </w:r>
      <w:r>
        <w:rPr>
          <w:rFonts w:ascii="Times New Roman" w:hAnsi="Times New Roman" w:cs="Times New Roman"/>
          <w:color w:val="000000"/>
          <w:sz w:val="20"/>
          <w:szCs w:val="20"/>
        </w:rPr>
        <w:t xml:space="preserve"> this court now finds it necessary to abandon Michigan common law and replace it with Wisconsin’s common law, or at least those portions the majority finds persuasive, is not explained. As the United States Supreme Court noted in </w:t>
      </w:r>
      <w:r w:rsidR="00657C38">
        <w:rPr>
          <w:rFonts w:ascii="Times New Roman" w:hAnsi="Times New Roman" w:cs="Times New Roman"/>
          <w:noProof/>
          <w:color w:val="000000"/>
          <w:sz w:val="20"/>
          <w:szCs w:val="20"/>
        </w:rPr>
        <w:drawing>
          <wp:inline distT="0" distB="0" distL="0" distR="0" wp14:anchorId="2C0C1DA3" wp14:editId="1460C977">
            <wp:extent cx="161925" cy="161925"/>
            <wp:effectExtent l="0" t="0" r="0" b="0"/>
            <wp:docPr id="137" name="Picture 137">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7" w:history="1">
        <w:r>
          <w:rPr>
            <w:rFonts w:ascii="Times New Roman" w:hAnsi="Times New Roman" w:cs="Times New Roman"/>
            <w:i/>
            <w:iCs/>
            <w:color w:val="0E568C"/>
            <w:sz w:val="20"/>
            <w:szCs w:val="20"/>
          </w:rPr>
          <w:t>Shively, supra</w:t>
        </w:r>
        <w:r>
          <w:rPr>
            <w:rFonts w:ascii="Times New Roman" w:hAnsi="Times New Roman" w:cs="Times New Roman"/>
            <w:color w:val="0E568C"/>
            <w:sz w:val="20"/>
            <w:szCs w:val="20"/>
          </w:rPr>
          <w:t xml:space="preserve"> at 26, 14 S.Ct. 548</w:t>
        </w:r>
      </w:hyperlink>
      <w:r>
        <w:rPr>
          <w:rFonts w:ascii="Times New Roman" w:hAnsi="Times New Roman" w:cs="Times New Roman"/>
          <w:color w:val="000000"/>
          <w:sz w:val="20"/>
          <w:szCs w:val="20"/>
        </w:rPr>
        <w:t xml:space="preserve"> the determination of what lands fall within the scope of the public trust doctrine is different in each state. After reviewing the laws of several states, that Court remarked</w:t>
      </w:r>
    </w:p>
    <w:p w14:paraId="319A2C8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AC030E" w14:textId="77777777" w:rsidR="00000000" w:rsidRDefault="00734C85">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that each State has dealt with th</w:t>
      </w:r>
      <w:r>
        <w:rPr>
          <w:rFonts w:ascii="Times New Roman" w:hAnsi="Times New Roman" w:cs="Times New Roman"/>
          <w:color w:val="000000"/>
          <w:sz w:val="20"/>
          <w:szCs w:val="20"/>
        </w:rPr>
        <w:t xml:space="preserve">e lands under the tide waters within its borders according to its own views of justice and policy, reserving its own control over such lands, or granting rights therein to individuals or corporations, whether owners of the adjoining upland or not, as </w:t>
      </w:r>
      <w:bookmarkStart w:id="309" w:name="co_pp_sp_595_94_1"/>
      <w:bookmarkEnd w:id="309"/>
      <w:r>
        <w:rPr>
          <w:rFonts w:ascii="Times New Roman" w:hAnsi="Times New Roman" w:cs="Times New Roman"/>
          <w:b/>
          <w:bCs/>
          <w:color w:val="000000"/>
          <w:sz w:val="20"/>
          <w:szCs w:val="20"/>
        </w:rPr>
        <w:t>**94</w:t>
      </w:r>
      <w:r>
        <w:rPr>
          <w:rFonts w:ascii="Times New Roman" w:hAnsi="Times New Roman" w:cs="Times New Roman"/>
          <w:color w:val="000000"/>
          <w:sz w:val="20"/>
          <w:szCs w:val="20"/>
        </w:rPr>
        <w:t xml:space="preserve"> it considered for the best interests of the public. </w:t>
      </w:r>
      <w:r>
        <w:rPr>
          <w:rFonts w:ascii="Times New Roman" w:hAnsi="Times New Roman" w:cs="Times New Roman"/>
          <w:i/>
          <w:iCs/>
          <w:color w:val="000000"/>
          <w:sz w:val="20"/>
          <w:szCs w:val="20"/>
        </w:rPr>
        <w:t>Great caution, therefore, is necessary in applying precedents in one State to cases arising in another.</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(emphasis added).]</w:t>
      </w:r>
    </w:p>
    <w:p w14:paraId="1BFDDDC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 majority has failed to pay heed to the</w:t>
      </w:r>
      <w:r>
        <w:rPr>
          <w:rFonts w:ascii="Times New Roman" w:hAnsi="Times New Roman" w:cs="Times New Roman"/>
          <w:color w:val="000000"/>
          <w:sz w:val="20"/>
          <w:szCs w:val="20"/>
        </w:rPr>
        <w:t xml:space="preserve"> United States Supreme Court’s advice in this matter. The majority has also failed to examine the Wisconsin public trust doctrine in order to determine whether the policy reasons underlying the majority’s adoption of the Wisconsin understanding of the </w:t>
      </w:r>
      <w:r>
        <w:rPr>
          <w:rFonts w:ascii="Times New Roman" w:hAnsi="Times New Roman" w:cs="Times New Roman"/>
          <w:color w:val="000000"/>
          <w:sz w:val="20"/>
          <w:szCs w:val="20"/>
        </w:rPr>
        <w:t>“</w:t>
      </w:r>
      <w:r>
        <w:rPr>
          <w:rFonts w:ascii="Times New Roman" w:hAnsi="Times New Roman" w:cs="Times New Roman"/>
          <w:color w:val="000000"/>
          <w:sz w:val="20"/>
          <w:szCs w:val="20"/>
        </w:rPr>
        <w:t>ord</w:t>
      </w:r>
      <w:r>
        <w:rPr>
          <w:rFonts w:ascii="Times New Roman" w:hAnsi="Times New Roman" w:cs="Times New Roman"/>
          <w:color w:val="000000"/>
          <w:sz w:val="20"/>
          <w:szCs w:val="20"/>
        </w:rPr>
        <w:t>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even compatible with </w:t>
      </w:r>
      <w:r>
        <w:rPr>
          <w:rFonts w:ascii="Times New Roman" w:hAnsi="Times New Roman" w:cs="Times New Roman"/>
          <w:i/>
          <w:iCs/>
          <w:color w:val="000000"/>
          <w:sz w:val="20"/>
          <w:szCs w:val="20"/>
        </w:rPr>
        <w:t>Michigan’s</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views of justice and policy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Rather than conduct such a review, the majority concludes that this definition is apt </w:t>
      </w:r>
      <w:bookmarkStart w:id="310" w:name="co_pp_sp_542_732_1"/>
      <w:bookmarkEnd w:id="310"/>
      <w:r>
        <w:rPr>
          <w:rFonts w:ascii="Times New Roman" w:hAnsi="Times New Roman" w:cs="Times New Roman"/>
          <w:b/>
          <w:bCs/>
          <w:color w:val="000000"/>
          <w:sz w:val="20"/>
          <w:szCs w:val="20"/>
        </w:rPr>
        <w:t>*732</w:t>
      </w:r>
      <w:r>
        <w:rPr>
          <w:rFonts w:ascii="Times New Roman" w:hAnsi="Times New Roman" w:cs="Times New Roman"/>
          <w:color w:val="000000"/>
          <w:sz w:val="20"/>
          <w:szCs w:val="20"/>
        </w:rPr>
        <w:t xml:space="preserve"> because it </w:t>
      </w:r>
      <w:r>
        <w:rPr>
          <w:rFonts w:ascii="Times New Roman" w:hAnsi="Times New Roman" w:cs="Times New Roman"/>
          <w:color w:val="000000"/>
          <w:sz w:val="20"/>
          <w:szCs w:val="20"/>
        </w:rPr>
        <w:t>“</w:t>
      </w:r>
      <w:r>
        <w:rPr>
          <w:rFonts w:ascii="Times New Roman" w:hAnsi="Times New Roman" w:cs="Times New Roman"/>
          <w:color w:val="000000"/>
          <w:sz w:val="20"/>
          <w:szCs w:val="20"/>
        </w:rPr>
        <w:t>has served another G</w:t>
      </w:r>
      <w:r>
        <w:rPr>
          <w:rFonts w:ascii="Times New Roman" w:hAnsi="Times New Roman" w:cs="Times New Roman"/>
          <w:color w:val="000000"/>
          <w:sz w:val="20"/>
          <w:szCs w:val="20"/>
        </w:rPr>
        <w:t>reat Lakes state for some hundred years and is in accord with the term’s limited development in our own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73.</w:t>
      </w:r>
      <w:bookmarkStart w:id="311" w:name="co_fnRef_B075302007059301_ID0EGBAM_1"/>
      <w:bookmarkEnd w:id="31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"#co_footnote_B075302007059301_1"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30</w:t>
      </w:r>
      <w:r>
        <w:rPr>
          <w:rFonts w:ascii="Times New Roman" w:hAnsi="Times New Roman" w:cs="Times New Roman"/>
          <w:color w:val="000000"/>
          <w:sz w:val="16"/>
          <w:szCs w:val="16"/>
        </w:rPr>
        <w:fldChar w:fldCharType="end"/>
      </w:r>
    </w:p>
    <w:p w14:paraId="753286F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6FC65C" w14:textId="42DA966A"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However, even a cursory review of the Wisconsin cases cited by the majority suggests a rule more in line with the decision of our Court of Appeals</w:t>
      </w:r>
      <w:r>
        <w:rPr>
          <w:rFonts w:ascii="Times New Roman" w:hAnsi="Times New Roman" w:cs="Times New Roman"/>
          <w:color w:val="000000"/>
          <w:sz w:val="20"/>
          <w:szCs w:val="20"/>
        </w:rPr>
        <w:t>—</w:t>
      </w:r>
      <w:r>
        <w:rPr>
          <w:rFonts w:ascii="Times New Roman" w:hAnsi="Times New Roman" w:cs="Times New Roman"/>
          <w:color w:val="000000"/>
          <w:sz w:val="20"/>
          <w:szCs w:val="20"/>
        </w:rPr>
        <w:t>a decision unanimously rejected by this Court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than the rule favored </w:t>
      </w:r>
      <w:r>
        <w:rPr>
          <w:rFonts w:ascii="Times New Roman" w:hAnsi="Times New Roman" w:cs="Times New Roman"/>
          <w:color w:val="000000"/>
          <w:sz w:val="20"/>
          <w:szCs w:val="20"/>
        </w:rPr>
        <w:t xml:space="preserve">by the majority. In </w:t>
      </w:r>
      <w:r>
        <w:rPr>
          <w:rFonts w:ascii="Times New Roman" w:hAnsi="Times New Roman" w:cs="Times New Roman"/>
          <w:i/>
          <w:iCs/>
          <w:color w:val="000000"/>
          <w:sz w:val="20"/>
          <w:szCs w:val="20"/>
        </w:rPr>
        <w:t>Diana Shooting Club,</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a hunter had floated his boat into an area overgrown by vegetation for the purpose of shooting wild ducks. The riparian owner claimed that, pursuant to its ownership of the soil beneath the river, the members of its organization had the exclusive right to </w:t>
      </w:r>
      <w:r>
        <w:rPr>
          <w:rFonts w:ascii="Times New Roman" w:hAnsi="Times New Roman" w:cs="Times New Roman"/>
          <w:color w:val="000000"/>
          <w:sz w:val="20"/>
          <w:szCs w:val="20"/>
        </w:rPr>
        <w:t xml:space="preserve">hunt in those waters. The Wisconsin Supreme Court recognized the riparian owner’s title in the soil beneath the river, but also found that the waters themselves </w:t>
      </w:r>
      <w:r>
        <w:rPr>
          <w:rFonts w:ascii="Times New Roman" w:hAnsi="Times New Roman" w:cs="Times New Roman"/>
          <w:color w:val="000000"/>
          <w:sz w:val="20"/>
          <w:szCs w:val="20"/>
        </w:rPr>
        <w:t>“</w:t>
      </w:r>
      <w:r>
        <w:rPr>
          <w:rFonts w:ascii="Times New Roman" w:hAnsi="Times New Roman" w:cs="Times New Roman"/>
          <w:color w:val="000000"/>
          <w:sz w:val="20"/>
          <w:szCs w:val="20"/>
        </w:rPr>
        <w:t>should be free to all for commerce, for travel, for recreation, and also for hunting and fishi</w:t>
      </w:r>
      <w:r>
        <w:rPr>
          <w:rFonts w:ascii="Times New Roman" w:hAnsi="Times New Roman" w:cs="Times New Roman"/>
          <w:color w:val="000000"/>
          <w:sz w:val="20"/>
          <w:szCs w:val="20"/>
        </w:rPr>
        <w:t>ng, which are now mainly certain forms of recreation.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67D9C496" wp14:editId="52F95910">
            <wp:extent cx="161925" cy="161925"/>
            <wp:effectExtent l="0" t="0" r="0" b="0"/>
            <wp:docPr id="138" name="Picture 138">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8" w:history="1">
        <w:r>
          <w:rPr>
            <w:rFonts w:ascii="Times New Roman" w:hAnsi="Times New Roman" w:cs="Times New Roman"/>
            <w:i/>
            <w:iCs/>
            <w:color w:val="0E568C"/>
            <w:sz w:val="20"/>
            <w:szCs w:val="20"/>
          </w:rPr>
          <w:t>Diana Shooting Club, supra</w:t>
        </w:r>
        <w:r>
          <w:rPr>
            <w:rFonts w:ascii="Times New Roman" w:hAnsi="Times New Roman" w:cs="Times New Roman"/>
            <w:color w:val="0E568C"/>
            <w:sz w:val="20"/>
            <w:szCs w:val="20"/>
          </w:rPr>
          <w:t xml:space="preserve"> at 271, 145 N.W. 816.</w:t>
        </w:r>
      </w:hyperlink>
      <w:r>
        <w:rPr>
          <w:rFonts w:ascii="Times New Roman" w:hAnsi="Times New Roman" w:cs="Times New Roman"/>
          <w:color w:val="000000"/>
          <w:sz w:val="20"/>
          <w:szCs w:val="20"/>
        </w:rPr>
        <w:t xml:space="preserve"> It ultimately held that:</w:t>
      </w:r>
    </w:p>
    <w:p w14:paraId="1119862D" w14:textId="35914406" w:rsidR="00000000" w:rsidRDefault="00734C85">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Hunting on navigable waters is lawful when </w:t>
      </w:r>
      <w:r>
        <w:rPr>
          <w:rFonts w:ascii="Times New Roman" w:hAnsi="Times New Roman" w:cs="Times New Roman"/>
          <w:i/>
          <w:iCs/>
          <w:color w:val="000000"/>
          <w:sz w:val="20"/>
          <w:szCs w:val="20"/>
        </w:rPr>
        <w:t>it is confined strictly to such waters</w:t>
      </w:r>
      <w:r>
        <w:rPr>
          <w:rFonts w:ascii="Times New Roman" w:hAnsi="Times New Roman" w:cs="Times New Roman"/>
          <w:color w:val="000000"/>
          <w:sz w:val="20"/>
          <w:szCs w:val="20"/>
        </w:rPr>
        <w:t xml:space="preserve"> while t</w:t>
      </w:r>
      <w:r>
        <w:rPr>
          <w:rFonts w:ascii="Times New Roman" w:hAnsi="Times New Roman" w:cs="Times New Roman"/>
          <w:color w:val="000000"/>
          <w:sz w:val="20"/>
          <w:szCs w:val="20"/>
        </w:rPr>
        <w:t>hey are in a navigable stage, and between the boundaries of ordinary high water marks. When so confined it is immaterial what the character of the stream or water is. It may be deep or shallow, clear or covered with aquatic vegetation. By ordinary highwate</w:t>
      </w:r>
      <w:r>
        <w:rPr>
          <w:rFonts w:ascii="Times New Roman" w:hAnsi="Times New Roman" w:cs="Times New Roman"/>
          <w:color w:val="000000"/>
          <w:sz w:val="20"/>
          <w:szCs w:val="20"/>
        </w:rPr>
        <w:t>r mark is meant the point on the bank or shore up to which the presence and action of the water is so continuous as to leave a distinct mark either by erosion, destruction of terrestrial vegetation, or other easily recognized characteristic. [</w:t>
      </w:r>
      <w:r w:rsidR="00657C38">
        <w:rPr>
          <w:rFonts w:ascii="Times New Roman" w:hAnsi="Times New Roman" w:cs="Times New Roman"/>
          <w:noProof/>
          <w:color w:val="000000"/>
          <w:sz w:val="20"/>
          <w:szCs w:val="20"/>
        </w:rPr>
        <w:drawing>
          <wp:inline distT="0" distB="0" distL="0" distR="0" wp14:anchorId="2857AE8C" wp14:editId="7EB66017">
            <wp:extent cx="161925" cy="161925"/>
            <wp:effectExtent l="0" t="0" r="0" b="0"/>
            <wp:docPr id="139" name="Picture 139">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272, 145 N.W. 816</w:t>
        </w:r>
      </w:hyperlink>
      <w:r>
        <w:rPr>
          <w:rFonts w:ascii="Times New Roman" w:hAnsi="Times New Roman" w:cs="Times New Roman"/>
          <w:color w:val="000000"/>
          <w:sz w:val="20"/>
          <w:szCs w:val="20"/>
        </w:rPr>
        <w:t xml:space="preserve"> (emphasis added).]</w:t>
      </w:r>
    </w:p>
    <w:p w14:paraId="1B3D1C28" w14:textId="488D2CF1"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bookmarkStart w:id="312" w:name="co_pp_sp_542_733_1"/>
      <w:bookmarkEnd w:id="312"/>
      <w:r>
        <w:rPr>
          <w:rFonts w:ascii="Times New Roman" w:hAnsi="Times New Roman" w:cs="Times New Roman"/>
          <w:b/>
          <w:bCs/>
          <w:color w:val="000000"/>
          <w:sz w:val="20"/>
          <w:szCs w:val="20"/>
        </w:rPr>
        <w:t>*733</w:t>
      </w:r>
      <w:r>
        <w:rPr>
          <w:rFonts w:ascii="Times New Roman" w:hAnsi="Times New Roman" w:cs="Times New Roman"/>
          <w:color w:val="000000"/>
          <w:sz w:val="20"/>
          <w:szCs w:val="20"/>
        </w:rPr>
        <w:t xml:space="preserve"> Thus, unlike the majority, </w:t>
      </w:r>
      <w:r>
        <w:rPr>
          <w:rFonts w:ascii="Times New Roman" w:hAnsi="Times New Roman" w:cs="Times New Roman"/>
          <w:i/>
          <w:iCs/>
          <w:color w:val="000000"/>
          <w:sz w:val="20"/>
          <w:szCs w:val="20"/>
        </w:rPr>
        <w:t>Diana Shooting Club</w:t>
      </w:r>
      <w:r>
        <w:rPr>
          <w:rFonts w:ascii="Times New Roman" w:hAnsi="Times New Roman" w:cs="Times New Roman"/>
          <w:color w:val="000000"/>
          <w:sz w:val="20"/>
          <w:szCs w:val="20"/>
        </w:rPr>
        <w:t xml:space="preserve"> restricted public trust activity to the </w:t>
      </w:r>
      <w:r>
        <w:rPr>
          <w:rFonts w:ascii="Times New Roman" w:hAnsi="Times New Roman" w:cs="Times New Roman"/>
          <w:i/>
          <w:iCs/>
          <w:color w:val="000000"/>
          <w:sz w:val="20"/>
          <w:szCs w:val="20"/>
        </w:rPr>
        <w:t>waters themselves.</w:t>
      </w:r>
      <w:r>
        <w:rPr>
          <w:rFonts w:ascii="Times New Roman" w:hAnsi="Times New Roman" w:cs="Times New Roman"/>
          <w:color w:val="000000"/>
          <w:sz w:val="20"/>
          <w:szCs w:val="20"/>
        </w:rPr>
        <w:t xml:space="preserve"> Indeed, the Wisconsin Supreme Court confirmed this interpretation in </w:t>
      </w:r>
      <w:r w:rsidR="00657C38">
        <w:rPr>
          <w:rFonts w:ascii="Times New Roman" w:hAnsi="Times New Roman" w:cs="Times New Roman"/>
          <w:noProof/>
          <w:color w:val="000000"/>
          <w:sz w:val="20"/>
          <w:szCs w:val="20"/>
        </w:rPr>
        <w:drawing>
          <wp:inline distT="0" distB="0" distL="0" distR="0" wp14:anchorId="46CFF498" wp14:editId="1726DA30">
            <wp:extent cx="161925" cy="161925"/>
            <wp:effectExtent l="0" t="0" r="0" b="0"/>
            <wp:docPr id="140" name="Picture 140">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0" w:history="1">
        <w:r>
          <w:rPr>
            <w:rFonts w:ascii="Times New Roman" w:hAnsi="Times New Roman" w:cs="Times New Roman"/>
            <w:i/>
            <w:iCs/>
            <w:color w:val="0E568C"/>
            <w:sz w:val="20"/>
            <w:szCs w:val="20"/>
          </w:rPr>
          <w:t>Doemel v. Jantz,</w:t>
        </w:r>
        <w:r>
          <w:rPr>
            <w:rFonts w:ascii="Times New Roman" w:hAnsi="Times New Roman" w:cs="Times New Roman"/>
            <w:color w:val="0E568C"/>
            <w:sz w:val="20"/>
            <w:szCs w:val="20"/>
          </w:rPr>
          <w:t xml:space="preserve"> 180 Wis. 225, 236, 193 N.W. 393 (1923)</w:t>
        </w:r>
      </w:hyperlink>
      <w:r>
        <w:rPr>
          <w:rFonts w:ascii="Times New Roman" w:hAnsi="Times New Roman" w:cs="Times New Roman"/>
          <w:color w:val="000000"/>
          <w:sz w:val="20"/>
          <w:szCs w:val="20"/>
        </w:rPr>
        <w:t>, noting that:</w:t>
      </w:r>
    </w:p>
    <w:p w14:paraId="126DD9AA" w14:textId="77777777" w:rsidR="00000000" w:rsidRDefault="00734C85">
      <w:pPr>
        <w:widowControl w:val="0"/>
        <w:autoSpaceDE w:val="0"/>
        <w:autoSpaceDN w:val="0"/>
        <w:adjustRightInd w:val="0"/>
        <w:spacing w:before="200" w:after="0" w:line="240" w:lineRule="auto"/>
        <w:ind w:left="1000" w:right="800"/>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What was said in the </w:t>
      </w:r>
      <w:r>
        <w:rPr>
          <w:rFonts w:ascii="Times New Roman" w:hAnsi="Times New Roman" w:cs="Times New Roman"/>
          <w:i/>
          <w:iCs/>
          <w:color w:val="000000"/>
          <w:sz w:val="20"/>
          <w:szCs w:val="20"/>
        </w:rPr>
        <w:t>Diana Shooting Club Case</w:t>
      </w:r>
      <w:r>
        <w:rPr>
          <w:rFonts w:ascii="Times New Roman" w:hAnsi="Times New Roman" w:cs="Times New Roman"/>
          <w:color w:val="000000"/>
          <w:sz w:val="20"/>
          <w:szCs w:val="20"/>
        </w:rPr>
        <w:t xml:space="preserve"> on the subject of the rights </w:t>
      </w:r>
      <w:r>
        <w:rPr>
          <w:rFonts w:ascii="Times New Roman" w:hAnsi="Times New Roman" w:cs="Times New Roman"/>
          <w:color w:val="000000"/>
          <w:sz w:val="20"/>
          <w:szCs w:val="20"/>
        </w:rPr>
        <w:t>of a hunter to pursue his game up to the ordinary high-water mark, merely affirmed the public right to pursue the sport of hunting to the ordinary high-water mark of a navigable river while the waters of the river actually extended to such mark.</w:t>
      </w:r>
      <w:bookmarkStart w:id="313" w:name="co_fnRef_B076312007059301_ID0EYIAM_1"/>
      <w:bookmarkEnd w:id="31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"#co_footnote_B076312007059301_1"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31</w:t>
      </w:r>
      <w:r>
        <w:rPr>
          <w:rFonts w:ascii="Times New Roman" w:hAnsi="Times New Roman" w:cs="Times New Roman"/>
          <w:color w:val="000000"/>
          <w:sz w:val="16"/>
          <w:szCs w:val="16"/>
        </w:rPr>
        <w:fldChar w:fldCharType="end"/>
      </w:r>
    </w:p>
    <w:p w14:paraId="1B440BE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w:t>
      </w:r>
    </w:p>
    <w:p w14:paraId="1C8958CA" w14:textId="66F1FBBA"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Wisconsin Supreme Court later suggested that the </w:t>
      </w:r>
      <w:r>
        <w:rPr>
          <w:rFonts w:ascii="Times New Roman" w:hAnsi="Times New Roman" w:cs="Times New Roman"/>
          <w:i/>
          <w:iCs/>
          <w:color w:val="000000"/>
          <w:sz w:val="20"/>
          <w:szCs w:val="20"/>
        </w:rPr>
        <w:t>Diana Shooting Club’s</w:t>
      </w:r>
      <w:r>
        <w:rPr>
          <w:rFonts w:ascii="Times New Roman" w:hAnsi="Times New Roman" w:cs="Times New Roman"/>
          <w:color w:val="000000"/>
          <w:sz w:val="20"/>
          <w:szCs w:val="20"/>
        </w:rPr>
        <w:t xml:space="preserve"> definition of the ordinary high water mark  </w:t>
      </w:r>
      <w:bookmarkStart w:id="314" w:name="co_pp_sp_595_95_1"/>
      <w:bookmarkEnd w:id="314"/>
      <w:r>
        <w:rPr>
          <w:rFonts w:ascii="Times New Roman" w:hAnsi="Times New Roman" w:cs="Times New Roman"/>
          <w:b/>
          <w:bCs/>
          <w:color w:val="000000"/>
          <w:sz w:val="20"/>
          <w:szCs w:val="20"/>
        </w:rPr>
        <w:t>**95</w:t>
      </w:r>
      <w:r>
        <w:rPr>
          <w:rFonts w:ascii="Times New Roman" w:hAnsi="Times New Roman" w:cs="Times New Roman"/>
          <w:color w:val="000000"/>
          <w:sz w:val="20"/>
          <w:szCs w:val="20"/>
        </w:rPr>
        <w:t xml:space="preserve"> also applied to the Great Lakes. </w:t>
      </w:r>
      <w:r w:rsidR="00657C38">
        <w:rPr>
          <w:rFonts w:ascii="Times New Roman" w:hAnsi="Times New Roman" w:cs="Times New Roman"/>
          <w:noProof/>
          <w:color w:val="000000"/>
          <w:sz w:val="20"/>
          <w:szCs w:val="20"/>
        </w:rPr>
        <w:drawing>
          <wp:inline distT="0" distB="0" distL="0" distR="0" wp14:anchorId="32E74CDA" wp14:editId="10C8159E">
            <wp:extent cx="161925" cy="161925"/>
            <wp:effectExtent l="0" t="0" r="0" b="0"/>
            <wp:docPr id="141" name="Picture 141">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1" w:history="1">
        <w:r>
          <w:rPr>
            <w:rFonts w:ascii="Times New Roman" w:hAnsi="Times New Roman" w:cs="Times New Roman"/>
            <w:i/>
            <w:iCs/>
            <w:color w:val="0E568C"/>
            <w:sz w:val="20"/>
            <w:szCs w:val="20"/>
          </w:rPr>
          <w:t>State v. Trudeau,</w:t>
        </w:r>
        <w:r>
          <w:rPr>
            <w:rFonts w:ascii="Times New Roman" w:hAnsi="Times New Roman" w:cs="Times New Roman"/>
            <w:color w:val="0E568C"/>
            <w:sz w:val="20"/>
            <w:szCs w:val="20"/>
          </w:rPr>
          <w:t xml:space="preserve"> 139 Wis.2d 91, 408 N.W.2d 337 (1987)</w:t>
        </w:r>
      </w:hyperlink>
      <w:r>
        <w:rPr>
          <w:rFonts w:ascii="Times New Roman" w:hAnsi="Times New Roman" w:cs="Times New Roman"/>
          <w:color w:val="000000"/>
          <w:sz w:val="20"/>
          <w:szCs w:val="20"/>
        </w:rPr>
        <w:t>.</w:t>
      </w:r>
      <w:bookmarkStart w:id="315" w:name="co_fnRef_B077322007059301_ID0EZLAM_1"/>
      <w:bookmarkEnd w:id="31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"#co_footnote_B077322007059301_1"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Trudeau,</w:t>
      </w:r>
      <w:r>
        <w:rPr>
          <w:rFonts w:ascii="Times New Roman" w:hAnsi="Times New Roman" w:cs="Times New Roman"/>
          <w:color w:val="000000"/>
          <w:sz w:val="20"/>
          <w:szCs w:val="20"/>
        </w:rPr>
        <w:t xml:space="preserve"> a littoral owner along Lake Superior sought to build condomi</w:t>
      </w:r>
      <w:r>
        <w:rPr>
          <w:rFonts w:ascii="Times New Roman" w:hAnsi="Times New Roman" w:cs="Times New Roman"/>
          <w:color w:val="000000"/>
          <w:sz w:val="20"/>
          <w:szCs w:val="20"/>
        </w:rPr>
        <w:t xml:space="preserve">niums within an area below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Lake Superior. The littoral owner argued that the area in question was not navigable and, therefore, he was entitled to use the lake bed. The Wisconsin Supreme Court disagreed, reasoning that the</w:t>
      </w:r>
      <w:r>
        <w:rPr>
          <w:rFonts w:ascii="Times New Roman" w:hAnsi="Times New Roman" w:cs="Times New Roman"/>
          <w:color w:val="000000"/>
          <w:sz w:val="20"/>
          <w:szCs w:val="20"/>
        </w:rPr>
        <w:t xml:space="preserve"> state’s interest extended to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Lake </w:t>
      </w:r>
      <w:r w:rsidR="00657C38">
        <w:rPr>
          <w:rFonts w:ascii="Times New Roman" w:hAnsi="Times New Roman" w:cs="Times New Roman"/>
          <w:noProof/>
          <w:color w:val="000000"/>
          <w:sz w:val="20"/>
          <w:szCs w:val="20"/>
        </w:rPr>
        <w:drawing>
          <wp:inline distT="0" distB="0" distL="0" distR="0" wp14:anchorId="6E7C14AB" wp14:editId="2699D25B">
            <wp:extent cx="161925" cy="161925"/>
            <wp:effectExtent l="0" t="0" r="0" b="0"/>
            <wp:docPr id="142" name="Picture 142">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2" w:history="1">
        <w:r>
          <w:rPr>
            <w:rFonts w:ascii="Times New Roman" w:hAnsi="Times New Roman" w:cs="Times New Roman"/>
            <w:color w:val="0E568C"/>
            <w:sz w:val="20"/>
            <w:szCs w:val="20"/>
          </w:rPr>
          <w:t xml:space="preserve">Superior. </w:t>
        </w:r>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103, 408 N.W.2d 337.</w:t>
        </w:r>
      </w:hyperlink>
      <w:r>
        <w:rPr>
          <w:rFonts w:ascii="Times New Roman" w:hAnsi="Times New Roman" w:cs="Times New Roman"/>
          <w:color w:val="000000"/>
          <w:sz w:val="20"/>
          <w:szCs w:val="20"/>
        </w:rPr>
        <w:t xml:space="preserve"> In discussing the </w:t>
      </w:r>
      <w:bookmarkStart w:id="316" w:name="co_pp_sp_542_734_1"/>
      <w:bookmarkEnd w:id="316"/>
      <w:r>
        <w:rPr>
          <w:rFonts w:ascii="Times New Roman" w:hAnsi="Times New Roman" w:cs="Times New Roman"/>
          <w:b/>
          <w:bCs/>
          <w:color w:val="000000"/>
          <w:sz w:val="20"/>
          <w:szCs w:val="20"/>
        </w:rPr>
        <w:t>*734</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court cited with app</w:t>
      </w:r>
      <w:r>
        <w:rPr>
          <w:rFonts w:ascii="Times New Roman" w:hAnsi="Times New Roman" w:cs="Times New Roman"/>
          <w:color w:val="000000"/>
          <w:sz w:val="20"/>
          <w:szCs w:val="20"/>
        </w:rPr>
        <w:t xml:space="preserve">roval the definition from </w:t>
      </w:r>
      <w:r>
        <w:rPr>
          <w:rFonts w:ascii="Times New Roman" w:hAnsi="Times New Roman" w:cs="Times New Roman"/>
          <w:i/>
          <w:iCs/>
          <w:color w:val="000000"/>
          <w:sz w:val="20"/>
          <w:szCs w:val="20"/>
        </w:rPr>
        <w:t>Diana Shooting Club.</w:t>
      </w:r>
      <w:r>
        <w:rPr>
          <w:rFonts w:ascii="Times New Roman" w:hAnsi="Times New Roman" w:cs="Times New Roman"/>
          <w:color w:val="000000"/>
          <w:sz w:val="20"/>
          <w:szCs w:val="20"/>
        </w:rPr>
        <w:t xml:space="preserve"> However, the court’s ultimate disposition in that case was to remand </w:t>
      </w:r>
      <w:r>
        <w:rPr>
          <w:rFonts w:ascii="Times New Roman" w:hAnsi="Times New Roman" w:cs="Times New Roman"/>
          <w:color w:val="000000"/>
          <w:sz w:val="20"/>
          <w:szCs w:val="20"/>
        </w:rPr>
        <w:t>“</w:t>
      </w:r>
      <w:r>
        <w:rPr>
          <w:rFonts w:ascii="Times New Roman" w:hAnsi="Times New Roman" w:cs="Times New Roman"/>
          <w:color w:val="000000"/>
          <w:sz w:val="20"/>
          <w:szCs w:val="20"/>
        </w:rPr>
        <w:t>for findings concerning those portions of the site higher than 602 feet [above sea level, according to the International Great Lakes Datum], the [ordinary high water mark] of Lake Superior.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2931DD48" wp14:editId="3CBD2D0C">
            <wp:extent cx="161925" cy="161925"/>
            <wp:effectExtent l="0" t="0" r="0" b="0"/>
            <wp:docPr id="143" name="Picture 143">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110, 408 N.W.2d 337</w:t>
        </w:r>
      </w:hyperlink>
      <w:r>
        <w:rPr>
          <w:rFonts w:ascii="Times New Roman" w:hAnsi="Times New Roman" w:cs="Times New Roman"/>
          <w:color w:val="000000"/>
          <w:sz w:val="20"/>
          <w:szCs w:val="20"/>
        </w:rPr>
        <w:t xml:space="preserve">. Thus, </w:t>
      </w:r>
      <w:r>
        <w:rPr>
          <w:rFonts w:ascii="Times New Roman" w:hAnsi="Times New Roman" w:cs="Times New Roman"/>
          <w:i/>
          <w:iCs/>
          <w:color w:val="000000"/>
          <w:sz w:val="20"/>
          <w:szCs w:val="20"/>
        </w:rPr>
        <w:t>Trudeau</w:t>
      </w:r>
      <w:r>
        <w:rPr>
          <w:rFonts w:ascii="Times New Roman" w:hAnsi="Times New Roman" w:cs="Times New Roman"/>
          <w:color w:val="000000"/>
          <w:sz w:val="20"/>
          <w:szCs w:val="20"/>
        </w:rPr>
        <w:t xml:space="preserve"> held that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defined by the International Great Lakes Datum (</w:t>
      </w:r>
      <w:r>
        <w:rPr>
          <w:rFonts w:ascii="Times New Roman" w:hAnsi="Times New Roman" w:cs="Times New Roman"/>
          <w:color w:val="000000"/>
          <w:sz w:val="20"/>
          <w:szCs w:val="20"/>
        </w:rPr>
        <w:t>“</w:t>
      </w:r>
      <w:r>
        <w:rPr>
          <w:rFonts w:ascii="Times New Roman" w:hAnsi="Times New Roman" w:cs="Times New Roman"/>
          <w:color w:val="000000"/>
          <w:sz w:val="20"/>
          <w:szCs w:val="20"/>
        </w:rPr>
        <w:t>IGLD</w:t>
      </w:r>
      <w:r>
        <w:rPr>
          <w:rFonts w:ascii="Times New Roman" w:hAnsi="Times New Roman" w:cs="Times New Roman"/>
          <w:color w:val="000000"/>
          <w:sz w:val="20"/>
          <w:szCs w:val="20"/>
        </w:rPr>
        <w:t>”</w:t>
      </w:r>
      <w:r>
        <w:rPr>
          <w:rFonts w:ascii="Times New Roman" w:hAnsi="Times New Roman" w:cs="Times New Roman"/>
          <w:color w:val="000000"/>
          <w:sz w:val="20"/>
          <w:szCs w:val="20"/>
        </w:rPr>
        <w:t>) level</w:t>
      </w:r>
      <w:r>
        <w:rPr>
          <w:rFonts w:ascii="Times New Roman" w:hAnsi="Times New Roman" w:cs="Times New Roman"/>
          <w:color w:val="000000"/>
          <w:sz w:val="20"/>
          <w:szCs w:val="20"/>
        </w:rPr>
        <w:t>—</w:t>
      </w:r>
      <w:r>
        <w:rPr>
          <w:rFonts w:ascii="Times New Roman" w:hAnsi="Times New Roman" w:cs="Times New Roman"/>
          <w:color w:val="000000"/>
          <w:sz w:val="20"/>
          <w:szCs w:val="20"/>
        </w:rPr>
        <w:t>the very standard that has been unanimously rejected by the justices of this Court.</w:t>
      </w:r>
      <w:bookmarkStart w:id="317" w:name="co_fnRef_B078332007059301_ID0EKPAM_1"/>
      <w:bookmarkEnd w:id="3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"#co_footnote_B078332007059301_1"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33</w:t>
      </w:r>
      <w:r>
        <w:rPr>
          <w:rFonts w:ascii="Times New Roman" w:hAnsi="Times New Roman" w:cs="Times New Roman"/>
          <w:color w:val="000000"/>
          <w:sz w:val="16"/>
          <w:szCs w:val="16"/>
        </w:rPr>
        <w:fldChar w:fldCharType="end"/>
      </w:r>
    </w:p>
    <w:p w14:paraId="5C1FF5E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2890EE" w14:textId="25D4B7F0"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To summarize, none of the few Wisconsin cases cited by the majority addresses the issue of whether the public has a right to use currently unsubmerged land below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w:t>
      </w:r>
      <w:r>
        <w:rPr>
          <w:rFonts w:ascii="Times New Roman" w:hAnsi="Times New Roman" w:cs="Times New Roman"/>
          <w:color w:val="000000"/>
          <w:sz w:val="20"/>
          <w:szCs w:val="20"/>
        </w:rPr>
        <w:t xml:space="preserve">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for public trust purposes. Indeed, the Wisconsin public trust doctrine specifically limits the public’s use of submerged lands to when those lands are covered by the waters themselves. In addition, to the extent that the majority believes that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Trudeau</w:t>
      </w:r>
      <w:r>
        <w:rPr>
          <w:rFonts w:ascii="Times New Roman" w:hAnsi="Times New Roman" w:cs="Times New Roman"/>
          <w:color w:val="000000"/>
          <w:sz w:val="20"/>
          <w:szCs w:val="20"/>
        </w:rPr>
        <w:t xml:space="preserve"> makes the </w:t>
      </w:r>
      <w:r>
        <w:rPr>
          <w:rFonts w:ascii="Times New Roman" w:hAnsi="Times New Roman" w:cs="Times New Roman"/>
          <w:i/>
          <w:iCs/>
          <w:color w:val="000000"/>
          <w:sz w:val="20"/>
          <w:szCs w:val="20"/>
        </w:rPr>
        <w:t>Diana Shooting Club</w:t>
      </w:r>
      <w:r>
        <w:rPr>
          <w:rFonts w:ascii="Times New Roman" w:hAnsi="Times New Roman" w:cs="Times New Roman"/>
          <w:color w:val="000000"/>
          <w:sz w:val="20"/>
          <w:szCs w:val="20"/>
        </w:rPr>
        <w:t xml:space="preserve"> definition applicable to the Great Lakes, the majority fails to note that </w:t>
      </w:r>
      <w:r>
        <w:rPr>
          <w:rFonts w:ascii="Times New Roman" w:hAnsi="Times New Roman" w:cs="Times New Roman"/>
          <w:i/>
          <w:iCs/>
          <w:color w:val="000000"/>
          <w:sz w:val="20"/>
          <w:szCs w:val="20"/>
        </w:rPr>
        <w:t>Trudeau</w:t>
      </w:r>
      <w:r>
        <w:rPr>
          <w:rFonts w:ascii="Times New Roman" w:hAnsi="Times New Roman" w:cs="Times New Roman"/>
          <w:color w:val="000000"/>
          <w:sz w:val="20"/>
          <w:szCs w:val="20"/>
        </w:rPr>
        <w:t xml:space="preserve"> adopted the IGLD definition of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on the Great Lakes. </w:t>
      </w:r>
      <w:r w:rsidR="00657C38">
        <w:rPr>
          <w:rFonts w:ascii="Times New Roman" w:hAnsi="Times New Roman" w:cs="Times New Roman"/>
          <w:noProof/>
          <w:color w:val="000000"/>
          <w:sz w:val="20"/>
          <w:szCs w:val="20"/>
        </w:rPr>
        <w:drawing>
          <wp:inline distT="0" distB="0" distL="0" distR="0" wp14:anchorId="7902E20D" wp14:editId="161B067D">
            <wp:extent cx="161925" cy="161925"/>
            <wp:effectExtent l="0" t="0" r="0" b="0"/>
            <wp:docPr id="144" name="Picture 144">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4" w:history="1">
        <w:r>
          <w:rPr>
            <w:rFonts w:ascii="Times New Roman" w:hAnsi="Times New Roman" w:cs="Times New Roman"/>
            <w:i/>
            <w:iCs/>
            <w:color w:val="0E568C"/>
            <w:sz w:val="20"/>
            <w:szCs w:val="20"/>
          </w:rPr>
          <w:t xml:space="preserve">Trudeau, </w:t>
        </w:r>
        <w:bookmarkStart w:id="318" w:name="co_pp_sp_542_735_1"/>
        <w:bookmarkEnd w:id="318"/>
        <w:r>
          <w:rPr>
            <w:rFonts w:ascii="Times New Roman" w:hAnsi="Times New Roman" w:cs="Times New Roman"/>
            <w:b/>
            <w:bCs/>
            <w:color w:val="000000"/>
            <w:sz w:val="20"/>
            <w:szCs w:val="20"/>
          </w:rPr>
          <w:t>*735</w:t>
        </w:r>
        <w:r>
          <w:rPr>
            <w:rFonts w:ascii="Times New Roman" w:hAnsi="Times New Roman" w:cs="Times New Roman"/>
            <w:i/>
            <w:iCs/>
            <w:color w:val="0E568C"/>
            <w:sz w:val="20"/>
            <w:szCs w:val="20"/>
          </w:rPr>
          <w:t xml:space="preserve"> supra</w:t>
        </w:r>
        <w:r>
          <w:rPr>
            <w:rFonts w:ascii="Times New Roman" w:hAnsi="Times New Roman" w:cs="Times New Roman"/>
            <w:color w:val="0E568C"/>
            <w:sz w:val="20"/>
            <w:szCs w:val="20"/>
          </w:rPr>
          <w:t xml:space="preserve"> at 110, 408 N.W.2d 337.</w:t>
        </w:r>
      </w:hyperlink>
      <w:r>
        <w:rPr>
          <w:rFonts w:ascii="Times New Roman" w:hAnsi="Times New Roman" w:cs="Times New Roman"/>
          <w:color w:val="000000"/>
          <w:sz w:val="20"/>
          <w:szCs w:val="20"/>
        </w:rPr>
        <w:t xml:space="preserve"> In determining the location of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Trudeau</w:t>
      </w:r>
      <w:r>
        <w:rPr>
          <w:rFonts w:ascii="Times New Roman" w:hAnsi="Times New Roman" w:cs="Times New Roman"/>
          <w:color w:val="000000"/>
          <w:sz w:val="20"/>
          <w:szCs w:val="20"/>
        </w:rPr>
        <w:t xml:space="preserve"> specifically relied on the following evidence:</w:t>
      </w:r>
    </w:p>
    <w:p w14:paraId="1C4CCC49" w14:textId="7B3A6F5C" w:rsidR="00000000" w:rsidRDefault="00734C85">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The DNR’</w:t>
      </w:r>
      <w:r>
        <w:rPr>
          <w:rFonts w:ascii="Times New Roman" w:hAnsi="Times New Roman" w:cs="Times New Roman"/>
          <w:color w:val="000000"/>
          <w:sz w:val="20"/>
          <w:szCs w:val="20"/>
        </w:rPr>
        <w:t>s area water management specialist, Richard Knitter, testified that he determined the lake’s OHWM [ordinary high water mark] approximately one-half mile from the site at a protected location with a clear erosion line that was free from excessive wave actio</w:t>
      </w:r>
      <w:r>
        <w:rPr>
          <w:rFonts w:ascii="Times New Roman" w:hAnsi="Times New Roman" w:cs="Times New Roman"/>
          <w:color w:val="000000"/>
          <w:sz w:val="20"/>
          <w:szCs w:val="20"/>
        </w:rPr>
        <w:t xml:space="preserve">n. Knitter then determined that this site’s elevation was 602 feet </w:t>
      </w:r>
      <w:r>
        <w:rPr>
          <w:rFonts w:ascii="Times New Roman" w:hAnsi="Times New Roman" w:cs="Times New Roman"/>
          <w:color w:val="000000"/>
          <w:sz w:val="20"/>
          <w:szCs w:val="20"/>
        </w:rPr>
        <w:t xml:space="preserve">I.G.L.D. He </w:t>
      </w:r>
      <w:bookmarkStart w:id="319" w:name="co_pp_sp_595_96_1"/>
      <w:bookmarkEnd w:id="319"/>
      <w:r>
        <w:rPr>
          <w:rFonts w:ascii="Times New Roman" w:hAnsi="Times New Roman" w:cs="Times New Roman"/>
          <w:b/>
          <w:bCs/>
          <w:color w:val="000000"/>
          <w:sz w:val="20"/>
          <w:szCs w:val="20"/>
        </w:rPr>
        <w:t>**96</w:t>
      </w:r>
      <w:r>
        <w:rPr>
          <w:rFonts w:ascii="Times New Roman" w:hAnsi="Times New Roman" w:cs="Times New Roman"/>
          <w:color w:val="000000"/>
          <w:sz w:val="20"/>
          <w:szCs w:val="20"/>
        </w:rPr>
        <w:t xml:space="preserve"> transferred the elevation of the OHWM site to a number of points at the project site and concluded that approximately half of the site was</w:t>
      </w:r>
      <w:r>
        <w:rPr>
          <w:rFonts w:ascii="Times New Roman" w:hAnsi="Times New Roman" w:cs="Times New Roman"/>
          <w:color w:val="000000"/>
          <w:sz w:val="20"/>
          <w:szCs w:val="20"/>
        </w:rPr>
        <w:t xml:space="preserve"> below Lake Superior’s OHWM. The developers’ surveyor did not determine the OHWM of the site or Lake Superior. [</w:t>
      </w:r>
      <w:r w:rsidR="00657C38">
        <w:rPr>
          <w:rFonts w:ascii="Times New Roman" w:hAnsi="Times New Roman" w:cs="Times New Roman"/>
          <w:noProof/>
          <w:color w:val="000000"/>
          <w:sz w:val="20"/>
          <w:szCs w:val="20"/>
        </w:rPr>
        <w:drawing>
          <wp:inline distT="0" distB="0" distL="0" distR="0" wp14:anchorId="7EA71730" wp14:editId="00955069">
            <wp:extent cx="161925" cy="161925"/>
            <wp:effectExtent l="0" t="0" r="0" b="0"/>
            <wp:docPr id="145" name="Picture 145">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106–107, 408 N.W.2d 337.</w:t>
        </w:r>
      </w:hyperlink>
      <w:r>
        <w:rPr>
          <w:rFonts w:ascii="Times New Roman" w:hAnsi="Times New Roman" w:cs="Times New Roman"/>
          <w:color w:val="000000"/>
          <w:sz w:val="20"/>
          <w:szCs w:val="20"/>
        </w:rPr>
        <w:t>]</w:t>
      </w:r>
    </w:p>
    <w:p w14:paraId="4945CD7B" w14:textId="280A6392" w:rsidR="00000000" w:rsidRDefault="00734C85">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court concluded that </w:t>
      </w:r>
      <w:r>
        <w:rPr>
          <w:rFonts w:ascii="Times New Roman" w:hAnsi="Times New Roman" w:cs="Times New Roman"/>
          <w:color w:val="000000"/>
          <w:sz w:val="20"/>
          <w:szCs w:val="20"/>
        </w:rPr>
        <w:t>“</w:t>
      </w:r>
      <w:r>
        <w:rPr>
          <w:rFonts w:ascii="Times New Roman" w:hAnsi="Times New Roman" w:cs="Times New Roman"/>
          <w:color w:val="000000"/>
          <w:sz w:val="20"/>
          <w:szCs w:val="20"/>
        </w:rPr>
        <w:t>[a]ny part of the site at or below 602 feet I.G.</w:t>
      </w:r>
      <w:r>
        <w:rPr>
          <w:rFonts w:ascii="Times New Roman" w:hAnsi="Times New Roman" w:cs="Times New Roman"/>
          <w:color w:val="000000"/>
          <w:sz w:val="20"/>
          <w:szCs w:val="20"/>
        </w:rPr>
        <w:t>L.D. is within the OHWM of Lake Superior and is therefore protected lake-bed upon which building is prohibited.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6B31800D" wp14:editId="17A82118">
            <wp:extent cx="161925" cy="161925"/>
            <wp:effectExtent l="0" t="0" r="0" b="0"/>
            <wp:docPr id="146" name="Picture 146">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109, 408 N.W.2d 337.</w:t>
        </w:r>
      </w:hyperlink>
      <w:r>
        <w:rPr>
          <w:rFonts w:ascii="Times New Roman" w:hAnsi="Times New Roman" w:cs="Times New Roman"/>
          <w:color w:val="000000"/>
          <w:sz w:val="20"/>
          <w:szCs w:val="20"/>
        </w:rPr>
        <w:t xml:space="preserve"> The presence of this single, clear definition stands in stark contrast to the</w:t>
      </w:r>
      <w:r>
        <w:rPr>
          <w:rFonts w:ascii="Times New Roman" w:hAnsi="Times New Roman" w:cs="Times New Roman"/>
          <w:color w:val="000000"/>
          <w:sz w:val="20"/>
          <w:szCs w:val="20"/>
        </w:rPr>
        <w:t xml:space="preserve"> vague and ever-changing, </w:t>
      </w:r>
      <w:r>
        <w:rPr>
          <w:rFonts w:ascii="Times New Roman" w:hAnsi="Times New Roman" w:cs="Times New Roman"/>
          <w:color w:val="000000"/>
          <w:sz w:val="20"/>
          <w:szCs w:val="20"/>
        </w:rPr>
        <w:t>“</w:t>
      </w:r>
      <w:r>
        <w:rPr>
          <w:rFonts w:ascii="Times New Roman" w:hAnsi="Times New Roman" w:cs="Times New Roman"/>
          <w:color w:val="000000"/>
          <w:sz w:val="20"/>
          <w:szCs w:val="20"/>
        </w:rPr>
        <w:t>fact-specific,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newly promulgated by the majority. In contrast to the Wisconsin Supreme Court, this Court expends its energies explaining why our Great Lakes Submerged Lands Act (GLSLA), </w:t>
      </w:r>
      <w:hyperlink r:id="rId317" w:history="1">
        <w:r>
          <w:rPr>
            <w:rFonts w:ascii="Times New Roman" w:hAnsi="Times New Roman" w:cs="Times New Roman"/>
            <w:color w:val="0E568C"/>
            <w:sz w:val="20"/>
            <w:szCs w:val="20"/>
          </w:rPr>
          <w:t>MCL 324.32</w:t>
        </w:r>
        <w:r>
          <w:rPr>
            <w:rFonts w:ascii="Times New Roman" w:hAnsi="Times New Roman" w:cs="Times New Roman"/>
            <w:color w:val="0E568C"/>
            <w:sz w:val="20"/>
            <w:szCs w:val="20"/>
          </w:rPr>
          <w:t xml:space="preserve">501 </w:t>
        </w:r>
        <w:r>
          <w:rPr>
            <w:rFonts w:ascii="Times New Roman" w:hAnsi="Times New Roman" w:cs="Times New Roman"/>
            <w:i/>
            <w:iCs/>
            <w:color w:val="0E568C"/>
            <w:sz w:val="20"/>
            <w:szCs w:val="20"/>
          </w:rPr>
          <w:t>et seq.</w:t>
        </w:r>
      </w:hyperlink>
      <w:r>
        <w:rPr>
          <w:rFonts w:ascii="Times New Roman" w:hAnsi="Times New Roman" w:cs="Times New Roman"/>
          <w:i/>
          <w:iCs/>
          <w:color w:val="000000"/>
          <w:sz w:val="20"/>
          <w:szCs w:val="20"/>
        </w:rPr>
        <w:t>,</w:t>
      </w:r>
      <w:r>
        <w:rPr>
          <w:rFonts w:ascii="Times New Roman" w:hAnsi="Times New Roman" w:cs="Times New Roman"/>
          <w:color w:val="000000"/>
          <w:sz w:val="20"/>
          <w:szCs w:val="20"/>
        </w:rPr>
        <w:t xml:space="preserve"> which relies upon the IGLD, is </w:t>
      </w:r>
      <w:r>
        <w:rPr>
          <w:rFonts w:ascii="Times New Roman" w:hAnsi="Times New Roman" w:cs="Times New Roman"/>
          <w:i/>
          <w:iCs/>
          <w:color w:val="000000"/>
          <w:sz w:val="20"/>
          <w:szCs w:val="20"/>
        </w:rPr>
        <w:t>not</w:t>
      </w:r>
      <w:r>
        <w:rPr>
          <w:rFonts w:ascii="Times New Roman" w:hAnsi="Times New Roman" w:cs="Times New Roman"/>
          <w:color w:val="000000"/>
          <w:sz w:val="20"/>
          <w:szCs w:val="20"/>
        </w:rPr>
        <w:t xml:space="preserve"> dispositive in defining the landward boundary of the public trust. Ante at 66</w:t>
      </w:r>
      <w:r>
        <w:rPr>
          <w:rFonts w:ascii="Times New Roman" w:hAnsi="Times New Roman" w:cs="Times New Roman"/>
          <w:color w:val="000000"/>
          <w:sz w:val="20"/>
          <w:szCs w:val="20"/>
        </w:rPr>
        <w:t>–</w:t>
      </w:r>
      <w:r>
        <w:rPr>
          <w:rFonts w:ascii="Times New Roman" w:hAnsi="Times New Roman" w:cs="Times New Roman"/>
          <w:color w:val="000000"/>
          <w:sz w:val="20"/>
          <w:szCs w:val="20"/>
        </w:rPr>
        <w:t>68.</w:t>
      </w:r>
    </w:p>
    <w:p w14:paraId="15E8D40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01B036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stating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we are persuaded to adopt [the </w:t>
      </w:r>
      <w:r>
        <w:rPr>
          <w:rFonts w:ascii="Times New Roman" w:hAnsi="Times New Roman" w:cs="Times New Roman"/>
          <w:i/>
          <w:iCs/>
          <w:color w:val="000000"/>
          <w:sz w:val="20"/>
          <w:szCs w:val="20"/>
        </w:rPr>
        <w:t>Diana Shooting Club</w:t>
      </w:r>
      <w:r>
        <w:rPr>
          <w:rFonts w:ascii="Times New Roman" w:hAnsi="Times New Roman" w:cs="Times New Roman"/>
          <w:color w:val="000000"/>
          <w:sz w:val="20"/>
          <w:szCs w:val="20"/>
        </w:rPr>
        <w:t xml:space="preserve"> definition of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clarify </w:t>
      </w:r>
      <w:r>
        <w:rPr>
          <w:rFonts w:ascii="Times New Roman" w:hAnsi="Times New Roman" w:cs="Times New Roman"/>
          <w:color w:val="000000"/>
          <w:sz w:val="20"/>
          <w:szCs w:val="20"/>
        </w:rPr>
        <w:t>a term long used but little defined in our jurisprudence,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72, the majority adopts the law of another state, without much explanation as to why that law has been chosen from among the laws of the fifty states or, even more significantly, why the la</w:t>
      </w:r>
      <w:r>
        <w:rPr>
          <w:rFonts w:ascii="Times New Roman" w:hAnsi="Times New Roman" w:cs="Times New Roman"/>
          <w:color w:val="000000"/>
          <w:sz w:val="20"/>
          <w:szCs w:val="20"/>
        </w:rPr>
        <w:t xml:space="preserve">w of </w:t>
      </w:r>
      <w:r>
        <w:rPr>
          <w:rFonts w:ascii="Times New Roman" w:hAnsi="Times New Roman" w:cs="Times New Roman"/>
          <w:i/>
          <w:iCs/>
          <w:color w:val="000000"/>
          <w:sz w:val="20"/>
          <w:szCs w:val="20"/>
        </w:rPr>
        <w:t>any</w:t>
      </w:r>
      <w:r>
        <w:rPr>
          <w:rFonts w:ascii="Times New Roman" w:hAnsi="Times New Roman" w:cs="Times New Roman"/>
          <w:color w:val="000000"/>
          <w:sz w:val="20"/>
          <w:szCs w:val="20"/>
        </w:rPr>
        <w:t xml:space="preserve"> other state is seen as necessary to replace the long-settled law of Michigan. Further, the majority </w:t>
      </w:r>
      <w:bookmarkStart w:id="320" w:name="co_pp_sp_542_736_1"/>
      <w:bookmarkEnd w:id="320"/>
      <w:r>
        <w:rPr>
          <w:rFonts w:ascii="Times New Roman" w:hAnsi="Times New Roman" w:cs="Times New Roman"/>
          <w:b/>
          <w:bCs/>
          <w:color w:val="000000"/>
          <w:sz w:val="20"/>
          <w:szCs w:val="20"/>
        </w:rPr>
        <w:t>*736</w:t>
      </w:r>
      <w:r>
        <w:rPr>
          <w:rFonts w:ascii="Times New Roman" w:hAnsi="Times New Roman" w:cs="Times New Roman"/>
          <w:color w:val="000000"/>
          <w:sz w:val="20"/>
          <w:szCs w:val="20"/>
        </w:rPr>
        <w:t xml:space="preserve"> adopts only a part of the law of that other state, again without much explanation as to why it has chosen </w:t>
      </w:r>
      <w:r>
        <w:rPr>
          <w:rFonts w:ascii="Times New Roman" w:hAnsi="Times New Roman" w:cs="Times New Roman"/>
          <w:color w:val="000000"/>
          <w:sz w:val="20"/>
          <w:szCs w:val="20"/>
        </w:rPr>
        <w:t>to adopt only parts of that other state’s law. Finally, to compound this inexplicable process, the majority fails to accord significant consideration to the manner in which the courts of the other state have interpreted its own law, misconstruing in the pr</w:t>
      </w:r>
      <w:r>
        <w:rPr>
          <w:rFonts w:ascii="Times New Roman" w:hAnsi="Times New Roman" w:cs="Times New Roman"/>
          <w:color w:val="000000"/>
          <w:sz w:val="20"/>
          <w:szCs w:val="20"/>
        </w:rPr>
        <w:t>ocess even the few decisions to which it gives consideration.</w:t>
      </w:r>
    </w:p>
    <w:p w14:paraId="475E981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FD154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Even absent the differences between Wisconsin and Michigan law, the </w:t>
      </w:r>
      <w:r>
        <w:rPr>
          <w:rFonts w:ascii="Times New Roman" w:hAnsi="Times New Roman" w:cs="Times New Roman"/>
          <w:i/>
          <w:iCs/>
          <w:color w:val="000000"/>
          <w:sz w:val="20"/>
          <w:szCs w:val="20"/>
        </w:rPr>
        <w:t>Diana Shooting Club</w:t>
      </w:r>
      <w:r>
        <w:rPr>
          <w:rFonts w:ascii="Times New Roman" w:hAnsi="Times New Roman" w:cs="Times New Roman"/>
          <w:color w:val="000000"/>
          <w:sz w:val="20"/>
          <w:szCs w:val="20"/>
        </w:rPr>
        <w:t xml:space="preserve"> standard was derived from the very different context of </w:t>
      </w:r>
      <w:r>
        <w:rPr>
          <w:rFonts w:ascii="Times New Roman" w:hAnsi="Times New Roman" w:cs="Times New Roman"/>
          <w:i/>
          <w:iCs/>
          <w:color w:val="000000"/>
          <w:sz w:val="20"/>
          <w:szCs w:val="20"/>
        </w:rPr>
        <w:t>riparian</w:t>
      </w:r>
      <w:r>
        <w:rPr>
          <w:rFonts w:ascii="Times New Roman" w:hAnsi="Times New Roman" w:cs="Times New Roman"/>
          <w:color w:val="000000"/>
          <w:sz w:val="20"/>
          <w:szCs w:val="20"/>
        </w:rPr>
        <w:t xml:space="preserve"> property.</w:t>
      </w:r>
      <w:bookmarkStart w:id="321" w:name="co_fnRef_B079342007059301_ID0EI5AM_1"/>
      <w:bookmarkEnd w:id="32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"#co_footnote_B079342007059301_1"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Undeterred, the majority simply utilizes this standard without expl</w:t>
      </w:r>
      <w:r>
        <w:rPr>
          <w:rFonts w:ascii="Times New Roman" w:hAnsi="Times New Roman" w:cs="Times New Roman"/>
          <w:color w:val="000000"/>
          <w:sz w:val="20"/>
          <w:szCs w:val="20"/>
        </w:rPr>
        <w:t xml:space="preserve">anation of how it should be modified for application on the Great Lakes. The result is a definition that is doubly vague, because the majority not only fails to explain what kind of </w:t>
      </w:r>
      <w:r>
        <w:rPr>
          <w:rFonts w:ascii="Times New Roman" w:hAnsi="Times New Roman" w:cs="Times New Roman"/>
          <w:color w:val="000000"/>
          <w:sz w:val="20"/>
          <w:szCs w:val="20"/>
        </w:rPr>
        <w:t>“</w:t>
      </w:r>
      <w:r>
        <w:rPr>
          <w:rFonts w:ascii="Times New Roman" w:hAnsi="Times New Roman" w:cs="Times New Roman"/>
          <w:color w:val="000000"/>
          <w:sz w:val="20"/>
          <w:szCs w:val="20"/>
        </w:rPr>
        <w:t>distinct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considered to be so </w:t>
      </w:r>
      <w:r>
        <w:rPr>
          <w:rFonts w:ascii="Times New Roman" w:hAnsi="Times New Roman" w:cs="Times New Roman"/>
          <w:color w:val="000000"/>
          <w:sz w:val="20"/>
          <w:szCs w:val="20"/>
        </w:rPr>
        <w:t>“</w:t>
      </w:r>
      <w:r>
        <w:rPr>
          <w:rFonts w:ascii="Times New Roman" w:hAnsi="Times New Roman" w:cs="Times New Roman"/>
          <w:color w:val="000000"/>
          <w:sz w:val="20"/>
          <w:szCs w:val="20"/>
        </w:rPr>
        <w:t>easily recognizable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it can b</w:t>
      </w:r>
      <w:r>
        <w:rPr>
          <w:rFonts w:ascii="Times New Roman" w:hAnsi="Times New Roman" w:cs="Times New Roman"/>
          <w:color w:val="000000"/>
          <w:sz w:val="20"/>
          <w:szCs w:val="20"/>
        </w:rPr>
        <w:t xml:space="preserve">e </w:t>
      </w:r>
      <w:r>
        <w:rPr>
          <w:rFonts w:ascii="Times New Roman" w:hAnsi="Times New Roman" w:cs="Times New Roman"/>
          <w:color w:val="000000"/>
          <w:sz w:val="20"/>
          <w:szCs w:val="20"/>
        </w:rPr>
        <w:lastRenderedPageBreak/>
        <w:t xml:space="preserve">allowed to determine the limits of the public trust, but it also fails to provide any time frame for determining how </w:t>
      </w:r>
      <w:r>
        <w:rPr>
          <w:rFonts w:ascii="Times New Roman" w:hAnsi="Times New Roman" w:cs="Times New Roman"/>
          <w:color w:val="000000"/>
          <w:sz w:val="20"/>
          <w:szCs w:val="20"/>
        </w:rPr>
        <w:t>“</w:t>
      </w:r>
      <w:r>
        <w:rPr>
          <w:rFonts w:ascii="Times New Roman" w:hAnsi="Times New Roman" w:cs="Times New Roman"/>
          <w:color w:val="000000"/>
          <w:sz w:val="20"/>
          <w:szCs w:val="20"/>
        </w:rPr>
        <w:t>continuous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presence and action of the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must be in order to leave such a mark. The majority fails to define either of these t</w:t>
      </w:r>
      <w:r>
        <w:rPr>
          <w:rFonts w:ascii="Times New Roman" w:hAnsi="Times New Roman" w:cs="Times New Roman"/>
          <w:color w:val="000000"/>
          <w:sz w:val="20"/>
          <w:szCs w:val="20"/>
        </w:rPr>
        <w:t xml:space="preserve">erms in a manner that will enable the public or property owners to determine which lands are within the public trust. What kind of </w:t>
      </w:r>
      <w:r>
        <w:rPr>
          <w:rFonts w:ascii="Times New Roman" w:hAnsi="Times New Roman" w:cs="Times New Roman"/>
          <w:color w:val="000000"/>
          <w:sz w:val="20"/>
          <w:szCs w:val="20"/>
        </w:rPr>
        <w:t>“</w:t>
      </w:r>
      <w:r>
        <w:rPr>
          <w:rFonts w:ascii="Times New Roman" w:hAnsi="Times New Roman" w:cs="Times New Roman"/>
          <w:color w:val="000000"/>
          <w:sz w:val="20"/>
          <w:szCs w:val="20"/>
        </w:rPr>
        <w:t>distinct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sufficiently </w:t>
      </w:r>
      <w:r>
        <w:rPr>
          <w:rFonts w:ascii="Times New Roman" w:hAnsi="Times New Roman" w:cs="Times New Roman"/>
          <w:color w:val="000000"/>
          <w:sz w:val="20"/>
          <w:szCs w:val="20"/>
        </w:rPr>
        <w:t>“</w:t>
      </w:r>
      <w:r>
        <w:rPr>
          <w:rFonts w:ascii="Times New Roman" w:hAnsi="Times New Roman" w:cs="Times New Roman"/>
          <w:color w:val="000000"/>
          <w:sz w:val="20"/>
          <w:szCs w:val="20"/>
        </w:rPr>
        <w:t>recognizable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bring unsubmerged land within the scope of the </w:t>
      </w:r>
      <w:bookmarkStart w:id="322" w:name="co_pp_sp_542_737_1"/>
      <w:bookmarkEnd w:id="322"/>
      <w:r>
        <w:rPr>
          <w:rFonts w:ascii="Times New Roman" w:hAnsi="Times New Roman" w:cs="Times New Roman"/>
          <w:b/>
          <w:bCs/>
          <w:color w:val="000000"/>
          <w:sz w:val="20"/>
          <w:szCs w:val="20"/>
        </w:rPr>
        <w:t>*737</w:t>
      </w:r>
      <w:r>
        <w:rPr>
          <w:rFonts w:ascii="Times New Roman" w:hAnsi="Times New Roman" w:cs="Times New Roman"/>
          <w:color w:val="000000"/>
          <w:sz w:val="20"/>
          <w:szCs w:val="20"/>
        </w:rPr>
        <w:t xml:space="preserve"> public trust? Since it cannot be that point at which wet sands give way to dry sands</w:t>
      </w:r>
      <w:r>
        <w:rPr>
          <w:rFonts w:ascii="Times New Roman" w:hAnsi="Times New Roman" w:cs="Times New Roman"/>
          <w:color w:val="000000"/>
          <w:sz w:val="20"/>
          <w:szCs w:val="20"/>
        </w:rPr>
        <w:t>—</w:t>
      </w:r>
      <w:r>
        <w:rPr>
          <w:rFonts w:ascii="Times New Roman" w:hAnsi="Times New Roman" w:cs="Times New Roman"/>
          <w:color w:val="000000"/>
          <w:sz w:val="20"/>
          <w:szCs w:val="20"/>
        </w:rPr>
        <w:t>the majority having rejected the position of this dissent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is this </w:t>
      </w:r>
      <w:r>
        <w:rPr>
          <w:rFonts w:ascii="Times New Roman" w:hAnsi="Times New Roman" w:cs="Times New Roman"/>
          <w:color w:val="000000"/>
          <w:sz w:val="20"/>
          <w:szCs w:val="20"/>
        </w:rPr>
        <w:t>“</w:t>
      </w:r>
      <w:r>
        <w:rPr>
          <w:rFonts w:ascii="Times New Roman" w:hAnsi="Times New Roman" w:cs="Times New Roman"/>
          <w:color w:val="000000"/>
          <w:sz w:val="20"/>
          <w:szCs w:val="20"/>
        </w:rPr>
        <w:t>distinct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function of where the waves have deposited seashells? Is it a function </w:t>
      </w:r>
      <w:bookmarkStart w:id="323" w:name="co_pp_sp_595_97_1"/>
      <w:bookmarkEnd w:id="323"/>
      <w:r>
        <w:rPr>
          <w:rFonts w:ascii="Times New Roman" w:hAnsi="Times New Roman" w:cs="Times New Roman"/>
          <w:b/>
          <w:bCs/>
          <w:color w:val="000000"/>
          <w:sz w:val="20"/>
          <w:szCs w:val="20"/>
        </w:rPr>
        <w:t>**97</w:t>
      </w:r>
      <w:r>
        <w:rPr>
          <w:rFonts w:ascii="Times New Roman" w:hAnsi="Times New Roman" w:cs="Times New Roman"/>
          <w:color w:val="000000"/>
          <w:sz w:val="20"/>
          <w:szCs w:val="20"/>
        </w:rPr>
        <w:t xml:space="preserve"> of where debris has been washed ashore? Is it a function of where some line of vegetation can be identified? Or is it a function of where sand castles are no longer standing? The majority does not say. Moreover, even if </w:t>
      </w:r>
      <w:r>
        <w:rPr>
          <w:rFonts w:ascii="Times New Roman" w:hAnsi="Times New Roman" w:cs="Times New Roman"/>
          <w:color w:val="000000"/>
          <w:sz w:val="20"/>
          <w:szCs w:val="20"/>
        </w:rPr>
        <w:t xml:space="preserve">the public or the property owner could discern the relevant </w:t>
      </w:r>
      <w:r>
        <w:rPr>
          <w:rFonts w:ascii="Times New Roman" w:hAnsi="Times New Roman" w:cs="Times New Roman"/>
          <w:color w:val="000000"/>
          <w:sz w:val="20"/>
          <w:szCs w:val="20"/>
        </w:rPr>
        <w:t>“</w:t>
      </w:r>
      <w:r>
        <w:rPr>
          <w:rFonts w:ascii="Times New Roman" w:hAnsi="Times New Roman" w:cs="Times New Roman"/>
          <w:color w:val="000000"/>
          <w:sz w:val="20"/>
          <w:szCs w:val="20"/>
        </w:rPr>
        <w:t>distinct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how would such persons determine how </w:t>
      </w:r>
      <w:r>
        <w:rPr>
          <w:rFonts w:ascii="Times New Roman" w:hAnsi="Times New Roman" w:cs="Times New Roman"/>
          <w:color w:val="000000"/>
          <w:sz w:val="20"/>
          <w:szCs w:val="20"/>
        </w:rPr>
        <w:t>“</w:t>
      </w:r>
      <w:r>
        <w:rPr>
          <w:rFonts w:ascii="Times New Roman" w:hAnsi="Times New Roman" w:cs="Times New Roman"/>
          <w:color w:val="000000"/>
          <w:sz w:val="20"/>
          <w:szCs w:val="20"/>
        </w:rPr>
        <w:t>continuous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presence and action of the water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has been</w:t>
      </w:r>
      <w:r>
        <w:rPr>
          <w:rFonts w:ascii="Times New Roman" w:hAnsi="Times New Roman" w:cs="Times New Roman"/>
          <w:color w:val="000000"/>
          <w:sz w:val="20"/>
          <w:szCs w:val="20"/>
        </w:rPr>
        <w:t>—</w:t>
      </w:r>
      <w:r>
        <w:rPr>
          <w:rFonts w:ascii="Times New Roman" w:hAnsi="Times New Roman" w:cs="Times New Roman"/>
          <w:color w:val="000000"/>
          <w:sz w:val="20"/>
          <w:szCs w:val="20"/>
        </w:rPr>
        <w:t>or indeed must be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leaving such a mark. It cannot be limited to the </w:t>
      </w:r>
      <w:r>
        <w:rPr>
          <w:rFonts w:ascii="Times New Roman" w:hAnsi="Times New Roman" w:cs="Times New Roman"/>
          <w:color w:val="000000"/>
          <w:sz w:val="20"/>
          <w:szCs w:val="20"/>
        </w:rPr>
        <w:t>“</w:t>
      </w:r>
      <w:r>
        <w:rPr>
          <w:rFonts w:ascii="Times New Roman" w:hAnsi="Times New Roman" w:cs="Times New Roman"/>
          <w:color w:val="000000"/>
          <w:sz w:val="20"/>
          <w:szCs w:val="20"/>
        </w:rPr>
        <w:t>current eb</w:t>
      </w:r>
      <w:r>
        <w:rPr>
          <w:rFonts w:ascii="Times New Roman" w:hAnsi="Times New Roman" w:cs="Times New Roman"/>
          <w:color w:val="000000"/>
          <w:sz w:val="20"/>
          <w:szCs w:val="20"/>
        </w:rPr>
        <w:t>b and flow of the waves,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that too is the position of this dissent which the majority rejects. How continuous then is </w:t>
      </w:r>
      <w:r>
        <w:rPr>
          <w:rFonts w:ascii="Times New Roman" w:hAnsi="Times New Roman" w:cs="Times New Roman"/>
          <w:color w:val="000000"/>
          <w:sz w:val="20"/>
          <w:szCs w:val="20"/>
        </w:rPr>
        <w:t>“</w:t>
      </w:r>
      <w:r>
        <w:rPr>
          <w:rFonts w:ascii="Times New Roman" w:hAnsi="Times New Roman" w:cs="Times New Roman"/>
          <w:color w:val="000000"/>
          <w:sz w:val="20"/>
          <w:szCs w:val="20"/>
        </w:rPr>
        <w:t>continuous?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it a month, a season, a year, a century, or an epoch? Again, the majority does not say.</w:t>
      </w:r>
    </w:p>
    <w:p w14:paraId="1227033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DB413F2" w14:textId="5158E3CB"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Moreover, the majority would</w:t>
      </w:r>
      <w:r>
        <w:rPr>
          <w:rFonts w:ascii="Times New Roman" w:hAnsi="Times New Roman" w:cs="Times New Roman"/>
          <w:color w:val="000000"/>
          <w:sz w:val="20"/>
          <w:szCs w:val="20"/>
        </w:rPr>
        <w:t xml:space="preserve"> apparently expand public access to private littoral lands even </w:t>
      </w:r>
      <w:r>
        <w:rPr>
          <w:rFonts w:ascii="Times New Roman" w:hAnsi="Times New Roman" w:cs="Times New Roman"/>
          <w:i/>
          <w:iCs/>
          <w:color w:val="000000"/>
          <w:sz w:val="20"/>
          <w:szCs w:val="20"/>
        </w:rPr>
        <w:t>beyond</w:t>
      </w:r>
      <w:r>
        <w:rPr>
          <w:rFonts w:ascii="Times New Roman" w:hAnsi="Times New Roman" w:cs="Times New Roman"/>
          <w:color w:val="000000"/>
          <w:sz w:val="20"/>
          <w:szCs w:val="20"/>
        </w:rPr>
        <w:t xml:space="preserve"> its new definition of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majority states,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where the bank or shore at any particular place is of such a character that it is impossible or </w:t>
      </w:r>
      <w:r>
        <w:rPr>
          <w:rFonts w:ascii="Times New Roman" w:hAnsi="Times New Roman" w:cs="Times New Roman"/>
          <w:i/>
          <w:iCs/>
          <w:color w:val="000000"/>
          <w:sz w:val="20"/>
          <w:szCs w:val="20"/>
        </w:rPr>
        <w:t>difficult</w:t>
      </w:r>
      <w:r>
        <w:rPr>
          <w:rFonts w:ascii="Times New Roman" w:hAnsi="Times New Roman" w:cs="Times New Roman"/>
          <w:color w:val="000000"/>
          <w:sz w:val="20"/>
          <w:szCs w:val="20"/>
        </w:rPr>
        <w:t xml:space="preserve"> t</w:t>
      </w:r>
      <w:r>
        <w:rPr>
          <w:rFonts w:ascii="Times New Roman" w:hAnsi="Times New Roman" w:cs="Times New Roman"/>
          <w:color w:val="000000"/>
          <w:sz w:val="20"/>
          <w:szCs w:val="20"/>
        </w:rPr>
        <w:t>o ascertain where the point of ordinary high-water mark is, recourse may be had to other places on the bank or shore of the same stream or lake to determine whether a given stage of water is above or below ordinary high-water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72, quoting </w:t>
      </w:r>
      <w:r w:rsidR="00657C38">
        <w:rPr>
          <w:rFonts w:ascii="Times New Roman" w:hAnsi="Times New Roman" w:cs="Times New Roman"/>
          <w:noProof/>
          <w:color w:val="000000"/>
          <w:sz w:val="20"/>
          <w:szCs w:val="20"/>
        </w:rPr>
        <w:drawing>
          <wp:inline distT="0" distB="0" distL="0" distR="0" wp14:anchorId="650A570D" wp14:editId="3CB04521">
            <wp:extent cx="161925" cy="161925"/>
            <wp:effectExtent l="0" t="0" r="0" b="0"/>
            <wp:docPr id="147" name="Picture 147">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8" w:history="1">
        <w:r>
          <w:rPr>
            <w:rFonts w:ascii="Times New Roman" w:hAnsi="Times New Roman" w:cs="Times New Roman"/>
            <w:i/>
            <w:iCs/>
            <w:color w:val="0E568C"/>
            <w:sz w:val="20"/>
            <w:szCs w:val="20"/>
          </w:rPr>
          <w:t>Diana Shooting Club, supra</w:t>
        </w:r>
        <w:r>
          <w:rPr>
            <w:rFonts w:ascii="Times New Roman" w:hAnsi="Times New Roman" w:cs="Times New Roman"/>
            <w:color w:val="0E568C"/>
            <w:sz w:val="20"/>
            <w:szCs w:val="20"/>
          </w:rPr>
          <w:t xml:space="preserve"> at 272, 145 N.W. 816</w:t>
        </w:r>
      </w:hyperlink>
      <w:r>
        <w:rPr>
          <w:rFonts w:ascii="Times New Roman" w:hAnsi="Times New Roman" w:cs="Times New Roman"/>
          <w:color w:val="000000"/>
          <w:sz w:val="20"/>
          <w:szCs w:val="20"/>
        </w:rPr>
        <w:t xml:space="preserve"> (emphasis added). Does the majority intend by this to say that the public may now cross onto private littoral property in order to determine where the new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w:t>
      </w:r>
      <w:r>
        <w:rPr>
          <w:rFonts w:ascii="Times New Roman" w:hAnsi="Times New Roman" w:cs="Times New Roman"/>
          <w:color w:val="000000"/>
          <w:sz w:val="20"/>
          <w:szCs w:val="20"/>
        </w:rPr>
        <w:t>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lies? If so, the public would seem to have access to such property even beyond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only apparent limitation on the public’s right of access is that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324" w:name="co_pp_sp_542_738_1"/>
      <w:bookmarkEnd w:id="324"/>
      <w:r>
        <w:rPr>
          <w:rFonts w:ascii="Times New Roman" w:hAnsi="Times New Roman" w:cs="Times New Roman"/>
          <w:b/>
          <w:bCs/>
          <w:color w:val="000000"/>
          <w:sz w:val="20"/>
          <w:szCs w:val="20"/>
        </w:rPr>
        <w:t>*738</w:t>
      </w:r>
      <w:r>
        <w:rPr>
          <w:rFonts w:ascii="Times New Roman" w:hAnsi="Times New Roman" w:cs="Times New Roman"/>
          <w:color w:val="000000"/>
          <w:sz w:val="20"/>
          <w:szCs w:val="20"/>
        </w:rPr>
        <w:t xml:space="preserve"> must be </w:t>
      </w:r>
      <w:r>
        <w:rPr>
          <w:rFonts w:ascii="Times New Roman" w:hAnsi="Times New Roman" w:cs="Times New Roman"/>
          <w:color w:val="000000"/>
          <w:sz w:val="20"/>
          <w:szCs w:val="20"/>
        </w:rPr>
        <w:t>“</w:t>
      </w:r>
      <w:r>
        <w:rPr>
          <w:rFonts w:ascii="Times New Roman" w:hAnsi="Times New Roman" w:cs="Times New Roman"/>
          <w:color w:val="000000"/>
          <w:sz w:val="20"/>
          <w:szCs w:val="20"/>
        </w:rPr>
        <w:t>difficult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ascertain. Given that under the majority’s new definition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will never be anything </w:t>
      </w:r>
      <w:r>
        <w:rPr>
          <w:rFonts w:ascii="Times New Roman" w:hAnsi="Times New Roman" w:cs="Times New Roman"/>
          <w:i/>
          <w:iCs/>
          <w:color w:val="000000"/>
          <w:sz w:val="20"/>
          <w:szCs w:val="20"/>
        </w:rPr>
        <w:t>other</w:t>
      </w:r>
      <w:r>
        <w:rPr>
          <w:rFonts w:ascii="Times New Roman" w:hAnsi="Times New Roman" w:cs="Times New Roman"/>
          <w:color w:val="000000"/>
          <w:sz w:val="20"/>
          <w:szCs w:val="20"/>
        </w:rPr>
        <w:t xml:space="preserve"> than difficult to ascertain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and, as the majority admits, will generally constitute a </w:t>
      </w:r>
      <w:r>
        <w:rPr>
          <w:rFonts w:ascii="Times New Roman" w:hAnsi="Times New Roman" w:cs="Times New Roman"/>
          <w:color w:val="000000"/>
          <w:sz w:val="20"/>
          <w:szCs w:val="20"/>
        </w:rPr>
        <w:t>“</w:t>
      </w:r>
      <w:r>
        <w:rPr>
          <w:rFonts w:ascii="Times New Roman" w:hAnsi="Times New Roman" w:cs="Times New Roman"/>
          <w:color w:val="000000"/>
          <w:sz w:val="20"/>
          <w:szCs w:val="20"/>
        </w:rPr>
        <w:t>question of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73,</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there appears to be considerable potential for access by the public upon private littoral lands even beyond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Still, the majority is indisposed to answer any of the questions that are most dispositive in </w:t>
      </w:r>
      <w:r>
        <w:rPr>
          <w:rFonts w:ascii="Times New Roman" w:hAnsi="Times New Roman" w:cs="Times New Roman"/>
          <w:color w:val="000000"/>
          <w:sz w:val="20"/>
          <w:szCs w:val="20"/>
        </w:rPr>
        <w:t>determining wh</w:t>
      </w:r>
      <w:r>
        <w:rPr>
          <w:rFonts w:ascii="Times New Roman" w:hAnsi="Times New Roman" w:cs="Times New Roman"/>
          <w:color w:val="000000"/>
          <w:sz w:val="20"/>
          <w:szCs w:val="20"/>
        </w:rPr>
        <w:t>ere private and public rights begin and end. In eventual course, these questions, so indispensable to the determination of individual property rights, will have to be addressed by the Department of Natural Resources (DNR) with virtually no guidance from th</w:t>
      </w:r>
      <w:r>
        <w:rPr>
          <w:rFonts w:ascii="Times New Roman" w:hAnsi="Times New Roman" w:cs="Times New Roman"/>
          <w:color w:val="000000"/>
          <w:sz w:val="20"/>
          <w:szCs w:val="20"/>
        </w:rPr>
        <w:t>is Court.</w:t>
      </w:r>
    </w:p>
    <w:p w14:paraId="006E347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E03F6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leaving such questions to the DNR, the majority adopts the premises of administrative law in the very different realm of property law, by defining critical questions of property rights not in well-understood terms that conduce toward specifi</w:t>
      </w:r>
      <w:r>
        <w:rPr>
          <w:rFonts w:ascii="Times New Roman" w:hAnsi="Times New Roman" w:cs="Times New Roman"/>
          <w:color w:val="000000"/>
          <w:sz w:val="20"/>
          <w:szCs w:val="20"/>
        </w:rPr>
        <w:t>c boundaries, but in language drawn from the modern administrative process in which vague and empty terms are given meaning by regulatory agencies, such as the DNR, with subsequent deferential review by the courts. This is a prescription for uncertainty, a</w:t>
      </w:r>
      <w:r>
        <w:rPr>
          <w:rFonts w:ascii="Times New Roman" w:hAnsi="Times New Roman" w:cs="Times New Roman"/>
          <w:color w:val="000000"/>
          <w:sz w:val="20"/>
          <w:szCs w:val="20"/>
        </w:rPr>
        <w:t>nd uncertainty is a prescription for litigation, and the majority with its eyes wide open has chosen to give Michigan both.</w:t>
      </w:r>
    </w:p>
    <w:p w14:paraId="1BED41C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800B808" w14:textId="2B69C624"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Further, the majority’s inclusion of unsubmerged lands within the public trust because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lake has not permanently receded from </w:t>
      </w:r>
      <w:r>
        <w:rPr>
          <w:rFonts w:ascii="Times New Roman" w:hAnsi="Times New Roman" w:cs="Times New Roman"/>
          <w:color w:val="000000"/>
          <w:sz w:val="20"/>
          <w:szCs w:val="20"/>
        </w:rPr>
        <w:t>that point and may yet again exert its influence up to that point,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71, conflicts with the traditional common-law definition of the public trust doctrine. At common law, the high water mark was defined as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line of the medium </w:t>
      </w:r>
      <w:bookmarkStart w:id="325" w:name="co_pp_sp_542_739_1"/>
      <w:bookmarkEnd w:id="325"/>
      <w:r>
        <w:rPr>
          <w:rFonts w:ascii="Times New Roman" w:hAnsi="Times New Roman" w:cs="Times New Roman"/>
          <w:b/>
          <w:bCs/>
          <w:color w:val="000000"/>
          <w:sz w:val="20"/>
          <w:szCs w:val="20"/>
        </w:rPr>
        <w:t>*739</w:t>
      </w:r>
      <w:r>
        <w:rPr>
          <w:rFonts w:ascii="Times New Roman" w:hAnsi="Times New Roman" w:cs="Times New Roman"/>
          <w:color w:val="000000"/>
          <w:sz w:val="20"/>
          <w:szCs w:val="20"/>
        </w:rPr>
        <w:t xml:space="preserve"> high tide between the springs and the neaps.</w:t>
      </w:r>
      <w:bookmarkStart w:id="326" w:name="co_fnRef_B080352007059301_ID0EYIBM_1"/>
      <w:bookmarkEnd w:id="32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"#co_footnote_B080352007059301_1"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All land below that line is more often than not covered at high water, </w:t>
      </w:r>
      <w:bookmarkStart w:id="327" w:name="co_pp_sp_595_98_1"/>
      <w:bookmarkEnd w:id="327"/>
      <w:r>
        <w:rPr>
          <w:rFonts w:ascii="Times New Roman" w:hAnsi="Times New Roman" w:cs="Times New Roman"/>
          <w:b/>
          <w:bCs/>
          <w:color w:val="000000"/>
          <w:sz w:val="20"/>
          <w:szCs w:val="20"/>
        </w:rPr>
        <w:t>**98</w:t>
      </w:r>
      <w:r>
        <w:rPr>
          <w:rFonts w:ascii="Times New Roman" w:hAnsi="Times New Roman" w:cs="Times New Roman"/>
          <w:color w:val="000000"/>
          <w:sz w:val="20"/>
          <w:szCs w:val="20"/>
        </w:rPr>
        <w:t xml:space="preserve"> and so may justly be said, in the language of Lord Hale, to be covered by the ordinary flux of the sea.</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58BA6FF4" wp14:editId="4881821F">
            <wp:extent cx="161925" cy="161925"/>
            <wp:effectExtent l="0" t="0" r="0" b="0"/>
            <wp:docPr id="148" name="Picture 148">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9" w:history="1">
        <w:r>
          <w:rPr>
            <w:rFonts w:ascii="Times New Roman" w:hAnsi="Times New Roman" w:cs="Times New Roman"/>
            <w:i/>
            <w:iCs/>
            <w:color w:val="0E568C"/>
            <w:sz w:val="20"/>
            <w:szCs w:val="20"/>
          </w:rPr>
          <w:t>Bora</w:t>
        </w:r>
        <w:r>
          <w:rPr>
            <w:rFonts w:ascii="Times New Roman" w:hAnsi="Times New Roman" w:cs="Times New Roman"/>
            <w:i/>
            <w:iCs/>
            <w:color w:val="0E568C"/>
            <w:sz w:val="20"/>
            <w:szCs w:val="20"/>
          </w:rPr>
          <w:t>x Consolidated, supra</w:t>
        </w:r>
        <w:r>
          <w:rPr>
            <w:rFonts w:ascii="Times New Roman" w:hAnsi="Times New Roman" w:cs="Times New Roman"/>
            <w:color w:val="0E568C"/>
            <w:sz w:val="20"/>
            <w:szCs w:val="20"/>
          </w:rPr>
          <w:t xml:space="preserve"> at 25, 56 S.Ct. 23</w:t>
        </w:r>
      </w:hyperlink>
      <w:r>
        <w:rPr>
          <w:rFonts w:ascii="Times New Roman" w:hAnsi="Times New Roman" w:cs="Times New Roman"/>
          <w:color w:val="000000"/>
          <w:sz w:val="20"/>
          <w:szCs w:val="20"/>
        </w:rPr>
        <w:t xml:space="preserve"> quoting </w:t>
      </w:r>
      <w:r>
        <w:rPr>
          <w:rFonts w:ascii="Times New Roman" w:hAnsi="Times New Roman" w:cs="Times New Roman"/>
          <w:i/>
          <w:iCs/>
          <w:color w:val="000000"/>
          <w:sz w:val="20"/>
          <w:szCs w:val="20"/>
        </w:rPr>
        <w:t>Attorney</w:t>
      </w:r>
      <w:r>
        <w:rPr>
          <w:rFonts w:ascii="Times New Roman" w:hAnsi="Times New Roman" w:cs="Times New Roman"/>
          <w:i/>
          <w:iCs/>
          <w:color w:val="000000"/>
          <w:sz w:val="20"/>
          <w:szCs w:val="20"/>
        </w:rPr>
        <w:t>–</w:t>
      </w:r>
      <w:r>
        <w:rPr>
          <w:rFonts w:ascii="Times New Roman" w:hAnsi="Times New Roman" w:cs="Times New Roman"/>
          <w:i/>
          <w:iCs/>
          <w:color w:val="000000"/>
          <w:sz w:val="20"/>
          <w:szCs w:val="20"/>
        </w:rPr>
        <w:t>General v. Chambers,</w:t>
      </w:r>
      <w:r>
        <w:rPr>
          <w:rFonts w:ascii="Times New Roman" w:hAnsi="Times New Roman" w:cs="Times New Roman"/>
          <w:color w:val="000000"/>
          <w:sz w:val="20"/>
          <w:szCs w:val="20"/>
        </w:rPr>
        <w:t xml:space="preserve"> 4 De G M &amp; G 206, 217; 43 Eng. Rep. 486 (1854).</w:t>
      </w:r>
      <w:bookmarkStart w:id="328" w:name="co_fnRef_B081362007059301_ID0EIKBM_1"/>
      <w:bookmarkEnd w:id="32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"#co_footnote_B081362007059301_1"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High </w:t>
      </w:r>
      <w:r>
        <w:rPr>
          <w:rFonts w:ascii="Times New Roman" w:hAnsi="Times New Roman" w:cs="Times New Roman"/>
          <w:color w:val="000000"/>
          <w:sz w:val="20"/>
          <w:szCs w:val="20"/>
        </w:rPr>
        <w:t>tides move with the moon as it revolves around the Earth. At most ocean shores throughout the world, two high tides and two low tides occur every lunar day.</w:t>
      </w:r>
      <w:bookmarkStart w:id="329" w:name="co_fnRef_B082372007059301_ID0EVKBM_1"/>
      <w:bookmarkEnd w:id="32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"#co_footnote_B082</w:instrText>
      </w:r>
      <w:r>
        <w:rPr>
          <w:rFonts w:ascii="Times New Roman" w:hAnsi="Times New Roman" w:cs="Times New Roman"/>
          <w:color w:val="000000"/>
          <w:sz w:val="16"/>
          <w:szCs w:val="16"/>
        </w:rPr>
        <w:instrText xml:space="preserve">372007059301_1"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 typical seaport will alternate between high and low tides about every six hours. Thus, while the ocean bed may be temporarily exposed to the </w:t>
      </w:r>
      <w:bookmarkStart w:id="330" w:name="co_pp_sp_542_740_1"/>
      <w:bookmarkEnd w:id="330"/>
      <w:r>
        <w:rPr>
          <w:rFonts w:ascii="Times New Roman" w:hAnsi="Times New Roman" w:cs="Times New Roman"/>
          <w:b/>
          <w:bCs/>
          <w:color w:val="000000"/>
          <w:sz w:val="20"/>
          <w:szCs w:val="20"/>
        </w:rPr>
        <w:t>*740</w:t>
      </w:r>
      <w:r>
        <w:rPr>
          <w:rFonts w:ascii="Times New Roman" w:hAnsi="Times New Roman" w:cs="Times New Roman"/>
          <w:color w:val="000000"/>
          <w:sz w:val="20"/>
          <w:szCs w:val="20"/>
        </w:rPr>
        <w:t xml:space="preserve"> open air during low tide, such land will again be </w:t>
      </w:r>
      <w:r>
        <w:rPr>
          <w:rFonts w:ascii="Times New Roman" w:hAnsi="Times New Roman" w:cs="Times New Roman"/>
          <w:color w:val="000000"/>
          <w:sz w:val="20"/>
          <w:szCs w:val="20"/>
        </w:rPr>
        <w:t>submerged during the next high tide. Because the land is continually being affected by the action of the water, it falls within the scope of the English common-law doctrine, even when exposed to open air.</w:t>
      </w:r>
    </w:p>
    <w:p w14:paraId="4EA0F97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8F1157" w14:textId="2C65D71A"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In contrast, tidal forces acting on the Great Lakes are of such a </w:t>
      </w:r>
      <w:r>
        <w:rPr>
          <w:rFonts w:ascii="Times New Roman" w:hAnsi="Times New Roman" w:cs="Times New Roman"/>
          <w:color w:val="000000"/>
          <w:sz w:val="20"/>
          <w:szCs w:val="20"/>
        </w:rPr>
        <w:t>“</w:t>
      </w:r>
      <w:r>
        <w:rPr>
          <w:rFonts w:ascii="Times New Roman" w:hAnsi="Times New Roman" w:cs="Times New Roman"/>
          <w:color w:val="000000"/>
          <w:sz w:val="20"/>
          <w:szCs w:val="20"/>
        </w:rPr>
        <w:t>trifling effect,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0365C281" wp14:editId="36BA83FA">
            <wp:extent cx="161925" cy="161925"/>
            <wp:effectExtent l="0" t="0" r="0" b="0"/>
            <wp:docPr id="149" name="Picture 149">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0" w:history="1">
        <w:r>
          <w:rPr>
            <w:rFonts w:ascii="Times New Roman" w:hAnsi="Times New Roman" w:cs="Times New Roman"/>
            <w:i/>
            <w:iCs/>
            <w:color w:val="0E568C"/>
            <w:sz w:val="20"/>
            <w:szCs w:val="20"/>
          </w:rPr>
          <w:t>Warner, supra</w:t>
        </w:r>
        <w:r>
          <w:rPr>
            <w:rFonts w:ascii="Times New Roman" w:hAnsi="Times New Roman" w:cs="Times New Roman"/>
            <w:color w:val="0E568C"/>
            <w:sz w:val="20"/>
            <w:szCs w:val="20"/>
          </w:rPr>
          <w:t xml:space="preserve"> at 239, 74 N.W. 705,</w:t>
        </w:r>
      </w:hyperlink>
      <w:r>
        <w:rPr>
          <w:rFonts w:ascii="Times New Roman" w:hAnsi="Times New Roman" w:cs="Times New Roman"/>
          <w:color w:val="000000"/>
          <w:sz w:val="20"/>
          <w:szCs w:val="20"/>
        </w:rPr>
        <w:t xml:space="preserve"> that they cannot even be measured without precise instruments.</w:t>
      </w:r>
      <w:bookmarkStart w:id="331" w:name="co_fnRef_B083382007059301_ID0EBRBM_1"/>
      <w:bookmarkEnd w:id="3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"#co_footnote_B083382007059301_1"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Thus, there is no </w:t>
      </w:r>
      <w:r>
        <w:rPr>
          <w:rFonts w:ascii="Times New Roman" w:hAnsi="Times New Roman" w:cs="Times New Roman"/>
          <w:color w:val="000000"/>
          <w:sz w:val="20"/>
          <w:szCs w:val="20"/>
        </w:rPr>
        <w:t>“</w:t>
      </w:r>
      <w:r>
        <w:rPr>
          <w:rFonts w:ascii="Times New Roman" w:hAnsi="Times New Roman" w:cs="Times New Roman"/>
          <w:color w:val="000000"/>
          <w:sz w:val="20"/>
          <w:szCs w:val="20"/>
        </w:rPr>
        <w:t>high</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low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water marks, as they are scientifically understood. Instead, lake levels are affected seasonally by the natural operation of the hydrologic cycle, which includes precipitation, evaporation, condensation, and transpiration.</w:t>
      </w:r>
      <w:bookmarkStart w:id="332" w:name="co_fnRef_B084392007059301_ID0ENRBM_1"/>
      <w:bookmarkEnd w:id="33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"#co_footnote_B084392007059301_1"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During the winter, the air above the lakes is cold and dry, compared </w:t>
      </w:r>
      <w:r>
        <w:rPr>
          <w:rFonts w:ascii="Times New Roman" w:hAnsi="Times New Roman" w:cs="Times New Roman"/>
          <w:color w:val="000000"/>
          <w:sz w:val="20"/>
          <w:szCs w:val="20"/>
        </w:rPr>
        <w:lastRenderedPageBreak/>
        <w:t>to the relatively warm temperature of the lake. As a result, the amount of water that evaporates in</w:t>
      </w:r>
      <w:r>
        <w:rPr>
          <w:rFonts w:ascii="Times New Roman" w:hAnsi="Times New Roman" w:cs="Times New Roman"/>
          <w:color w:val="000000"/>
          <w:sz w:val="20"/>
          <w:szCs w:val="20"/>
        </w:rPr>
        <w:t xml:space="preserve">to the air exceeds the water vapor that condenses back into the lakes. Any precipitation that falls on the lands surrounding the lakes is in the solid form of snow, and, thus, is not returned to the lake via runoff. As a result, more water leaves the lake </w:t>
      </w:r>
      <w:r>
        <w:rPr>
          <w:rFonts w:ascii="Times New Roman" w:hAnsi="Times New Roman" w:cs="Times New Roman"/>
          <w:color w:val="000000"/>
          <w:sz w:val="20"/>
          <w:szCs w:val="20"/>
        </w:rPr>
        <w:t>than enters it in this season, resulting in a decline in lake levels.</w:t>
      </w:r>
      <w:bookmarkStart w:id="333" w:name="co_fnRef_B085402007059301_ID0E6RBM_1"/>
      <w:bookmarkEnd w:id="33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"#co_footnote_B085402007059301_1"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snow begins to melt in the early spring, runoff into the </w:t>
      </w:r>
      <w:bookmarkStart w:id="334" w:name="co_pp_sp_595_99_1"/>
      <w:bookmarkEnd w:id="334"/>
      <w:r>
        <w:rPr>
          <w:rFonts w:ascii="Times New Roman" w:hAnsi="Times New Roman" w:cs="Times New Roman"/>
          <w:b/>
          <w:bCs/>
          <w:color w:val="000000"/>
          <w:sz w:val="20"/>
          <w:szCs w:val="20"/>
        </w:rPr>
        <w:t>**99</w:t>
      </w:r>
      <w:r>
        <w:rPr>
          <w:rFonts w:ascii="Times New Roman" w:hAnsi="Times New Roman" w:cs="Times New Roman"/>
          <w:color w:val="000000"/>
          <w:sz w:val="20"/>
          <w:szCs w:val="20"/>
        </w:rPr>
        <w:t xml:space="preserve"> lakes increases. Further, as temperatures increase, the warm, </w:t>
      </w:r>
      <w:bookmarkStart w:id="335" w:name="co_pp_sp_542_741_1"/>
      <w:bookmarkEnd w:id="335"/>
      <w:r>
        <w:rPr>
          <w:rFonts w:ascii="Times New Roman" w:hAnsi="Times New Roman" w:cs="Times New Roman"/>
          <w:b/>
          <w:bCs/>
          <w:color w:val="000000"/>
          <w:sz w:val="20"/>
          <w:szCs w:val="20"/>
        </w:rPr>
        <w:t>*741</w:t>
      </w:r>
      <w:r>
        <w:rPr>
          <w:rFonts w:ascii="Times New Roman" w:hAnsi="Times New Roman" w:cs="Times New Roman"/>
          <w:color w:val="000000"/>
          <w:sz w:val="20"/>
          <w:szCs w:val="20"/>
        </w:rPr>
        <w:t xml:space="preserve"> moist air above the relatively cold lakes limits evaporation to an amount less than the rate of condensation. As a resu</w:t>
      </w:r>
      <w:r>
        <w:rPr>
          <w:rFonts w:ascii="Times New Roman" w:hAnsi="Times New Roman" w:cs="Times New Roman"/>
          <w:color w:val="000000"/>
          <w:sz w:val="20"/>
          <w:szCs w:val="20"/>
        </w:rPr>
        <w:t>lt, average water levels rise throughout the spring and eventually peak during midsummer.</w:t>
      </w:r>
      <w:bookmarkStart w:id="336" w:name="co_fnRef_B086412007059301_ID0EWSBM_1"/>
      <w:bookmarkEnd w:id="33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"#co_footnote_B086412007059301_1"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41</w:t>
      </w:r>
      <w:r>
        <w:rPr>
          <w:rFonts w:ascii="Times New Roman" w:hAnsi="Times New Roman" w:cs="Times New Roman"/>
          <w:color w:val="000000"/>
          <w:sz w:val="16"/>
          <w:szCs w:val="16"/>
        </w:rPr>
        <w:fldChar w:fldCharType="end"/>
      </w:r>
    </w:p>
    <w:p w14:paraId="5B98F88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83C05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These natural phenomena suggest the unworka</w:t>
      </w:r>
      <w:r>
        <w:rPr>
          <w:rFonts w:ascii="Times New Roman" w:hAnsi="Times New Roman" w:cs="Times New Roman"/>
          <w:color w:val="000000"/>
          <w:sz w:val="20"/>
          <w:szCs w:val="20"/>
        </w:rPr>
        <w:t xml:space="preserve">bility of placing the public trust boundary at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it is defined by the majority. If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defined as a static boundary, then the public trust doctrine would include unsubmerged lands that are only </w:t>
      </w:r>
      <w:r>
        <w:rPr>
          <w:rFonts w:ascii="Times New Roman" w:hAnsi="Times New Roman" w:cs="Times New Roman"/>
          <w:color w:val="000000"/>
          <w:sz w:val="20"/>
          <w:szCs w:val="20"/>
        </w:rPr>
        <w:t xml:space="preserve">covered by the water on an infrequent basis. Under the English common-law definition, such lands should be treated in a manner similar to lands covered by the spring tides, i.e., they are not subject to the public trust doctrine. If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w:t>
      </w:r>
      <w:r>
        <w:rPr>
          <w:rFonts w:ascii="Times New Roman" w:hAnsi="Times New Roman" w:cs="Times New Roman"/>
          <w:color w:val="000000"/>
          <w:sz w:val="20"/>
          <w:szCs w:val="20"/>
        </w:rPr>
        <w:t>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defined as a floating boundary, then it becomes nearly impossible for either a beach user or a littoral property owner to determine where the boundary is located. To account for the hydrologic cycle,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would need to </w:t>
      </w:r>
      <w:r>
        <w:rPr>
          <w:rFonts w:ascii="Times New Roman" w:hAnsi="Times New Roman" w:cs="Times New Roman"/>
          <w:color w:val="000000"/>
          <w:sz w:val="20"/>
          <w:szCs w:val="20"/>
        </w:rPr>
        <w:t>be redefined on a monthly or seasonal basis. Further, the boundary would have to be readjusted on a year-by-year basis to account for long-term changes to lake levels caused by weather fluctuations. Since 1918, the Great Lakes have experienced three period</w:t>
      </w:r>
      <w:r>
        <w:rPr>
          <w:rFonts w:ascii="Times New Roman" w:hAnsi="Times New Roman" w:cs="Times New Roman"/>
          <w:color w:val="000000"/>
          <w:sz w:val="20"/>
          <w:szCs w:val="20"/>
        </w:rPr>
        <w:t>s of extremely low water levels, in the late 1920s, mid</w:t>
      </w:r>
      <w:r>
        <w:rPr>
          <w:rFonts w:ascii="Times New Roman" w:hAnsi="Times New Roman" w:cs="Times New Roman"/>
          <w:color w:val="000000"/>
          <w:sz w:val="20"/>
          <w:szCs w:val="20"/>
        </w:rPr>
        <w:t>–</w:t>
      </w:r>
      <w:r>
        <w:rPr>
          <w:rFonts w:ascii="Times New Roman" w:hAnsi="Times New Roman" w:cs="Times New Roman"/>
          <w:color w:val="000000"/>
          <w:sz w:val="20"/>
          <w:szCs w:val="20"/>
        </w:rPr>
        <w:t>1930s, and mid</w:t>
      </w:r>
      <w:r>
        <w:rPr>
          <w:rFonts w:ascii="Times New Roman" w:hAnsi="Times New Roman" w:cs="Times New Roman"/>
          <w:color w:val="000000"/>
          <w:sz w:val="20"/>
          <w:szCs w:val="20"/>
        </w:rPr>
        <w:t>–</w:t>
      </w:r>
      <w:r>
        <w:rPr>
          <w:rFonts w:ascii="Times New Roman" w:hAnsi="Times New Roman" w:cs="Times New Roman"/>
          <w:color w:val="000000"/>
          <w:sz w:val="20"/>
          <w:szCs w:val="20"/>
        </w:rPr>
        <w:t>1960s. Periods of extreme high water were experienced in the early 1950s, early 1970s, mid</w:t>
      </w:r>
      <w:r>
        <w:rPr>
          <w:rFonts w:ascii="Times New Roman" w:hAnsi="Times New Roman" w:cs="Times New Roman"/>
          <w:color w:val="000000"/>
          <w:sz w:val="20"/>
          <w:szCs w:val="20"/>
        </w:rPr>
        <w:t>–</w:t>
      </w:r>
      <w:r>
        <w:rPr>
          <w:rFonts w:ascii="Times New Roman" w:hAnsi="Times New Roman" w:cs="Times New Roman"/>
          <w:color w:val="000000"/>
          <w:sz w:val="20"/>
          <w:szCs w:val="20"/>
        </w:rPr>
        <w:t>1980s, and mid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1990s. The </w:t>
      </w:r>
      <w:r>
        <w:rPr>
          <w:rFonts w:ascii="Times New Roman" w:hAnsi="Times New Roman" w:cs="Times New Roman"/>
          <w:color w:val="000000"/>
          <w:sz w:val="20"/>
          <w:szCs w:val="20"/>
        </w:rPr>
        <w:t>“</w:t>
      </w:r>
      <w:r>
        <w:rPr>
          <w:rFonts w:ascii="Times New Roman" w:hAnsi="Times New Roman" w:cs="Times New Roman"/>
          <w:color w:val="000000"/>
          <w:sz w:val="20"/>
          <w:szCs w:val="20"/>
        </w:rPr>
        <w:t>point on the bank or shore up to which the presence and action of t</w:t>
      </w:r>
      <w:r>
        <w:rPr>
          <w:rFonts w:ascii="Times New Roman" w:hAnsi="Times New Roman" w:cs="Times New Roman"/>
          <w:color w:val="000000"/>
          <w:sz w:val="20"/>
          <w:szCs w:val="20"/>
        </w:rPr>
        <w:t>he water is so continuous as to leave a distinct mark either by erosion, destruction of terrestrial vegetation, or other easily recognized characteristic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bookmarkStart w:id="337" w:name="co_pp_sp_542_742_1"/>
      <w:bookmarkEnd w:id="337"/>
      <w:r>
        <w:rPr>
          <w:rFonts w:ascii="Times New Roman" w:hAnsi="Times New Roman" w:cs="Times New Roman"/>
          <w:b/>
          <w:bCs/>
          <w:color w:val="000000"/>
          <w:sz w:val="20"/>
          <w:szCs w:val="20"/>
        </w:rPr>
        <w:t>*742</w:t>
      </w:r>
      <w:r>
        <w:rPr>
          <w:rFonts w:ascii="Times New Roman" w:hAnsi="Times New Roman" w:cs="Times New Roman"/>
          <w:color w:val="000000"/>
          <w:sz w:val="20"/>
          <w:szCs w:val="20"/>
        </w:rPr>
        <w:t xml:space="preserve"> in 1926 would have been in a completely different location t</w:t>
      </w:r>
      <w:r>
        <w:rPr>
          <w:rFonts w:ascii="Times New Roman" w:hAnsi="Times New Roman" w:cs="Times New Roman"/>
          <w:color w:val="000000"/>
          <w:sz w:val="20"/>
          <w:szCs w:val="20"/>
        </w:rPr>
        <w:t xml:space="preserve">han the point reached in 1986. Likewise, that point in February of each year would be a completely different location than the same point in July of each year. Thus, any definition of where </w:t>
      </w:r>
      <w:r>
        <w:rPr>
          <w:rFonts w:ascii="Times New Roman" w:hAnsi="Times New Roman" w:cs="Times New Roman"/>
          <w:color w:val="000000"/>
          <w:sz w:val="20"/>
          <w:szCs w:val="20"/>
        </w:rPr>
        <w:t>“</w:t>
      </w:r>
      <w:r>
        <w:rPr>
          <w:rFonts w:ascii="Times New Roman" w:hAnsi="Times New Roman" w:cs="Times New Roman"/>
          <w:color w:val="000000"/>
          <w:sz w:val="20"/>
          <w:szCs w:val="20"/>
        </w:rPr>
        <w:t>the presence and action of the water is so continuous as to leave</w:t>
      </w:r>
      <w:r>
        <w:rPr>
          <w:rFonts w:ascii="Times New Roman" w:hAnsi="Times New Roman" w:cs="Times New Roman"/>
          <w:color w:val="000000"/>
          <w:sz w:val="20"/>
          <w:szCs w:val="20"/>
        </w:rPr>
        <w:t xml:space="preserve"> a distinct mark either by erosion, destruction of terrestrial vegetation, or other easily recognized characteristic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must vary depending on what method is used to calculate that level.</w:t>
      </w:r>
      <w:bookmarkStart w:id="338" w:name="co_fnRef_B087422007059301_ID0EIXBM_1"/>
      <w:bookmarkEnd w:id="33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"#co_footnote_B087422007059301_1"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42</w:t>
      </w:r>
      <w:r>
        <w:rPr>
          <w:rFonts w:ascii="Times New Roman" w:hAnsi="Times New Roman" w:cs="Times New Roman"/>
          <w:color w:val="000000"/>
          <w:sz w:val="16"/>
          <w:szCs w:val="16"/>
        </w:rPr>
        <w:fldChar w:fldCharType="end"/>
      </w:r>
    </w:p>
    <w:p w14:paraId="5776AD4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EE1AD2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majority’s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also fails to account for changes to the location of the waterline </w:t>
      </w:r>
      <w:r>
        <w:rPr>
          <w:rFonts w:ascii="Times New Roman" w:hAnsi="Times New Roman" w:cs="Times New Roman"/>
          <w:color w:val="000000"/>
          <w:sz w:val="20"/>
          <w:szCs w:val="20"/>
        </w:rPr>
        <w:t>caused by events unrelated to lake levels. First, wind and barometric forces can raise water a</w:t>
      </w:r>
      <w:r>
        <w:rPr>
          <w:rFonts w:ascii="Times New Roman" w:hAnsi="Times New Roman" w:cs="Times New Roman"/>
          <w:color w:val="000000"/>
          <w:sz w:val="20"/>
          <w:szCs w:val="20"/>
        </w:rPr>
        <w:t xml:space="preserve">t one end of the lake, causing a dip in water level at the opposite end. If the forces raising the water on one end suddenly cease, the entire lake may move in a see-saw fashion, alternatively rising and falling on each end in a </w:t>
      </w:r>
      <w:r>
        <w:rPr>
          <w:rFonts w:ascii="Times New Roman" w:hAnsi="Times New Roman" w:cs="Times New Roman"/>
          <w:color w:val="000000"/>
          <w:sz w:val="20"/>
          <w:szCs w:val="20"/>
        </w:rPr>
        <w:t>“</w:t>
      </w:r>
      <w:r>
        <w:rPr>
          <w:rFonts w:ascii="Times New Roman" w:hAnsi="Times New Roman" w:cs="Times New Roman"/>
          <w:color w:val="000000"/>
          <w:sz w:val="20"/>
          <w:szCs w:val="20"/>
        </w:rPr>
        <w:t>pendulum-like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movement. T</w:t>
      </w:r>
      <w:r>
        <w:rPr>
          <w:rFonts w:ascii="Times New Roman" w:hAnsi="Times New Roman" w:cs="Times New Roman"/>
          <w:color w:val="000000"/>
          <w:sz w:val="20"/>
          <w:szCs w:val="20"/>
        </w:rPr>
        <w:t xml:space="preserve">his phenomenon, called </w:t>
      </w:r>
      <w:r>
        <w:rPr>
          <w:rFonts w:ascii="Times New Roman" w:hAnsi="Times New Roman" w:cs="Times New Roman"/>
          <w:color w:val="000000"/>
          <w:sz w:val="20"/>
          <w:szCs w:val="20"/>
        </w:rPr>
        <w:t>“</w:t>
      </w:r>
      <w:r>
        <w:rPr>
          <w:rFonts w:ascii="Times New Roman" w:hAnsi="Times New Roman" w:cs="Times New Roman"/>
          <w:color w:val="000000"/>
          <w:sz w:val="20"/>
          <w:szCs w:val="20"/>
        </w:rPr>
        <w:t>seiche,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can last from minutes to hours to days. Second, ice or foreign bodies such </w:t>
      </w:r>
      <w:bookmarkStart w:id="339" w:name="co_pp_sp_595_100_1"/>
      <w:bookmarkEnd w:id="339"/>
      <w:r>
        <w:rPr>
          <w:rFonts w:ascii="Times New Roman" w:hAnsi="Times New Roman" w:cs="Times New Roman"/>
          <w:b/>
          <w:bCs/>
          <w:color w:val="000000"/>
          <w:sz w:val="20"/>
          <w:szCs w:val="20"/>
        </w:rPr>
        <w:t>**100</w:t>
      </w:r>
      <w:r>
        <w:rPr>
          <w:rFonts w:ascii="Times New Roman" w:hAnsi="Times New Roman" w:cs="Times New Roman"/>
          <w:color w:val="000000"/>
          <w:sz w:val="20"/>
          <w:szCs w:val="20"/>
        </w:rPr>
        <w:t xml:space="preserve"> as plants may block the normal flow of rivers and channels connected to the Great Lakes, thereby causing a</w:t>
      </w:r>
      <w:r>
        <w:rPr>
          <w:rFonts w:ascii="Times New Roman" w:hAnsi="Times New Roman" w:cs="Times New Roman"/>
          <w:color w:val="000000"/>
          <w:sz w:val="20"/>
          <w:szCs w:val="20"/>
        </w:rPr>
        <w:t>n increase or decrease in the water level of connected lakes. Finally, most of the Great Lakes basin is rising, as the Earth’s crust slowly rebounds from the removed weight of the glaciers that covered the area around 14,000 years ago. Because the glaciers</w:t>
      </w:r>
      <w:r>
        <w:rPr>
          <w:rFonts w:ascii="Times New Roman" w:hAnsi="Times New Roman" w:cs="Times New Roman"/>
          <w:color w:val="000000"/>
          <w:sz w:val="20"/>
          <w:szCs w:val="20"/>
        </w:rPr>
        <w:t xml:space="preserve"> were thickest in the northern part of the basin around Lake Superior, this region is rebounding at a faster rate, nearly twenty-one inches a century, than the rest of the basin. As a result, the Great Lakes are </w:t>
      </w:r>
      <w:bookmarkStart w:id="340" w:name="co_pp_sp_542_743_1"/>
      <w:bookmarkEnd w:id="340"/>
      <w:r>
        <w:rPr>
          <w:rFonts w:ascii="Times New Roman" w:hAnsi="Times New Roman" w:cs="Times New Roman"/>
          <w:b/>
          <w:bCs/>
          <w:color w:val="000000"/>
          <w:sz w:val="20"/>
          <w:szCs w:val="20"/>
        </w:rPr>
        <w:t>*743</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ti</w:t>
      </w:r>
      <w:r>
        <w:rPr>
          <w:rFonts w:ascii="Times New Roman" w:hAnsi="Times New Roman" w:cs="Times New Roman"/>
          <w:color w:val="000000"/>
          <w:sz w:val="20"/>
          <w:szCs w:val="20"/>
        </w:rPr>
        <w:t>pping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a way that causes water increasingly to pool in the southern portions of the Great Lakes basin. The shoreline is receding in the northern basin and advancing in the southern basin. Thus, while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makes sense in tidal w</w:t>
      </w:r>
      <w:r>
        <w:rPr>
          <w:rFonts w:ascii="Times New Roman" w:hAnsi="Times New Roman" w:cs="Times New Roman"/>
          <w:color w:val="000000"/>
          <w:sz w:val="20"/>
          <w:szCs w:val="20"/>
        </w:rPr>
        <w:t>aters, it does not make sense in the nontidal Great Lakes because of the irregular nature of lake level fluctuations.</w:t>
      </w:r>
    </w:p>
    <w:p w14:paraId="32BC3B0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328763" w14:textId="452E6DE1"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Further, the majority’s new definition fails to account for those times when the waters of the Great Lakes go </w:t>
      </w:r>
      <w:r>
        <w:rPr>
          <w:rFonts w:ascii="Times New Roman" w:hAnsi="Times New Roman" w:cs="Times New Roman"/>
          <w:i/>
          <w:iCs/>
          <w:color w:val="000000"/>
          <w:sz w:val="20"/>
          <w:szCs w:val="20"/>
        </w:rPr>
        <w:t>beyond</w:t>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assuming that such an event could even occur under the majority’s new definition. The majority justifies its new rule, on the basis of this Court’s statement in </w:t>
      </w:r>
      <w:r w:rsidR="00657C38">
        <w:rPr>
          <w:rFonts w:ascii="Times New Roman" w:hAnsi="Times New Roman" w:cs="Times New Roman"/>
          <w:noProof/>
          <w:color w:val="000000"/>
          <w:sz w:val="20"/>
          <w:szCs w:val="20"/>
        </w:rPr>
        <w:drawing>
          <wp:inline distT="0" distB="0" distL="0" distR="0" wp14:anchorId="71E380B0" wp14:editId="2C4098B0">
            <wp:extent cx="161925" cy="161925"/>
            <wp:effectExtent l="0" t="0" r="0" b="0"/>
            <wp:docPr id="150" name="Picture 150">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1" w:history="1">
        <w:r>
          <w:rPr>
            <w:rFonts w:ascii="Times New Roman" w:hAnsi="Times New Roman" w:cs="Times New Roman"/>
            <w:i/>
            <w:iCs/>
            <w:color w:val="0E568C"/>
            <w:sz w:val="20"/>
            <w:szCs w:val="20"/>
          </w:rPr>
          <w:t>Peterman, supra</w:t>
        </w:r>
        <w:r>
          <w:rPr>
            <w:rFonts w:ascii="Times New Roman" w:hAnsi="Times New Roman" w:cs="Times New Roman"/>
            <w:color w:val="0E568C"/>
            <w:sz w:val="20"/>
            <w:szCs w:val="20"/>
          </w:rPr>
          <w:t xml:space="preserve"> at 198, 521 N.W.2d</w:t>
        </w:r>
        <w:r>
          <w:rPr>
            <w:rFonts w:ascii="Times New Roman" w:hAnsi="Times New Roman" w:cs="Times New Roman"/>
            <w:color w:val="0E568C"/>
            <w:sz w:val="20"/>
            <w:szCs w:val="20"/>
          </w:rPr>
          <w:t xml:space="preserve"> 499,</w:t>
        </w:r>
      </w:hyperlink>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limit of the public’s right is the ordinary high water mark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(Citation omitted.)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77. However, the majority also states that the public trust doctrine serves to protect </w:t>
      </w:r>
      <w:r>
        <w:rPr>
          <w:rFonts w:ascii="Times New Roman" w:hAnsi="Times New Roman" w:cs="Times New Roman"/>
          <w:color w:val="000000"/>
          <w:sz w:val="20"/>
          <w:szCs w:val="20"/>
        </w:rPr>
        <w:t>“</w:t>
      </w:r>
      <w:r>
        <w:rPr>
          <w:rFonts w:ascii="Times New Roman" w:hAnsi="Times New Roman" w:cs="Times New Roman"/>
          <w:color w:val="000000"/>
          <w:sz w:val="20"/>
          <w:szCs w:val="20"/>
        </w:rPr>
        <w:t>the waters of the Great Lakes and their submerged l</w:t>
      </w:r>
      <w:r>
        <w:rPr>
          <w:rFonts w:ascii="Times New Roman" w:hAnsi="Times New Roman" w:cs="Times New Roman"/>
          <w:color w:val="000000"/>
          <w:sz w:val="20"/>
          <w:szCs w:val="20"/>
        </w:rPr>
        <w:t>ands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73. Thus, when the water’s edge is beyond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there is a conflict between the majority’s stated limit of the public right to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its inclusion of submerged lands within the publi</w:t>
      </w:r>
      <w:r>
        <w:rPr>
          <w:rFonts w:ascii="Times New Roman" w:hAnsi="Times New Roman" w:cs="Times New Roman"/>
          <w:color w:val="000000"/>
          <w:sz w:val="20"/>
          <w:szCs w:val="20"/>
        </w:rPr>
        <w:t xml:space="preserve">c trust. Is a property owner or a member of the public to understand that use of submerged lands between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water’s edge is forbidden? Does this mean that a member of the swimming or walking public is trapped within the </w:t>
      </w:r>
      <w:r>
        <w:rPr>
          <w:rFonts w:ascii="Times New Roman" w:hAnsi="Times New Roman" w:cs="Times New Roman"/>
          <w:color w:val="000000"/>
          <w:sz w:val="20"/>
          <w:szCs w:val="20"/>
        </w:rPr>
        <w:t xml:space="preserve">Great Lakes until the water recedes to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How does a member of the public or a property owner determine where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in such a circumstance? Does limiting public access to a submerged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w:t>
      </w:r>
      <w:r>
        <w:rPr>
          <w:rFonts w:ascii="Times New Roman" w:hAnsi="Times New Roman" w:cs="Times New Roman"/>
          <w:color w:val="000000"/>
          <w:sz w:val="20"/>
          <w:szCs w:val="20"/>
        </w:rPr>
        <w:t>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conflict with our holding in </w:t>
      </w:r>
      <w:r w:rsidR="00657C38">
        <w:rPr>
          <w:rFonts w:ascii="Times New Roman" w:hAnsi="Times New Roman" w:cs="Times New Roman"/>
          <w:noProof/>
          <w:color w:val="000000"/>
          <w:sz w:val="20"/>
          <w:szCs w:val="20"/>
        </w:rPr>
        <w:drawing>
          <wp:inline distT="0" distB="0" distL="0" distR="0" wp14:anchorId="3FCCD81F" wp14:editId="65154651">
            <wp:extent cx="161925" cy="161925"/>
            <wp:effectExtent l="0" t="0" r="0" b="0"/>
            <wp:docPr id="151" name="Picture 151">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2" w:history="1">
        <w:r>
          <w:rPr>
            <w:rFonts w:ascii="Times New Roman" w:hAnsi="Times New Roman" w:cs="Times New Roman"/>
            <w:i/>
            <w:iCs/>
            <w:color w:val="0E568C"/>
            <w:sz w:val="20"/>
            <w:szCs w:val="20"/>
          </w:rPr>
          <w:t>Warner, supra</w:t>
        </w:r>
        <w:r>
          <w:rPr>
            <w:rFonts w:ascii="Times New Roman" w:hAnsi="Times New Roman" w:cs="Times New Roman"/>
            <w:color w:val="0E568C"/>
            <w:sz w:val="20"/>
            <w:szCs w:val="20"/>
          </w:rPr>
          <w:t xml:space="preserve"> at 239, 74 N.W. 705,</w:t>
        </w:r>
      </w:hyperlink>
      <w:r>
        <w:rPr>
          <w:rFonts w:ascii="Times New Roman" w:hAnsi="Times New Roman" w:cs="Times New Roman"/>
          <w:color w:val="000000"/>
          <w:sz w:val="20"/>
          <w:szCs w:val="20"/>
        </w:rPr>
        <w:t xml:space="preserve"> that the public trust begins where the water is, </w:t>
      </w:r>
      <w:r>
        <w:rPr>
          <w:rFonts w:ascii="Times New Roman" w:hAnsi="Times New Roman" w:cs="Times New Roman"/>
          <w:color w:val="000000"/>
          <w:sz w:val="20"/>
          <w:szCs w:val="20"/>
        </w:rPr>
        <w:t>“</w:t>
      </w:r>
      <w:r>
        <w:rPr>
          <w:rFonts w:ascii="Times New Roman" w:hAnsi="Times New Roman" w:cs="Times New Roman"/>
          <w:color w:val="000000"/>
          <w:sz w:val="20"/>
          <w:szCs w:val="20"/>
        </w:rPr>
        <w:t>whether the water be deep or shallow</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is the </w:t>
      </w:r>
      <w:bookmarkStart w:id="341" w:name="co_pp_sp_542_744_1"/>
      <w:bookmarkEnd w:id="341"/>
      <w:r>
        <w:rPr>
          <w:rFonts w:ascii="Times New Roman" w:hAnsi="Times New Roman" w:cs="Times New Roman"/>
          <w:b/>
          <w:bCs/>
          <w:color w:val="000000"/>
          <w:sz w:val="20"/>
          <w:szCs w:val="20"/>
        </w:rPr>
        <w:t>*744</w:t>
      </w:r>
      <w:r>
        <w:rPr>
          <w:rFonts w:ascii="Times New Roman" w:hAnsi="Times New Roman" w:cs="Times New Roman"/>
          <w:color w:val="000000"/>
          <w:sz w:val="20"/>
          <w:szCs w:val="20"/>
        </w:rPr>
        <w:t xml:space="preserve"> majo</w:t>
      </w:r>
      <w:r>
        <w:rPr>
          <w:rFonts w:ascii="Times New Roman" w:hAnsi="Times New Roman" w:cs="Times New Roman"/>
          <w:color w:val="000000"/>
          <w:sz w:val="20"/>
          <w:szCs w:val="20"/>
        </w:rPr>
        <w:t xml:space="preserve">rity’s </w:t>
      </w:r>
      <w:r>
        <w:rPr>
          <w:rFonts w:ascii="Times New Roman" w:hAnsi="Times New Roman" w:cs="Times New Roman"/>
          <w:color w:val="000000"/>
          <w:sz w:val="20"/>
          <w:szCs w:val="20"/>
        </w:rPr>
        <w:lastRenderedPageBreak/>
        <w:t xml:space="preserve">reliance on </w:t>
      </w:r>
      <w:r>
        <w:rPr>
          <w:rFonts w:ascii="Times New Roman" w:hAnsi="Times New Roman" w:cs="Times New Roman"/>
          <w:i/>
          <w:iCs/>
          <w:color w:val="000000"/>
          <w:sz w:val="20"/>
          <w:szCs w:val="20"/>
        </w:rPr>
        <w:t>Peterman</w:t>
      </w:r>
      <w:r>
        <w:rPr>
          <w:rFonts w:ascii="Times New Roman" w:hAnsi="Times New Roman" w:cs="Times New Roman"/>
          <w:color w:val="000000"/>
          <w:sz w:val="20"/>
          <w:szCs w:val="20"/>
        </w:rPr>
        <w:t xml:space="preserve"> somehow silently qualified to apply only when water levels on the Great Lakes lie below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The majority again does not say.</w:t>
      </w:r>
    </w:p>
    <w:p w14:paraId="7F80D21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C093A71" w14:textId="6793FA61"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By contrast, limiting the public’s right of access to the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i.e., the point at which wet sands give way to dry sands, addresses all of the various forces at work on the lakes and is consistent with the common-law definition of the high water mark. First, the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principle reflects the dynamic natural fo</w:t>
      </w:r>
      <w:r>
        <w:rPr>
          <w:rFonts w:ascii="Times New Roman" w:hAnsi="Times New Roman" w:cs="Times New Roman"/>
          <w:color w:val="000000"/>
          <w:sz w:val="20"/>
          <w:szCs w:val="20"/>
        </w:rPr>
        <w:t>rces at work on the Great Lakes. As the waters of the Great Lakes move, so too does the area where wet sands give way to dry sands. The littoral property owner’s title, and with it his or her littoral rights, including the right of exclusive possession, fo</w:t>
      </w:r>
      <w:r>
        <w:rPr>
          <w:rFonts w:ascii="Times New Roman" w:hAnsi="Times New Roman" w:cs="Times New Roman"/>
          <w:color w:val="000000"/>
          <w:sz w:val="20"/>
          <w:szCs w:val="20"/>
        </w:rPr>
        <w:t>llows the movement of the water.</w:t>
      </w:r>
      <w:bookmarkStart w:id="342" w:name="co_fnRef_B088432007059301_ID0EW6BM_1"/>
      <w:bookmarkEnd w:id="34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"#co_footnote_B088432007059301_1"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we explained in </w:t>
      </w:r>
      <w:r>
        <w:rPr>
          <w:rFonts w:ascii="Times New Roman" w:hAnsi="Times New Roman" w:cs="Times New Roman"/>
          <w:i/>
          <w:iCs/>
          <w:color w:val="000000"/>
          <w:sz w:val="20"/>
          <w:szCs w:val="20"/>
        </w:rPr>
        <w:t>Warner,</w:t>
      </w:r>
      <w:r>
        <w:rPr>
          <w:rFonts w:ascii="Times New Roman" w:hAnsi="Times New Roman" w:cs="Times New Roman"/>
          <w:color w:val="000000"/>
          <w:sz w:val="20"/>
          <w:szCs w:val="20"/>
        </w:rPr>
        <w:t xml:space="preserve"> the littoral property </w:t>
      </w:r>
      <w:bookmarkStart w:id="343" w:name="co_pp_sp_595_101_1"/>
      <w:bookmarkEnd w:id="343"/>
      <w:r>
        <w:rPr>
          <w:rFonts w:ascii="Times New Roman" w:hAnsi="Times New Roman" w:cs="Times New Roman"/>
          <w:b/>
          <w:bCs/>
          <w:color w:val="000000"/>
          <w:sz w:val="20"/>
          <w:szCs w:val="20"/>
        </w:rPr>
        <w:t>**101</w:t>
      </w:r>
      <w:r>
        <w:rPr>
          <w:rFonts w:ascii="Times New Roman" w:hAnsi="Times New Roman" w:cs="Times New Roman"/>
          <w:color w:val="000000"/>
          <w:sz w:val="20"/>
          <w:szCs w:val="20"/>
        </w:rPr>
        <w:t xml:space="preserve"> owner’s rights end where the water is </w:t>
      </w:r>
      <w:r>
        <w:rPr>
          <w:rFonts w:ascii="Times New Roman" w:hAnsi="Times New Roman" w:cs="Times New Roman"/>
          <w:color w:val="000000"/>
          <w:sz w:val="20"/>
          <w:szCs w:val="20"/>
        </w:rPr>
        <w:t>“</w:t>
      </w:r>
      <w:r>
        <w:rPr>
          <w:rFonts w:ascii="Times New Roman" w:hAnsi="Times New Roman" w:cs="Times New Roman"/>
          <w:color w:val="000000"/>
          <w:sz w:val="20"/>
          <w:szCs w:val="20"/>
        </w:rPr>
        <w:t>whether the water be deep or shallow, and although it be grown up to aquatic plants, and although it be unfit for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308C0497" wp14:editId="23329BE9">
            <wp:extent cx="161925" cy="161925"/>
            <wp:effectExtent l="0" t="0" r="0" b="0"/>
            <wp:docPr id="152" name="Picture 152">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3" w:history="1">
        <w:r>
          <w:rPr>
            <w:rFonts w:ascii="Times New Roman" w:hAnsi="Times New Roman" w:cs="Times New Roman"/>
            <w:i/>
            <w:iCs/>
            <w:color w:val="0E568C"/>
            <w:sz w:val="20"/>
            <w:szCs w:val="20"/>
          </w:rPr>
          <w:t>Warner, supra</w:t>
        </w:r>
        <w:r>
          <w:rPr>
            <w:rFonts w:ascii="Times New Roman" w:hAnsi="Times New Roman" w:cs="Times New Roman"/>
            <w:color w:val="0E568C"/>
            <w:sz w:val="20"/>
            <w:szCs w:val="20"/>
          </w:rPr>
          <w:t xml:space="preserve"> at 239, 74 N.W. 70</w:t>
        </w:r>
        <w:r>
          <w:rPr>
            <w:rFonts w:ascii="Times New Roman" w:hAnsi="Times New Roman" w:cs="Times New Roman"/>
            <w:color w:val="0E568C"/>
            <w:sz w:val="20"/>
            <w:szCs w:val="20"/>
          </w:rPr>
          <w:t>5.</w:t>
        </w:r>
      </w:hyperlink>
      <w:r>
        <w:rPr>
          <w:rFonts w:ascii="Times New Roman" w:hAnsi="Times New Roman" w:cs="Times New Roman"/>
          <w:color w:val="000000"/>
          <w:sz w:val="20"/>
          <w:szCs w:val="20"/>
        </w:rPr>
        <w:t xml:space="preserve"> At that point, the state’s public trust title begins.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As correctly observed by the DNR, the area </w:t>
      </w:r>
      <w:r>
        <w:rPr>
          <w:rFonts w:ascii="Times New Roman" w:hAnsi="Times New Roman" w:cs="Times New Roman"/>
          <w:color w:val="000000"/>
          <w:sz w:val="20"/>
          <w:szCs w:val="20"/>
        </w:rPr>
        <w:t>“</w:t>
      </w:r>
      <w:r>
        <w:rPr>
          <w:rFonts w:ascii="Times New Roman" w:hAnsi="Times New Roman" w:cs="Times New Roman"/>
          <w:color w:val="000000"/>
          <w:sz w:val="20"/>
          <w:szCs w:val="20"/>
        </w:rPr>
        <w:t>where the water is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includes the wet sands where the waters of the Great Lakes have marked their current and continuous presence. Because by definit</w:t>
      </w:r>
      <w:r>
        <w:rPr>
          <w:rFonts w:ascii="Times New Roman" w:hAnsi="Times New Roman" w:cs="Times New Roman"/>
          <w:color w:val="000000"/>
          <w:sz w:val="20"/>
          <w:szCs w:val="20"/>
        </w:rPr>
        <w:t xml:space="preserve">ion such sands are infused with water, the wet sands fall within the definition of </w:t>
      </w:r>
      <w:r>
        <w:rPr>
          <w:rFonts w:ascii="Times New Roman" w:hAnsi="Times New Roman" w:cs="Times New Roman"/>
          <w:color w:val="000000"/>
          <w:sz w:val="20"/>
          <w:szCs w:val="20"/>
        </w:rPr>
        <w:t>“</w:t>
      </w:r>
      <w:r>
        <w:rPr>
          <w:rFonts w:ascii="Times New Roman" w:hAnsi="Times New Roman" w:cs="Times New Roman"/>
          <w:color w:val="000000"/>
          <w:sz w:val="20"/>
          <w:szCs w:val="20"/>
        </w:rPr>
        <w:t>submerged lands.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a result, the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the point at which wet sands give way to dry sands. The water’s edge marks the boundary </w:t>
      </w:r>
      <w:bookmarkStart w:id="344" w:name="co_pp_sp_542_745_1"/>
      <w:bookmarkEnd w:id="344"/>
      <w:r>
        <w:rPr>
          <w:rFonts w:ascii="Times New Roman" w:hAnsi="Times New Roman" w:cs="Times New Roman"/>
          <w:b/>
          <w:bCs/>
          <w:color w:val="000000"/>
          <w:sz w:val="20"/>
          <w:szCs w:val="20"/>
        </w:rPr>
        <w:t>*745</w:t>
      </w:r>
      <w:r>
        <w:rPr>
          <w:rFonts w:ascii="Times New Roman" w:hAnsi="Times New Roman" w:cs="Times New Roman"/>
          <w:color w:val="000000"/>
          <w:sz w:val="20"/>
          <w:szCs w:val="20"/>
        </w:rPr>
        <w:t xml:space="preserve"> between submerged and unsubmerged lands.</w:t>
      </w:r>
      <w:bookmarkStart w:id="345" w:name="co_fnRef_B089442007059301_ID0EKCCM_1"/>
      <w:bookmarkEnd w:id="34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"#co_footnote_B089442007059301_1"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This position is consistent with the position of the defendant littoral owners in th</w:t>
      </w:r>
      <w:r>
        <w:rPr>
          <w:rFonts w:ascii="Times New Roman" w:hAnsi="Times New Roman" w:cs="Times New Roman"/>
          <w:color w:val="000000"/>
          <w:sz w:val="20"/>
          <w:szCs w:val="20"/>
        </w:rPr>
        <w:t>e instant case. Contrary to plaintiff’s expressions of concern that she would be forced to walk in the water, as a member of the public she has always had the right to walk along the wet sands abutting the Great Lakes. Because the wet sands are submerged l</w:t>
      </w:r>
      <w:r>
        <w:rPr>
          <w:rFonts w:ascii="Times New Roman" w:hAnsi="Times New Roman" w:cs="Times New Roman"/>
          <w:color w:val="000000"/>
          <w:sz w:val="20"/>
          <w:szCs w:val="20"/>
        </w:rPr>
        <w:t>ands, a littoral owner has never had the right to prevent a member of the public from using such lands.</w:t>
      </w:r>
    </w:p>
    <w:p w14:paraId="5913B26D"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B0F456" w14:textId="6D50E48C"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While I agree with the DNR’s inclusion of the wet. sands as submerged lands, the DNR reaches the same erroneous conclusion as the Court of Appeals, na</w:t>
      </w:r>
      <w:r>
        <w:rPr>
          <w:rFonts w:ascii="Times New Roman" w:hAnsi="Times New Roman" w:cs="Times New Roman"/>
          <w:color w:val="000000"/>
          <w:sz w:val="20"/>
          <w:szCs w:val="20"/>
        </w:rPr>
        <w:t xml:space="preserve">mely that the littoral owner holds title only to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bookmarkStart w:id="346" w:name="co_fnRef_B090452007059301_ID0E3GCM_1"/>
      <w:bookmarkEnd w:id="34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"#co_footnote_B090452007059301_1"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This interpretation apparently is based on the followi</w:t>
      </w:r>
      <w:r>
        <w:rPr>
          <w:rFonts w:ascii="Times New Roman" w:hAnsi="Times New Roman" w:cs="Times New Roman"/>
          <w:color w:val="000000"/>
          <w:sz w:val="20"/>
          <w:szCs w:val="20"/>
        </w:rPr>
        <w:t xml:space="preserve">ng passage from </w:t>
      </w:r>
      <w:r w:rsidR="00657C38">
        <w:rPr>
          <w:rFonts w:ascii="Times New Roman" w:hAnsi="Times New Roman" w:cs="Times New Roman"/>
          <w:noProof/>
          <w:color w:val="000000"/>
          <w:sz w:val="20"/>
          <w:szCs w:val="20"/>
        </w:rPr>
        <w:drawing>
          <wp:inline distT="0" distB="0" distL="0" distR="0" wp14:anchorId="0698DAD8" wp14:editId="64821447">
            <wp:extent cx="161925" cy="161925"/>
            <wp:effectExtent l="0" t="0" r="0" b="0"/>
            <wp:docPr id="153" name="Picture 153">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4"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at 226, 233 N.W. 159:</w:t>
        </w:r>
      </w:hyperlink>
    </w:p>
    <w:p w14:paraId="169A60E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85748F" w14:textId="57CC5D0F" w:rsidR="00000000" w:rsidRDefault="00734C85">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riparian owner has the exclusive use of the bank and shore, and may erect bathing houses and structures thereon for his business or pleasure (45 C.J. p. 505; </w:t>
      </w:r>
      <w:r w:rsidR="00657C38">
        <w:rPr>
          <w:rFonts w:ascii="Times New Roman" w:hAnsi="Times New Roman" w:cs="Times New Roman"/>
          <w:noProof/>
          <w:color w:val="000000"/>
          <w:sz w:val="20"/>
          <w:szCs w:val="20"/>
        </w:rPr>
        <w:drawing>
          <wp:inline distT="0" distB="0" distL="0" distR="0" wp14:anchorId="3110369C" wp14:editId="681DBC44">
            <wp:extent cx="161925" cy="161925"/>
            <wp:effectExtent l="0" t="0" r="0" b="0"/>
            <wp:docPr id="154" name="Picture 154">
              <a:hlinkClick xmlns:a="http://schemas.openxmlformats.org/drawingml/2006/main" r:id="rId3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6" w:history="1">
        <w:r>
          <w:rPr>
            <w:rFonts w:ascii="Times New Roman" w:hAnsi="Times New Roman" w:cs="Times New Roman"/>
            <w:color w:val="0E568C"/>
            <w:sz w:val="20"/>
            <w:szCs w:val="20"/>
          </w:rPr>
          <w:t xml:space="preserve">57 Fla. 399, 48 So. </w:t>
        </w:r>
        <w:r>
          <w:rPr>
            <w:rFonts w:ascii="Times New Roman" w:hAnsi="Times New Roman" w:cs="Times New Roman"/>
            <w:color w:val="0E568C"/>
            <w:sz w:val="20"/>
            <w:szCs w:val="20"/>
          </w:rPr>
          <w:t>643, 22 L.R.A. [N.S.] 345;</w:t>
        </w:r>
      </w:hyperlink>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560BC39B" wp14:editId="2D8326D6">
            <wp:extent cx="161925" cy="161925"/>
            <wp:effectExtent l="0" t="0" r="0" b="0"/>
            <wp:docPr id="155" name="Picture 155">
              <a:hlinkClick xmlns:a="http://schemas.openxmlformats.org/drawingml/2006/main" r:id="rId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7" w:history="1">
        <w:r>
          <w:rPr>
            <w:rFonts w:ascii="Times New Roman" w:hAnsi="Times New Roman" w:cs="Times New Roman"/>
            <w:i/>
            <w:iCs/>
            <w:color w:val="0E568C"/>
            <w:sz w:val="20"/>
            <w:szCs w:val="20"/>
          </w:rPr>
          <w:t>Town of Orange v. Resnick,</w:t>
        </w:r>
        <w:r>
          <w:rPr>
            <w:rFonts w:ascii="Times New Roman" w:hAnsi="Times New Roman" w:cs="Times New Roman"/>
            <w:color w:val="0E568C"/>
            <w:sz w:val="20"/>
            <w:szCs w:val="20"/>
          </w:rPr>
          <w:t xml:space="preserve"> [94 Conn. 573, 578, 109 </w:t>
        </w:r>
        <w:r>
          <w:rPr>
            <w:rFonts w:ascii="Times New Roman" w:hAnsi="Times New Roman" w:cs="Times New Roman"/>
            <w:color w:val="0E568C"/>
            <w:sz w:val="20"/>
            <w:szCs w:val="20"/>
          </w:rPr>
          <w:t>A. 864 (1920)</w:t>
        </w:r>
      </w:hyperlink>
      <w:r>
        <w:rPr>
          <w:rFonts w:ascii="Times New Roman" w:hAnsi="Times New Roman" w:cs="Times New Roman"/>
          <w:color w:val="000000"/>
          <w:sz w:val="20"/>
          <w:szCs w:val="20"/>
        </w:rPr>
        <w:t xml:space="preserve"> ] ); although it also has been held that he cannot extend structures into the space between low and high-water mark, wit</w:t>
      </w:r>
      <w:r>
        <w:rPr>
          <w:rFonts w:ascii="Times New Roman" w:hAnsi="Times New Roman" w:cs="Times New Roman"/>
          <w:color w:val="000000"/>
          <w:sz w:val="20"/>
          <w:szCs w:val="20"/>
        </w:rPr>
        <w:t>hout consent of the State (</w:t>
      </w:r>
      <w:r w:rsidR="00657C38">
        <w:rPr>
          <w:rFonts w:ascii="Times New Roman" w:hAnsi="Times New Roman" w:cs="Times New Roman"/>
          <w:noProof/>
          <w:color w:val="000000"/>
          <w:sz w:val="20"/>
          <w:szCs w:val="20"/>
        </w:rPr>
        <w:drawing>
          <wp:inline distT="0" distB="0" distL="0" distR="0" wp14:anchorId="1C5BEF59" wp14:editId="10F3D4BE">
            <wp:extent cx="161925" cy="161925"/>
            <wp:effectExtent l="0" t="0" r="0" b="0"/>
            <wp:docPr id="156" name="Picture 156">
              <a:hlinkClick xmlns:a="http://schemas.openxmlformats.org/drawingml/2006/main" r:id="rId3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347" w:name="co_pp_sp_542_746_1"/>
      <w:bookmarkEnd w:id="347"/>
      <w:r>
        <w:rPr>
          <w:rFonts w:ascii="Times New Roman" w:hAnsi="Times New Roman" w:cs="Times New Roman"/>
          <w:b/>
          <w:bCs/>
          <w:color w:val="000000"/>
          <w:sz w:val="20"/>
          <w:szCs w:val="20"/>
        </w:rPr>
        <w:t>*746</w:t>
      </w:r>
      <w:r>
        <w:rPr>
          <w:rFonts w:ascii="Times New Roman" w:hAnsi="Times New Roman" w:cs="Times New Roman"/>
          <w:color w:val="000000"/>
          <w:sz w:val="20"/>
          <w:szCs w:val="20"/>
        </w:rPr>
        <w:t xml:space="preserve"> </w:t>
      </w:r>
      <w:hyperlink r:id="rId329" w:history="1">
        <w:r>
          <w:rPr>
            <w:rFonts w:ascii="Times New Roman" w:hAnsi="Times New Roman" w:cs="Times New Roman"/>
            <w:i/>
            <w:iCs/>
            <w:color w:val="0E568C"/>
            <w:sz w:val="20"/>
            <w:szCs w:val="20"/>
          </w:rPr>
          <w:t>Thiesen v. Railway Co.,</w:t>
        </w:r>
        <w:r>
          <w:rPr>
            <w:rFonts w:ascii="Times New Roman" w:hAnsi="Times New Roman" w:cs="Times New Roman"/>
            <w:color w:val="0E568C"/>
            <w:sz w:val="20"/>
            <w:szCs w:val="20"/>
          </w:rPr>
          <w:t xml:space="preserve"> 75 Fla. 28 [78 So. 491, L.R.A. 1918E,718;</w:t>
        </w:r>
      </w:hyperlink>
      <w:r>
        <w:rPr>
          <w:rFonts w:ascii="Times New Roman" w:hAnsi="Times New Roman" w:cs="Times New Roman"/>
          <w:color w:val="000000"/>
          <w:sz w:val="20"/>
          <w:szCs w:val="20"/>
        </w:rPr>
        <w:t>] ). And it has been held that the public has no right of passage over dry land betw</w:t>
      </w:r>
      <w:r>
        <w:rPr>
          <w:rFonts w:ascii="Times New Roman" w:hAnsi="Times New Roman" w:cs="Times New Roman"/>
          <w:color w:val="000000"/>
          <w:sz w:val="20"/>
          <w:szCs w:val="20"/>
        </w:rPr>
        <w:t xml:space="preserve">een low and high-water mark but the exclusive use is in the riparian owner, although the title is in the State. </w:t>
      </w:r>
      <w:r>
        <w:rPr>
          <w:rFonts w:ascii="Times New Roman" w:hAnsi="Times New Roman" w:cs="Times New Roman"/>
          <w:i/>
          <w:iCs/>
          <w:color w:val="000000"/>
          <w:sz w:val="20"/>
          <w:szCs w:val="20"/>
        </w:rPr>
        <w:t>Doemel v. Jantz,</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supra</w:t>
      </w:r>
      <w:r>
        <w:rPr>
          <w:rFonts w:ascii="Times New Roman" w:hAnsi="Times New Roman" w:cs="Times New Roman"/>
          <w:color w:val="000000"/>
          <w:sz w:val="20"/>
          <w:szCs w:val="20"/>
        </w:rPr>
        <w:t xml:space="preserve"> ].</w:t>
      </w:r>
    </w:p>
    <w:p w14:paraId="09D57396" w14:textId="0DA2B2E7" w:rsidR="00000000" w:rsidRDefault="00734C85">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However, this statement from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does not represent a conclusion of this Court. Rather, it is cited as part of this Court’s response to the notion that </w:t>
      </w:r>
      <w:r>
        <w:rPr>
          <w:rFonts w:ascii="Times New Roman" w:hAnsi="Times New Roman" w:cs="Times New Roman"/>
          <w:i/>
          <w:iCs/>
          <w:color w:val="000000"/>
          <w:sz w:val="20"/>
          <w:szCs w:val="20"/>
        </w:rPr>
        <w:t>Kavanaugh</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gave the State substantially absolute title ... to the upland or to use them for any public purposes.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0DF9DB3D" wp14:editId="2E36F6B1">
            <wp:extent cx="161925" cy="161925"/>
            <wp:effectExtent l="0" t="0" r="0" b="0"/>
            <wp:docPr id="157" name="Picture 157">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224, 233 N.W. 159</w:t>
        </w:r>
      </w:hyperlink>
      <w:r>
        <w:rPr>
          <w:rFonts w:ascii="Times New Roman" w:hAnsi="Times New Roman" w:cs="Times New Roman"/>
          <w:color w:val="000000"/>
          <w:sz w:val="20"/>
          <w:szCs w:val="20"/>
        </w:rPr>
        <w:t xml:space="preserve">. In rejecting this theory as a justification for maintaining </w:t>
      </w:r>
      <w:r>
        <w:rPr>
          <w:rFonts w:ascii="Times New Roman" w:hAnsi="Times New Roman" w:cs="Times New Roman"/>
          <w:i/>
          <w:iCs/>
          <w:color w:val="000000"/>
          <w:sz w:val="20"/>
          <w:szCs w:val="20"/>
        </w:rPr>
        <w:t>Kavanaugh,</w:t>
      </w:r>
      <w:r>
        <w:rPr>
          <w:rFonts w:ascii="Times New Roman" w:hAnsi="Times New Roman" w:cs="Times New Roman"/>
          <w:color w:val="000000"/>
          <w:sz w:val="20"/>
          <w:szCs w:val="20"/>
        </w:rPr>
        <w:t xml:space="preserve"> we noted that the </w:t>
      </w:r>
      <w:r>
        <w:rPr>
          <w:rFonts w:ascii="Times New Roman" w:hAnsi="Times New Roman" w:cs="Times New Roman"/>
          <w:color w:val="000000"/>
          <w:sz w:val="20"/>
          <w:szCs w:val="20"/>
        </w:rPr>
        <w:t>“</w:t>
      </w:r>
      <w:r>
        <w:rPr>
          <w:rFonts w:ascii="Times New Roman" w:hAnsi="Times New Roman" w:cs="Times New Roman"/>
          <w:color w:val="000000"/>
          <w:sz w:val="20"/>
          <w:szCs w:val="20"/>
        </w:rPr>
        <w:t>title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conferred to the state in </w:t>
      </w:r>
      <w:r>
        <w:rPr>
          <w:rFonts w:ascii="Times New Roman" w:hAnsi="Times New Roman" w:cs="Times New Roman"/>
          <w:i/>
          <w:iCs/>
          <w:color w:val="000000"/>
          <w:sz w:val="20"/>
          <w:szCs w:val="20"/>
        </w:rPr>
        <w:t>Kavanaugh</w:t>
      </w:r>
      <w:r>
        <w:rPr>
          <w:rFonts w:ascii="Times New Roman" w:hAnsi="Times New Roman" w:cs="Times New Roman"/>
          <w:color w:val="000000"/>
          <w:sz w:val="20"/>
          <w:szCs w:val="20"/>
        </w:rPr>
        <w:t xml:space="preserve"> was confined </w:t>
      </w:r>
      <w:r>
        <w:rPr>
          <w:rFonts w:ascii="Times New Roman" w:hAnsi="Times New Roman" w:cs="Times New Roman"/>
          <w:color w:val="000000"/>
          <w:sz w:val="20"/>
          <w:szCs w:val="20"/>
        </w:rPr>
        <w:t>“</w:t>
      </w:r>
      <w:r>
        <w:rPr>
          <w:rFonts w:ascii="Times New Roman" w:hAnsi="Times New Roman" w:cs="Times New Roman"/>
          <w:color w:val="000000"/>
          <w:sz w:val="20"/>
          <w:szCs w:val="20"/>
        </w:rPr>
        <w:t>to the same trust which applies to the bed of the lake, i.e., th</w:t>
      </w:r>
      <w:r>
        <w:rPr>
          <w:rFonts w:ascii="Times New Roman" w:hAnsi="Times New Roman" w:cs="Times New Roman"/>
          <w:color w:val="000000"/>
          <w:sz w:val="20"/>
          <w:szCs w:val="20"/>
        </w:rPr>
        <w:t>at the State has title in its sovereign capacity and only for the preservation of the public rights of navigation, fishing, and hunting.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Thus,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right of the State </w:t>
      </w:r>
      <w:bookmarkStart w:id="348" w:name="co_pp_sp_595_102_1"/>
      <w:bookmarkEnd w:id="348"/>
      <w:r>
        <w:rPr>
          <w:rFonts w:ascii="Times New Roman" w:hAnsi="Times New Roman" w:cs="Times New Roman"/>
          <w:b/>
          <w:bCs/>
          <w:color w:val="000000"/>
          <w:sz w:val="20"/>
          <w:szCs w:val="20"/>
        </w:rPr>
        <w:t>**102</w:t>
      </w:r>
      <w:r>
        <w:rPr>
          <w:rFonts w:ascii="Times New Roman" w:hAnsi="Times New Roman" w:cs="Times New Roman"/>
          <w:color w:val="000000"/>
          <w:sz w:val="20"/>
          <w:szCs w:val="20"/>
        </w:rPr>
        <w:t xml:space="preserve"> to use the bed of the lake, except for the</w:t>
      </w:r>
      <w:r>
        <w:rPr>
          <w:rFonts w:ascii="Times New Roman" w:hAnsi="Times New Roman" w:cs="Times New Roman"/>
          <w:color w:val="000000"/>
          <w:sz w:val="20"/>
          <w:szCs w:val="20"/>
        </w:rPr>
        <w:t xml:space="preserve"> trust purposes, is subordinate to that of the riparian owner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455C6596" wp14:editId="744971FB">
            <wp:extent cx="161925" cy="161925"/>
            <wp:effectExtent l="0" t="0" r="0" b="0"/>
            <wp:docPr id="158" name="Picture 158">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226, 233 N.W. 159</w:t>
        </w:r>
      </w:hyperlink>
      <w:r>
        <w:rPr>
          <w:rFonts w:ascii="Times New Roman" w:hAnsi="Times New Roman" w:cs="Times New Roman"/>
          <w:color w:val="000000"/>
          <w:sz w:val="20"/>
          <w:szCs w:val="20"/>
        </w:rPr>
        <w:t xml:space="preserve">, citing </w:t>
      </w:r>
      <w:r w:rsidR="00657C38">
        <w:rPr>
          <w:rFonts w:ascii="Times New Roman" w:hAnsi="Times New Roman" w:cs="Times New Roman"/>
          <w:noProof/>
          <w:color w:val="000000"/>
          <w:sz w:val="20"/>
          <w:szCs w:val="20"/>
        </w:rPr>
        <w:drawing>
          <wp:inline distT="0" distB="0" distL="0" distR="0" wp14:anchorId="04B20EB4" wp14:editId="7D88AD9C">
            <wp:extent cx="161925" cy="161925"/>
            <wp:effectExtent l="0" t="0" r="0" b="0"/>
            <wp:docPr id="159" name="Picture 159">
              <a:hlinkClick xmlns:a="http://schemas.openxmlformats.org/drawingml/2006/main" r:id="rId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2" w:history="1">
        <w:r>
          <w:rPr>
            <w:rFonts w:ascii="Times New Roman" w:hAnsi="Times New Roman" w:cs="Times New Roman"/>
            <w:i/>
            <w:iCs/>
            <w:color w:val="0E568C"/>
            <w:sz w:val="20"/>
            <w:szCs w:val="20"/>
          </w:rPr>
          <w:t>Town of Orange, supra</w:t>
        </w:r>
        <w:r>
          <w:rPr>
            <w:rFonts w:ascii="Times New Roman" w:hAnsi="Times New Roman" w:cs="Times New Roman"/>
            <w:color w:val="0E568C"/>
            <w:sz w:val="20"/>
            <w:szCs w:val="20"/>
          </w:rPr>
          <w:t xml:space="preserve"> at 578, 109 A. 864.</w:t>
        </w:r>
      </w:hyperlink>
      <w:r>
        <w:rPr>
          <w:rFonts w:ascii="Times New Roman" w:hAnsi="Times New Roman" w:cs="Times New Roman"/>
          <w:color w:val="000000"/>
          <w:sz w:val="20"/>
          <w:szCs w:val="20"/>
        </w:rPr>
        <w:t xml:space="preserve"> To support this point,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it has been held that the public has no right of passage over dry land between low and high-water mark but the exclusive use is in the riparian owner, although the title is in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657C38">
        <w:rPr>
          <w:rFonts w:ascii="Times New Roman" w:hAnsi="Times New Roman" w:cs="Times New Roman"/>
          <w:noProof/>
          <w:color w:val="000000"/>
          <w:sz w:val="20"/>
          <w:szCs w:val="20"/>
        </w:rPr>
        <w:drawing>
          <wp:inline distT="0" distB="0" distL="0" distR="0" wp14:anchorId="3DEAAF63" wp14:editId="724A78C5">
            <wp:extent cx="161925" cy="161925"/>
            <wp:effectExtent l="0" t="0" r="0" b="0"/>
            <wp:docPr id="160" name="Picture 160">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3" w:history="1">
        <w:r>
          <w:rPr>
            <w:rFonts w:ascii="Times New Roman" w:hAnsi="Times New Roman" w:cs="Times New Roman"/>
            <w:i/>
            <w:iCs/>
            <w:color w:val="0E568C"/>
            <w:sz w:val="20"/>
            <w:szCs w:val="20"/>
          </w:rPr>
          <w:t>Hilt, supra</w:t>
        </w:r>
        <w:r>
          <w:rPr>
            <w:rFonts w:ascii="Times New Roman" w:hAnsi="Times New Roman" w:cs="Times New Roman"/>
            <w:color w:val="0E568C"/>
            <w:sz w:val="20"/>
            <w:szCs w:val="20"/>
          </w:rPr>
          <w:t xml:space="preserve"> at 226, </w:t>
        </w:r>
        <w:r>
          <w:rPr>
            <w:rFonts w:ascii="Times New Roman" w:hAnsi="Times New Roman" w:cs="Times New Roman"/>
            <w:color w:val="0E568C"/>
            <w:sz w:val="20"/>
            <w:szCs w:val="20"/>
          </w:rPr>
          <w:t>233 N.W. 159,</w:t>
        </w:r>
      </w:hyperlink>
      <w:r>
        <w:rPr>
          <w:rFonts w:ascii="Times New Roman" w:hAnsi="Times New Roman" w:cs="Times New Roman"/>
          <w:color w:val="000000"/>
          <w:sz w:val="20"/>
          <w:szCs w:val="20"/>
        </w:rPr>
        <w:t xml:space="preserve"> citing </w:t>
      </w:r>
      <w:r>
        <w:rPr>
          <w:rFonts w:ascii="Times New Roman" w:hAnsi="Times New Roman" w:cs="Times New Roman"/>
          <w:i/>
          <w:iCs/>
          <w:color w:val="000000"/>
          <w:sz w:val="20"/>
          <w:szCs w:val="20"/>
        </w:rPr>
        <w:t>Doemel.</w:t>
      </w:r>
    </w:p>
    <w:p w14:paraId="5CBFE89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94B551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demonstrates that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was not adopting the rule from </w:t>
      </w:r>
      <w:r>
        <w:rPr>
          <w:rFonts w:ascii="Times New Roman" w:hAnsi="Times New Roman" w:cs="Times New Roman"/>
          <w:i/>
          <w:iCs/>
          <w:color w:val="000000"/>
          <w:sz w:val="20"/>
          <w:szCs w:val="20"/>
        </w:rPr>
        <w:t>Doemel,</w:t>
      </w:r>
      <w:r>
        <w:rPr>
          <w:rFonts w:ascii="Times New Roman" w:hAnsi="Times New Roman" w:cs="Times New Roman"/>
          <w:color w:val="000000"/>
          <w:sz w:val="20"/>
          <w:szCs w:val="20"/>
        </w:rPr>
        <w:t xml:space="preserve"> but rather was using that case to demonstrate that </w:t>
      </w:r>
      <w:r>
        <w:rPr>
          <w:rFonts w:ascii="Times New Roman" w:hAnsi="Times New Roman" w:cs="Times New Roman"/>
          <w:i/>
          <w:iCs/>
          <w:color w:val="000000"/>
          <w:sz w:val="20"/>
          <w:szCs w:val="20"/>
        </w:rPr>
        <w:t>Kavanaugh</w:t>
      </w:r>
      <w:r>
        <w:rPr>
          <w:rFonts w:ascii="Times New Roman" w:hAnsi="Times New Roman" w:cs="Times New Roman"/>
          <w:color w:val="000000"/>
          <w:sz w:val="20"/>
          <w:szCs w:val="20"/>
        </w:rPr>
        <w:t xml:space="preserve"> did not give unlimited title to the state and, therefore, that the title granted to the state </w:t>
      </w:r>
      <w:r>
        <w:rPr>
          <w:rFonts w:ascii="Times New Roman" w:hAnsi="Times New Roman" w:cs="Times New Roman"/>
          <w:color w:val="000000"/>
          <w:sz w:val="20"/>
          <w:szCs w:val="20"/>
        </w:rPr>
        <w:t xml:space="preserve">by </w:t>
      </w:r>
      <w:r>
        <w:rPr>
          <w:rFonts w:ascii="Times New Roman" w:hAnsi="Times New Roman" w:cs="Times New Roman"/>
          <w:i/>
          <w:iCs/>
          <w:color w:val="000000"/>
          <w:sz w:val="20"/>
          <w:szCs w:val="20"/>
        </w:rPr>
        <w:t>Kavanaugh</w:t>
      </w:r>
      <w:r>
        <w:rPr>
          <w:rFonts w:ascii="Times New Roman" w:hAnsi="Times New Roman" w:cs="Times New Roman"/>
          <w:color w:val="000000"/>
          <w:sz w:val="20"/>
          <w:szCs w:val="20"/>
        </w:rPr>
        <w:t xml:space="preserve"> was not a valid basis for maintaining the meander line as a boundary. Thus, the only basis for holding that the state holds title to unsubmerged land up to the so-called high water mark is to misunderstand the importance of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’s reference to</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Doemel.</w:t>
      </w:r>
      <w:r>
        <w:rPr>
          <w:rFonts w:ascii="Times New Roman" w:hAnsi="Times New Roman" w:cs="Times New Roman"/>
          <w:color w:val="000000"/>
          <w:sz w:val="20"/>
          <w:szCs w:val="20"/>
        </w:rPr>
        <w:t xml:space="preserve"> It is clear that when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said that a littoral owner’s title goes to the water’s edge, it </w:t>
      </w:r>
      <w:r>
        <w:rPr>
          <w:rFonts w:ascii="Times New Roman" w:hAnsi="Times New Roman" w:cs="Times New Roman"/>
          <w:i/>
          <w:iCs/>
          <w:color w:val="000000"/>
          <w:sz w:val="20"/>
          <w:szCs w:val="20"/>
        </w:rPr>
        <w:t>meant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water’s </w:t>
      </w:r>
      <w:bookmarkStart w:id="349" w:name="co_pp_sp_542_747_1"/>
      <w:bookmarkEnd w:id="349"/>
      <w:r>
        <w:rPr>
          <w:rFonts w:ascii="Times New Roman" w:hAnsi="Times New Roman" w:cs="Times New Roman"/>
          <w:b/>
          <w:bCs/>
          <w:color w:val="000000"/>
          <w:sz w:val="20"/>
          <w:szCs w:val="20"/>
        </w:rPr>
        <w:t>*747</w:t>
      </w:r>
      <w:r>
        <w:rPr>
          <w:rFonts w:ascii="Times New Roman" w:hAnsi="Times New Roman" w:cs="Times New Roman"/>
          <w:color w:val="000000"/>
          <w:sz w:val="20"/>
          <w:szCs w:val="20"/>
        </w:rPr>
        <w:t xml:space="preserve">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Likewise, when </w:t>
      </w:r>
      <w:r>
        <w:rPr>
          <w:rFonts w:ascii="Times New Roman" w:hAnsi="Times New Roman" w:cs="Times New Roman"/>
          <w:i/>
          <w:iCs/>
          <w:color w:val="000000"/>
          <w:sz w:val="20"/>
          <w:szCs w:val="20"/>
        </w:rPr>
        <w:t>Warner</w:t>
      </w:r>
      <w:r>
        <w:rPr>
          <w:rFonts w:ascii="Times New Roman" w:hAnsi="Times New Roman" w:cs="Times New Roman"/>
          <w:color w:val="000000"/>
          <w:sz w:val="20"/>
          <w:szCs w:val="20"/>
        </w:rPr>
        <w:t xml:space="preserve"> said that the state’s title begins where the water is, it </w:t>
      </w:r>
      <w:r>
        <w:rPr>
          <w:rFonts w:ascii="Times New Roman" w:hAnsi="Times New Roman" w:cs="Times New Roman"/>
          <w:i/>
          <w:iCs/>
          <w:color w:val="000000"/>
          <w:sz w:val="20"/>
          <w:szCs w:val="20"/>
        </w:rPr>
        <w:t>meant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where </w:t>
      </w:r>
      <w:r>
        <w:rPr>
          <w:rFonts w:ascii="Times New Roman" w:hAnsi="Times New Roman" w:cs="Times New Roman"/>
          <w:color w:val="000000"/>
          <w:sz w:val="20"/>
          <w:szCs w:val="20"/>
        </w:rPr>
        <w:t>the water is.</w:t>
      </w:r>
      <w:r>
        <w:rPr>
          <w:rFonts w:ascii="Times New Roman" w:hAnsi="Times New Roman" w:cs="Times New Roman"/>
          <w:color w:val="000000"/>
          <w:sz w:val="20"/>
          <w:szCs w:val="20"/>
        </w:rPr>
        <w:t>”</w:t>
      </w:r>
    </w:p>
    <w:p w14:paraId="6A0CBBA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8712F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Second, the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principle is consistent with the common-law definition of the high water mark.</w:t>
      </w:r>
      <w:bookmarkStart w:id="350" w:name="co_fnRef_B091462007059301_ID0EXWCM_1"/>
      <w:bookmarkEnd w:id="35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"#co_footnote_B091462007059301_1"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At common law, the area of medium high tide would seldom be dry for more than twenty-four hours at a time. </w:t>
      </w:r>
      <w:hyperlink r:id="rId334" w:history="1">
        <w:r>
          <w:rPr>
            <w:rFonts w:ascii="Times New Roman" w:hAnsi="Times New Roman" w:cs="Times New Roman"/>
            <w:i/>
            <w:iCs/>
            <w:color w:val="0E568C"/>
            <w:sz w:val="20"/>
            <w:szCs w:val="20"/>
          </w:rPr>
          <w:t>Lorman v. Benson,</w:t>
        </w:r>
        <w:r>
          <w:rPr>
            <w:rFonts w:ascii="Times New Roman" w:hAnsi="Times New Roman" w:cs="Times New Roman"/>
            <w:color w:val="0E568C"/>
            <w:sz w:val="20"/>
            <w:szCs w:val="20"/>
          </w:rPr>
          <w:t xml:space="preserve"> 8 Mich. 18, 29 (1860)</w:t>
        </w:r>
      </w:hyperlink>
      <w:r>
        <w:rPr>
          <w:rFonts w:ascii="Times New Roman" w:hAnsi="Times New Roman" w:cs="Times New Roman"/>
          <w:color w:val="000000"/>
          <w:sz w:val="20"/>
          <w:szCs w:val="20"/>
        </w:rPr>
        <w:t>. In other words, the land at or below medium high tide was general</w:t>
      </w:r>
      <w:r>
        <w:rPr>
          <w:rFonts w:ascii="Times New Roman" w:hAnsi="Times New Roman" w:cs="Times New Roman"/>
          <w:color w:val="000000"/>
          <w:sz w:val="20"/>
          <w:szCs w:val="20"/>
        </w:rPr>
        <w:t xml:space="preserve">ly covered by the ocean during the daily tidal cycle. Therefore, this tidal land was considered </w:t>
      </w:r>
      <w:r>
        <w:rPr>
          <w:rFonts w:ascii="Times New Roman" w:hAnsi="Times New Roman" w:cs="Times New Roman"/>
          <w:color w:val="000000"/>
          <w:sz w:val="20"/>
          <w:szCs w:val="20"/>
        </w:rPr>
        <w:t>“</w:t>
      </w:r>
      <w:r>
        <w:rPr>
          <w:rFonts w:ascii="Times New Roman" w:hAnsi="Times New Roman" w:cs="Times New Roman"/>
          <w:color w:val="000000"/>
          <w:sz w:val="20"/>
          <w:szCs w:val="20"/>
        </w:rPr>
        <w:t>waste land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was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not capable </w:t>
      </w:r>
      <w:r>
        <w:rPr>
          <w:rFonts w:ascii="Times New Roman" w:hAnsi="Times New Roman" w:cs="Times New Roman"/>
          <w:color w:val="000000"/>
          <w:sz w:val="20"/>
          <w:szCs w:val="20"/>
        </w:rPr>
        <w:lastRenderedPageBreak/>
        <w:t>of ordinary cultivation or occupation.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35"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28–29</w:t>
        </w:r>
      </w:hyperlink>
      <w:r>
        <w:rPr>
          <w:rFonts w:ascii="Times New Roman" w:hAnsi="Times New Roman" w:cs="Times New Roman"/>
          <w:color w:val="000000"/>
          <w:sz w:val="20"/>
          <w:szCs w:val="20"/>
        </w:rPr>
        <w:t xml:space="preserve"> (citation omitted). Simila</w:t>
      </w:r>
      <w:r>
        <w:rPr>
          <w:rFonts w:ascii="Times New Roman" w:hAnsi="Times New Roman" w:cs="Times New Roman"/>
          <w:color w:val="000000"/>
          <w:sz w:val="20"/>
          <w:szCs w:val="20"/>
        </w:rPr>
        <w:t>rly, in the instant case, the wet sands are being inundated with water by the current ebb and flow of the waves. However, when lake levels fluctuate, any land that is no longer subject to the ebb and flow of the waves becomes unsubmerged land, which is sui</w:t>
      </w:r>
      <w:r>
        <w:rPr>
          <w:rFonts w:ascii="Times New Roman" w:hAnsi="Times New Roman" w:cs="Times New Roman"/>
          <w:color w:val="000000"/>
          <w:sz w:val="20"/>
          <w:szCs w:val="20"/>
        </w:rPr>
        <w:t xml:space="preserve">table for </w:t>
      </w:r>
      <w:r>
        <w:rPr>
          <w:rFonts w:ascii="Times New Roman" w:hAnsi="Times New Roman" w:cs="Times New Roman"/>
          <w:color w:val="000000"/>
          <w:sz w:val="20"/>
          <w:szCs w:val="20"/>
        </w:rPr>
        <w:t>“</w:t>
      </w:r>
      <w:r>
        <w:rPr>
          <w:rFonts w:ascii="Times New Roman" w:hAnsi="Times New Roman" w:cs="Times New Roman"/>
          <w:color w:val="000000"/>
          <w:sz w:val="20"/>
          <w:szCs w:val="20"/>
        </w:rPr>
        <w:t>ordinary occupation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therefore, as with lands affected by the spring tides, is not within the scope of the public trust doctrine.</w:t>
      </w:r>
    </w:p>
    <w:p w14:paraId="29F0454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19EBF0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Finally, the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principle is significantly more workable than the majority’s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w:t>
      </w:r>
      <w:r>
        <w:rPr>
          <w:rFonts w:ascii="Times New Roman" w:hAnsi="Times New Roman" w:cs="Times New Roman"/>
          <w:color w:val="000000"/>
          <w:sz w:val="20"/>
          <w:szCs w:val="20"/>
        </w:rPr>
        <w:t>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member of the public can, by simple observation, without the use of </w:t>
      </w:r>
      <w:r>
        <w:rPr>
          <w:rFonts w:ascii="Times New Roman" w:hAnsi="Times New Roman" w:cs="Times New Roman"/>
          <w:color w:val="000000"/>
          <w:sz w:val="20"/>
          <w:szCs w:val="20"/>
        </w:rPr>
        <w:t>“</w:t>
      </w:r>
      <w:r>
        <w:rPr>
          <w:rFonts w:ascii="Times New Roman" w:hAnsi="Times New Roman" w:cs="Times New Roman"/>
          <w:color w:val="000000"/>
          <w:sz w:val="20"/>
          <w:szCs w:val="20"/>
        </w:rPr>
        <w:t>aerial photographs, government survey maps ... and stereo [three-dimensional] photographs,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72 n. 20, determine </w:t>
      </w:r>
      <w:bookmarkStart w:id="351" w:name="co_pp_sp_542_748_1"/>
      <w:bookmarkEnd w:id="351"/>
      <w:r>
        <w:rPr>
          <w:rFonts w:ascii="Times New Roman" w:hAnsi="Times New Roman" w:cs="Times New Roman"/>
          <w:b/>
          <w:bCs/>
          <w:color w:val="000000"/>
          <w:sz w:val="20"/>
          <w:szCs w:val="20"/>
        </w:rPr>
        <w:t>*748</w:t>
      </w:r>
      <w:r>
        <w:rPr>
          <w:rFonts w:ascii="Times New Roman" w:hAnsi="Times New Roman" w:cs="Times New Roman"/>
          <w:color w:val="000000"/>
          <w:sz w:val="20"/>
          <w:szCs w:val="20"/>
        </w:rPr>
        <w:t xml:space="preserve"> where he or she</w:t>
      </w:r>
      <w:r>
        <w:rPr>
          <w:rFonts w:ascii="Times New Roman" w:hAnsi="Times New Roman" w:cs="Times New Roman"/>
          <w:color w:val="000000"/>
          <w:sz w:val="20"/>
          <w:szCs w:val="20"/>
        </w:rPr>
        <w:t xml:space="preserve"> is allowed to use land without seeking the littoral owner’s permission.</w:t>
      </w:r>
      <w:bookmarkStart w:id="352" w:name="co_fnRef_B092472007059301_ID0EG2CM_1"/>
      <w:bookmarkEnd w:id="35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"#co_footnote_B092472007059301_1"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When </w:t>
      </w:r>
      <w:bookmarkStart w:id="353" w:name="co_pp_sp_595_103_1"/>
      <w:bookmarkEnd w:id="353"/>
      <w:r>
        <w:rPr>
          <w:rFonts w:ascii="Times New Roman" w:hAnsi="Times New Roman" w:cs="Times New Roman"/>
          <w:b/>
          <w:bCs/>
          <w:color w:val="000000"/>
          <w:sz w:val="20"/>
          <w:szCs w:val="20"/>
        </w:rPr>
        <w:t>**103</w:t>
      </w:r>
      <w:r>
        <w:rPr>
          <w:rFonts w:ascii="Times New Roman" w:hAnsi="Times New Roman" w:cs="Times New Roman"/>
          <w:color w:val="000000"/>
          <w:sz w:val="20"/>
          <w:szCs w:val="20"/>
        </w:rPr>
        <w:t xml:space="preserve"> the waters rece</w:t>
      </w:r>
      <w:r>
        <w:rPr>
          <w:rFonts w:ascii="Times New Roman" w:hAnsi="Times New Roman" w:cs="Times New Roman"/>
          <w:color w:val="000000"/>
          <w:sz w:val="20"/>
          <w:szCs w:val="20"/>
        </w:rPr>
        <w:t>de, land that is no longer subject to the current ebb and flow of the waves will become unsubmerged land and, therefore, will again be under the exclusive control of the littoral property owner.</w:t>
      </w:r>
    </w:p>
    <w:p w14:paraId="42139AF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2D5971" w14:textId="3A799EFC"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conclusion, as we noted in </w:t>
      </w:r>
      <w:r w:rsidR="00657C38">
        <w:rPr>
          <w:rFonts w:ascii="Times New Roman" w:hAnsi="Times New Roman" w:cs="Times New Roman"/>
          <w:noProof/>
          <w:color w:val="000000"/>
          <w:sz w:val="20"/>
          <w:szCs w:val="20"/>
        </w:rPr>
        <w:drawing>
          <wp:inline distT="0" distB="0" distL="0" distR="0" wp14:anchorId="6F5731F1" wp14:editId="3F299D05">
            <wp:extent cx="161925" cy="161925"/>
            <wp:effectExtent l="0" t="0" r="0" b="0"/>
            <wp:docPr id="161" name="Picture 161">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6" w:history="1">
        <w:r>
          <w:rPr>
            <w:rFonts w:ascii="Times New Roman" w:hAnsi="Times New Roman" w:cs="Times New Roman"/>
            <w:i/>
            <w:iCs/>
            <w:color w:val="0E568C"/>
            <w:sz w:val="20"/>
            <w:szCs w:val="20"/>
          </w:rPr>
          <w:t>Warner, supra</w:t>
        </w:r>
        <w:r>
          <w:rPr>
            <w:rFonts w:ascii="Times New Roman" w:hAnsi="Times New Roman" w:cs="Times New Roman"/>
            <w:color w:val="0E568C"/>
            <w:sz w:val="20"/>
            <w:szCs w:val="20"/>
          </w:rPr>
          <w:t xml:space="preserve"> at 239, 74 N.W. 705,</w:t>
        </w:r>
      </w:hyperlink>
      <w:r>
        <w:rPr>
          <w:rFonts w:ascii="Times New Roman" w:hAnsi="Times New Roman" w:cs="Times New Roman"/>
          <w:color w:val="000000"/>
          <w:sz w:val="20"/>
          <w:szCs w:val="20"/>
        </w:rPr>
        <w:t xml:space="preserve"> although in dictum, the absence of tides </w:t>
      </w:r>
      <w:r>
        <w:rPr>
          <w:rFonts w:ascii="Times New Roman" w:hAnsi="Times New Roman" w:cs="Times New Roman"/>
          <w:color w:val="000000"/>
          <w:sz w:val="20"/>
          <w:szCs w:val="20"/>
        </w:rPr>
        <w:t>“</w:t>
      </w:r>
      <w:r>
        <w:rPr>
          <w:rFonts w:ascii="Times New Roman" w:hAnsi="Times New Roman" w:cs="Times New Roman"/>
          <w:color w:val="000000"/>
          <w:sz w:val="20"/>
          <w:szCs w:val="20"/>
        </w:rPr>
        <w:t>practically makes high and low water mark identical for the purpose of determining boundaries [along the Great Lakes].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principle recognizes this reali</w:t>
      </w:r>
      <w:r>
        <w:rPr>
          <w:rFonts w:ascii="Times New Roman" w:hAnsi="Times New Roman" w:cs="Times New Roman"/>
          <w:color w:val="000000"/>
          <w:sz w:val="20"/>
          <w:szCs w:val="20"/>
        </w:rPr>
        <w:t>ty by defining the rights of both the littoral property owner and the public in terms of the actual location of the water. This definition is consistent with the natural forces at work on the Great Lakes; it is consistent with the common-law scope of the p</w:t>
      </w:r>
      <w:r>
        <w:rPr>
          <w:rFonts w:ascii="Times New Roman" w:hAnsi="Times New Roman" w:cs="Times New Roman"/>
          <w:color w:val="000000"/>
          <w:sz w:val="20"/>
          <w:szCs w:val="20"/>
        </w:rPr>
        <w:t xml:space="preserve">ublic trust doctrine; it is consistent with historical practice in Michigan; and it creates a public trust area that can readily be identified. The majority has presented no </w:t>
      </w:r>
      <w:bookmarkStart w:id="354" w:name="co_pp_sp_542_749_1"/>
      <w:bookmarkEnd w:id="354"/>
      <w:r>
        <w:rPr>
          <w:rFonts w:ascii="Times New Roman" w:hAnsi="Times New Roman" w:cs="Times New Roman"/>
          <w:b/>
          <w:bCs/>
          <w:color w:val="000000"/>
          <w:sz w:val="20"/>
          <w:szCs w:val="20"/>
        </w:rPr>
        <w:t>*749</w:t>
      </w:r>
      <w:r>
        <w:rPr>
          <w:rFonts w:ascii="Times New Roman" w:hAnsi="Times New Roman" w:cs="Times New Roman"/>
          <w:color w:val="000000"/>
          <w:sz w:val="20"/>
          <w:szCs w:val="20"/>
        </w:rPr>
        <w:t xml:space="preserve"> reason why this longstanding rule no long</w:t>
      </w:r>
      <w:r>
        <w:rPr>
          <w:rFonts w:ascii="Times New Roman" w:hAnsi="Times New Roman" w:cs="Times New Roman"/>
          <w:color w:val="000000"/>
          <w:sz w:val="20"/>
          <w:szCs w:val="20"/>
        </w:rPr>
        <w:t>er represents a reasonable balance between the competing interests at issue in this case. Yet, the majority discards this clear standard, which has operated for most of the history of our state to create harmonious relations between the public and littoral</w:t>
      </w:r>
      <w:r>
        <w:rPr>
          <w:rFonts w:ascii="Times New Roman" w:hAnsi="Times New Roman" w:cs="Times New Roman"/>
          <w:color w:val="000000"/>
          <w:sz w:val="20"/>
          <w:szCs w:val="20"/>
        </w:rPr>
        <w:t xml:space="preserve"> property owners, and replaces it with an unknowable standard of its own invention that requires littoral property owners and the public to guess where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located.</w:t>
      </w:r>
    </w:p>
    <w:p w14:paraId="37CD0337"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F01338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C2317C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55" w:name="co_anchor_Ia51e221a8be411ea80afece799150"/>
      <w:bookmarkEnd w:id="355"/>
    </w:p>
    <w:p w14:paraId="695568DE" w14:textId="77777777" w:rsidR="00000000" w:rsidRDefault="00734C85">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III. MISUNDERSTANDING OF JUS PRIVATUM/JUS PUBLICUM</w:t>
      </w:r>
    </w:p>
    <w:p w14:paraId="0CA4F27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majority’</w:t>
      </w:r>
      <w:r>
        <w:rPr>
          <w:rFonts w:ascii="Times New Roman" w:hAnsi="Times New Roman" w:cs="Times New Roman"/>
          <w:color w:val="000000"/>
          <w:sz w:val="20"/>
          <w:szCs w:val="20"/>
        </w:rPr>
        <w:t xml:space="preserve">s determination to apply what it has defined as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despite a lack of foundation in Michigan law, appears to be rooted in its fundamental misunderstanding of the distinction between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The majority notes, correctly, that the title to the submerged lands of navigable waters is bifurcated; with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safeguarding the rights to the public and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safeguarding private property rights, subject always to the </w:t>
      </w:r>
      <w:r>
        <w:rPr>
          <w:rFonts w:ascii="Times New Roman" w:hAnsi="Times New Roman" w:cs="Times New Roman"/>
          <w:i/>
          <w:iCs/>
          <w:color w:val="000000"/>
          <w:sz w:val="20"/>
          <w:szCs w:val="20"/>
        </w:rPr>
        <w:t>jus public</w:t>
      </w:r>
      <w:r>
        <w:rPr>
          <w:rFonts w:ascii="Times New Roman" w:hAnsi="Times New Roman" w:cs="Times New Roman"/>
          <w:i/>
          <w:iCs/>
          <w:color w:val="000000"/>
          <w:sz w:val="20"/>
          <w:szCs w:val="20"/>
        </w:rPr>
        <w:t xml:space="preserve">um. </w:t>
      </w:r>
      <w:hyperlink r:id="rId337" w:history="1">
        <w:r>
          <w:rPr>
            <w:rFonts w:ascii="Times New Roman" w:hAnsi="Times New Roman" w:cs="Times New Roman"/>
            <w:i/>
            <w:iCs/>
            <w:color w:val="0E568C"/>
            <w:sz w:val="20"/>
            <w:szCs w:val="20"/>
          </w:rPr>
          <w:t>Nedtweg v. Wallace,</w:t>
        </w:r>
        <w:r>
          <w:rPr>
            <w:rFonts w:ascii="Times New Roman" w:hAnsi="Times New Roman" w:cs="Times New Roman"/>
            <w:color w:val="0E568C"/>
            <w:sz w:val="20"/>
            <w:szCs w:val="20"/>
          </w:rPr>
          <w:t xml:space="preserve"> 237 Mich. 14, 20, 208 N.W. 51 (1926)</w:t>
        </w:r>
      </w:hyperlink>
      <w:r>
        <w:rPr>
          <w:rFonts w:ascii="Times New Roman" w:hAnsi="Times New Roman" w:cs="Times New Roman"/>
          <w:color w:val="000000"/>
          <w:sz w:val="20"/>
          <w:szCs w:val="20"/>
        </w:rPr>
        <w:t xml:space="preserve">. However, rather than limit application of the doctrine to </w:t>
      </w:r>
      <w:r>
        <w:rPr>
          <w:rFonts w:ascii="Times New Roman" w:hAnsi="Times New Roman" w:cs="Times New Roman"/>
          <w:i/>
          <w:iCs/>
          <w:color w:val="000000"/>
          <w:sz w:val="20"/>
          <w:szCs w:val="20"/>
        </w:rPr>
        <w:t>submerged</w:t>
      </w:r>
      <w:r>
        <w:rPr>
          <w:rFonts w:ascii="Times New Roman" w:hAnsi="Times New Roman" w:cs="Times New Roman"/>
          <w:color w:val="000000"/>
          <w:sz w:val="20"/>
          <w:szCs w:val="20"/>
        </w:rPr>
        <w:t xml:space="preserve"> lands, the majority instead holds that </w:t>
      </w:r>
      <w:r>
        <w:rPr>
          <w:rFonts w:ascii="Times New Roman" w:hAnsi="Times New Roman" w:cs="Times New Roman"/>
          <w:i/>
          <w:iCs/>
          <w:color w:val="000000"/>
          <w:sz w:val="20"/>
          <w:szCs w:val="20"/>
        </w:rPr>
        <w:t>any</w:t>
      </w:r>
      <w:r>
        <w:rPr>
          <w:rFonts w:ascii="Times New Roman" w:hAnsi="Times New Roman" w:cs="Times New Roman"/>
          <w:color w:val="000000"/>
          <w:sz w:val="20"/>
          <w:szCs w:val="20"/>
        </w:rPr>
        <w:t xml:space="preserve"> conveyance of lakefront property consists solely of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with t</w:t>
      </w:r>
      <w:r>
        <w:rPr>
          <w:rFonts w:ascii="Times New Roman" w:hAnsi="Times New Roman" w:cs="Times New Roman"/>
          <w:color w:val="000000"/>
          <w:sz w:val="20"/>
          <w:szCs w:val="20"/>
        </w:rPr>
        <w:t xml:space="preserve">he state’s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title including unsubmerged lands up to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 disagree, and instead believe that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applies only to the submerged lands of the Great Lakes.</w:t>
      </w:r>
    </w:p>
    <w:p w14:paraId="2EF7066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5BCFC8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distinction between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jus pub</w:t>
      </w:r>
      <w:r>
        <w:rPr>
          <w:rFonts w:ascii="Times New Roman" w:hAnsi="Times New Roman" w:cs="Times New Roman"/>
          <w:i/>
          <w:iCs/>
          <w:color w:val="000000"/>
          <w:sz w:val="20"/>
          <w:szCs w:val="20"/>
        </w:rPr>
        <w:t>licum</w:t>
      </w:r>
      <w:r>
        <w:rPr>
          <w:rFonts w:ascii="Times New Roman" w:hAnsi="Times New Roman" w:cs="Times New Roman"/>
          <w:color w:val="000000"/>
          <w:sz w:val="20"/>
          <w:szCs w:val="20"/>
        </w:rPr>
        <w:t xml:space="preserve"> was first addressed by this Court in </w:t>
      </w:r>
      <w:r>
        <w:rPr>
          <w:rFonts w:ascii="Times New Roman" w:hAnsi="Times New Roman" w:cs="Times New Roman"/>
          <w:i/>
          <w:iCs/>
          <w:color w:val="000000"/>
          <w:sz w:val="20"/>
          <w:szCs w:val="20"/>
        </w:rPr>
        <w:t>Lorman, supra.</w:t>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Lorman,</w:t>
      </w:r>
      <w:r>
        <w:rPr>
          <w:rFonts w:ascii="Times New Roman" w:hAnsi="Times New Roman" w:cs="Times New Roman"/>
          <w:color w:val="000000"/>
          <w:sz w:val="20"/>
          <w:szCs w:val="20"/>
        </w:rPr>
        <w:t xml:space="preserve"> a former lessee of property abutting the Detroit River claimed that he had a right to use and </w:t>
      </w:r>
      <w:bookmarkStart w:id="356" w:name="co_pp_sp_542_750_1"/>
      <w:bookmarkEnd w:id="356"/>
      <w:r>
        <w:rPr>
          <w:rFonts w:ascii="Times New Roman" w:hAnsi="Times New Roman" w:cs="Times New Roman"/>
          <w:b/>
          <w:bCs/>
          <w:color w:val="000000"/>
          <w:sz w:val="20"/>
          <w:szCs w:val="20"/>
        </w:rPr>
        <w:t>*750</w:t>
      </w:r>
      <w:r>
        <w:rPr>
          <w:rFonts w:ascii="Times New Roman" w:hAnsi="Times New Roman" w:cs="Times New Roman"/>
          <w:color w:val="000000"/>
          <w:sz w:val="20"/>
          <w:szCs w:val="20"/>
        </w:rPr>
        <w:t xml:space="preserve"> maintain a boom constructed in the water.</w:t>
      </w:r>
      <w:bookmarkStart w:id="357" w:name="co_fnRef_B093482007059301_ID0ESDDM_1"/>
      <w:bookmarkEnd w:id="35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"#co_footnote_B093482007059301_1"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Under the English common law, private title to the bed of a navigable river was determined by whether the river was subject to the ebb and flow o</w:t>
      </w:r>
      <w:r>
        <w:rPr>
          <w:rFonts w:ascii="Times New Roman" w:hAnsi="Times New Roman" w:cs="Times New Roman"/>
          <w:color w:val="000000"/>
          <w:sz w:val="20"/>
          <w:szCs w:val="20"/>
        </w:rPr>
        <w:t xml:space="preserve">f the tides. </w:t>
      </w:r>
      <w:r>
        <w:rPr>
          <w:rFonts w:ascii="Times New Roman" w:hAnsi="Times New Roman" w:cs="Times New Roman"/>
          <w:i/>
          <w:iCs/>
          <w:color w:val="000000"/>
          <w:sz w:val="20"/>
          <w:szCs w:val="20"/>
        </w:rPr>
        <w:t>Lorman, supra</w:t>
      </w:r>
      <w:r>
        <w:rPr>
          <w:rFonts w:ascii="Times New Roman" w:hAnsi="Times New Roman" w:cs="Times New Roman"/>
          <w:color w:val="000000"/>
          <w:sz w:val="20"/>
          <w:szCs w:val="20"/>
        </w:rPr>
        <w:t xml:space="preserve"> at 26</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27. However, regardless of who held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the private owner’s rights were limited to those uses that would not interfere with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easement of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27. In tidal rivers,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was subject to the public’s </w:t>
      </w:r>
      <w:bookmarkStart w:id="358" w:name="co_pp_sp_595_104_1"/>
      <w:bookmarkEnd w:id="358"/>
      <w:r>
        <w:rPr>
          <w:rFonts w:ascii="Times New Roman" w:hAnsi="Times New Roman" w:cs="Times New Roman"/>
          <w:b/>
          <w:bCs/>
          <w:color w:val="000000"/>
          <w:sz w:val="20"/>
          <w:szCs w:val="20"/>
        </w:rPr>
        <w:t>**104</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right of navigation over the whole bed of the stream at high tide, and over the water, so far as it was practicable, at all tides.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27</w:t>
      </w:r>
      <w:r>
        <w:rPr>
          <w:rFonts w:ascii="Times New Roman" w:hAnsi="Times New Roman" w:cs="Times New Roman"/>
          <w:color w:val="000000"/>
          <w:sz w:val="20"/>
          <w:szCs w:val="20"/>
        </w:rPr>
        <w:t>–</w:t>
      </w:r>
      <w:r>
        <w:rPr>
          <w:rFonts w:ascii="Times New Roman" w:hAnsi="Times New Roman" w:cs="Times New Roman"/>
          <w:color w:val="000000"/>
          <w:sz w:val="20"/>
          <w:szCs w:val="20"/>
        </w:rPr>
        <w:t>2</w:t>
      </w:r>
      <w:r>
        <w:rPr>
          <w:rFonts w:ascii="Times New Roman" w:hAnsi="Times New Roman" w:cs="Times New Roman"/>
          <w:color w:val="000000"/>
          <w:sz w:val="20"/>
          <w:szCs w:val="20"/>
        </w:rPr>
        <w:t xml:space="preserve">8. However, the public’s rights too were not without limit. First, the public’s rights did not extend to land </w:t>
      </w:r>
      <w:r>
        <w:rPr>
          <w:rFonts w:ascii="Times New Roman" w:hAnsi="Times New Roman" w:cs="Times New Roman"/>
          <w:color w:val="000000"/>
          <w:sz w:val="20"/>
          <w:szCs w:val="20"/>
        </w:rPr>
        <w:t>“</w:t>
      </w:r>
      <w:r>
        <w:rPr>
          <w:rFonts w:ascii="Times New Roman" w:hAnsi="Times New Roman" w:cs="Times New Roman"/>
          <w:color w:val="000000"/>
          <w:sz w:val="20"/>
          <w:szCs w:val="20"/>
        </w:rPr>
        <w:t>not commonly submerged by the average ordinary high tides, which would seldom leave any of the shore dry more than twenty-four hours at a time.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29. Second, the public’s use of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was limited to </w:t>
      </w:r>
      <w:r>
        <w:rPr>
          <w:rFonts w:ascii="Times New Roman" w:hAnsi="Times New Roman" w:cs="Times New Roman"/>
          <w:color w:val="000000"/>
          <w:sz w:val="20"/>
          <w:szCs w:val="20"/>
        </w:rPr>
        <w:t>“</w:t>
      </w:r>
      <w:r>
        <w:rPr>
          <w:rFonts w:ascii="Times New Roman" w:hAnsi="Times New Roman" w:cs="Times New Roman"/>
          <w:color w:val="000000"/>
          <w:sz w:val="20"/>
          <w:szCs w:val="20"/>
        </w:rPr>
        <w:t>water rights,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i.e., the right of navigation and fishing.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30. No matter who held title to the river bed, the public’s right to use the river was always limited to the water itse</w:t>
      </w:r>
      <w:r>
        <w:rPr>
          <w:rFonts w:ascii="Times New Roman" w:hAnsi="Times New Roman" w:cs="Times New Roman"/>
          <w:color w:val="000000"/>
          <w:sz w:val="20"/>
          <w:szCs w:val="20"/>
        </w:rPr>
        <w:t xml:space="preserve">lf. Because the former lessee sought to use the Detroit River for purposes other than navigation or fishing, the Court determined that the former lessee’s use was not superior to that of the riparian owner and, therefore, the riparian owner could bring an </w:t>
      </w:r>
      <w:r>
        <w:rPr>
          <w:rFonts w:ascii="Times New Roman" w:hAnsi="Times New Roman" w:cs="Times New Roman"/>
          <w:color w:val="000000"/>
          <w:sz w:val="20"/>
          <w:szCs w:val="20"/>
        </w:rPr>
        <w:t>action for trespass.</w:t>
      </w:r>
    </w:p>
    <w:p w14:paraId="4E30847C"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5760C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limitation of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to use of the water itself was also expressed by this Court in </w:t>
      </w:r>
      <w:hyperlink r:id="rId338" w:history="1">
        <w:r>
          <w:rPr>
            <w:rFonts w:ascii="Times New Roman" w:hAnsi="Times New Roman" w:cs="Times New Roman"/>
            <w:i/>
            <w:iCs/>
            <w:color w:val="0E568C"/>
            <w:sz w:val="20"/>
            <w:szCs w:val="20"/>
          </w:rPr>
          <w:t>McMorran Milling Co. v. C. H. Little Co.,</w:t>
        </w:r>
        <w:r>
          <w:rPr>
            <w:rFonts w:ascii="Times New Roman" w:hAnsi="Times New Roman" w:cs="Times New Roman"/>
            <w:color w:val="0E568C"/>
            <w:sz w:val="20"/>
            <w:szCs w:val="20"/>
          </w:rPr>
          <w:t xml:space="preserve"> 201 Mich. 301, 167 N.W. 990 (1918)</w:t>
        </w:r>
      </w:hyperlink>
      <w:r>
        <w:rPr>
          <w:rFonts w:ascii="Times New Roman" w:hAnsi="Times New Roman" w:cs="Times New Roman"/>
          <w:color w:val="000000"/>
          <w:sz w:val="20"/>
          <w:szCs w:val="20"/>
        </w:rPr>
        <w:t>.</w:t>
      </w:r>
      <w:bookmarkStart w:id="359" w:name="co_fnRef_B094492007059301_ID0ERIDM_1"/>
      <w:bookmarkEnd w:id="35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"#co_footnote_B094492007059301_1"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McMorran Milling,</w:t>
      </w:r>
      <w:r>
        <w:rPr>
          <w:rFonts w:ascii="Times New Roman" w:hAnsi="Times New Roman" w:cs="Times New Roman"/>
          <w:color w:val="000000"/>
          <w:sz w:val="20"/>
          <w:szCs w:val="20"/>
        </w:rPr>
        <w:t xml:space="preserve"> a dredger entered into a </w:t>
      </w:r>
      <w:bookmarkStart w:id="360" w:name="co_pp_sp_542_751_1"/>
      <w:bookmarkEnd w:id="360"/>
      <w:r>
        <w:rPr>
          <w:rFonts w:ascii="Times New Roman" w:hAnsi="Times New Roman" w:cs="Times New Roman"/>
          <w:b/>
          <w:bCs/>
          <w:color w:val="000000"/>
          <w:sz w:val="20"/>
          <w:szCs w:val="20"/>
        </w:rPr>
        <w:t>*751</w:t>
      </w:r>
      <w:r>
        <w:rPr>
          <w:rFonts w:ascii="Times New Roman" w:hAnsi="Times New Roman" w:cs="Times New Roman"/>
          <w:color w:val="000000"/>
          <w:sz w:val="20"/>
          <w:szCs w:val="20"/>
        </w:rPr>
        <w:t xml:space="preserve"> contract with the riparian owner for the right to </w:t>
      </w:r>
      <w:r>
        <w:rPr>
          <w:rFonts w:ascii="Times New Roman" w:hAnsi="Times New Roman" w:cs="Times New Roman"/>
          <w:color w:val="000000"/>
          <w:sz w:val="20"/>
          <w:szCs w:val="20"/>
        </w:rPr>
        <w:lastRenderedPageBreak/>
        <w:t>remove sand from the river bed. The federal gove</w:t>
      </w:r>
      <w:r>
        <w:rPr>
          <w:rFonts w:ascii="Times New Roman" w:hAnsi="Times New Roman" w:cs="Times New Roman"/>
          <w:color w:val="000000"/>
          <w:sz w:val="20"/>
          <w:szCs w:val="20"/>
        </w:rPr>
        <w:t xml:space="preserve">rnment, concerned that such dredging would adversely affect navigation, ordered the dredger to cease operation. After the dredger complied with this order, the riparian owner brought suit demanding the dredger continue to pay for the right to remove sand. </w:t>
      </w:r>
      <w:r>
        <w:rPr>
          <w:rFonts w:ascii="Times New Roman" w:hAnsi="Times New Roman" w:cs="Times New Roman"/>
          <w:color w:val="000000"/>
          <w:sz w:val="20"/>
          <w:szCs w:val="20"/>
        </w:rPr>
        <w:t xml:space="preserve">This Court began its analysis by noting that the riparian owner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holds the naked legal title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 and with it he takes such proprietary rights as are consistent with the public right of navigation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 and the control of con</w:t>
      </w:r>
      <w:r>
        <w:rPr>
          <w:rFonts w:ascii="Times New Roman" w:hAnsi="Times New Roman" w:cs="Times New Roman"/>
          <w:color w:val="000000"/>
          <w:sz w:val="20"/>
          <w:szCs w:val="20"/>
        </w:rPr>
        <w:t>gress over that right.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3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314, 167 N.W. 990</w:t>
        </w:r>
      </w:hyperlink>
      <w:r>
        <w:rPr>
          <w:rFonts w:ascii="Times New Roman" w:hAnsi="Times New Roman" w:cs="Times New Roman"/>
          <w:color w:val="000000"/>
          <w:sz w:val="20"/>
          <w:szCs w:val="20"/>
        </w:rPr>
        <w:t xml:space="preserve"> (citation omitted). Thus, the riparian owner’s title is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held at all times subordinate to such use of the </w:t>
      </w:r>
      <w:r>
        <w:rPr>
          <w:rFonts w:ascii="Times New Roman" w:hAnsi="Times New Roman" w:cs="Times New Roman"/>
          <w:i/>
          <w:iCs/>
          <w:color w:val="000000"/>
          <w:sz w:val="20"/>
          <w:szCs w:val="20"/>
        </w:rPr>
        <w:t>submerged lands and of the waters flowing over them</w:t>
      </w:r>
      <w:r>
        <w:rPr>
          <w:rFonts w:ascii="Times New Roman" w:hAnsi="Times New Roman" w:cs="Times New Roman"/>
          <w:color w:val="000000"/>
          <w:sz w:val="20"/>
          <w:szCs w:val="20"/>
        </w:rPr>
        <w:t xml:space="preserve"> as may be consistent with or demanded by the public right of navigation.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4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310, 167 N.W. 990</w:t>
        </w:r>
      </w:hyperlink>
      <w:r>
        <w:rPr>
          <w:rFonts w:ascii="Times New Roman" w:hAnsi="Times New Roman" w:cs="Times New Roman"/>
          <w:color w:val="000000"/>
          <w:sz w:val="20"/>
          <w:szCs w:val="20"/>
        </w:rPr>
        <w:t xml:space="preserve"> (emphasis added; citation omitted). The Court concluded that the dredger was evicted from the river bed by the government, which on the basis of its ri</w:t>
      </w:r>
      <w:r>
        <w:rPr>
          <w:rFonts w:ascii="Times New Roman" w:hAnsi="Times New Roman" w:cs="Times New Roman"/>
          <w:color w:val="000000"/>
          <w:sz w:val="20"/>
          <w:szCs w:val="20"/>
        </w:rPr>
        <w:t xml:space="preserve">ght to protect navigation had superior title over the riparian owner. Therefore, the riparian owner was not entitled to further payment after the date of eviction. </w:t>
      </w:r>
      <w:hyperlink r:id="rId341"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318, 167 N.W. 990</w:t>
        </w:r>
      </w:hyperlink>
      <w:r>
        <w:rPr>
          <w:rFonts w:ascii="Times New Roman" w:hAnsi="Times New Roman" w:cs="Times New Roman"/>
          <w:color w:val="000000"/>
          <w:sz w:val="20"/>
          <w:szCs w:val="20"/>
        </w:rPr>
        <w:t>.</w:t>
      </w:r>
    </w:p>
    <w:p w14:paraId="5128F3C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B1C332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Unlike rivers and inland lakes, the state holds both the </w:t>
      </w:r>
      <w:r>
        <w:rPr>
          <w:rFonts w:ascii="Times New Roman" w:hAnsi="Times New Roman" w:cs="Times New Roman"/>
          <w:i/>
          <w:iCs/>
          <w:color w:val="000000"/>
          <w:sz w:val="20"/>
          <w:szCs w:val="20"/>
        </w:rPr>
        <w:t xml:space="preserve">jus </w:t>
      </w:r>
      <w:r>
        <w:rPr>
          <w:rFonts w:ascii="Times New Roman" w:hAnsi="Times New Roman" w:cs="Times New Roman"/>
          <w:i/>
          <w:iCs/>
          <w:color w:val="000000"/>
          <w:sz w:val="20"/>
          <w:szCs w:val="20"/>
        </w:rPr>
        <w:t>privatum</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title to the submerged lands of the Great Lakes. </w:t>
      </w:r>
      <w:r>
        <w:rPr>
          <w:rFonts w:ascii="Times New Roman" w:hAnsi="Times New Roman" w:cs="Times New Roman"/>
          <w:i/>
          <w:iCs/>
          <w:color w:val="000000"/>
          <w:sz w:val="20"/>
          <w:szCs w:val="20"/>
        </w:rPr>
        <w:t>Nedtweg, supra.</w:t>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Nedtweg,</w:t>
      </w:r>
      <w:r>
        <w:rPr>
          <w:rFonts w:ascii="Times New Roman" w:hAnsi="Times New Roman" w:cs="Times New Roman"/>
          <w:color w:val="000000"/>
          <w:sz w:val="20"/>
          <w:szCs w:val="20"/>
        </w:rPr>
        <w:t xml:space="preserve"> the state sought to lease several thousand acres of relicted land abutting Lake St. Clair that were </w:t>
      </w:r>
      <w:bookmarkStart w:id="361" w:name="co_pp_sp_542_752_1"/>
      <w:bookmarkEnd w:id="361"/>
      <w:r>
        <w:rPr>
          <w:rFonts w:ascii="Times New Roman" w:hAnsi="Times New Roman" w:cs="Times New Roman"/>
          <w:b/>
          <w:bCs/>
          <w:color w:val="000000"/>
          <w:sz w:val="20"/>
          <w:szCs w:val="20"/>
        </w:rPr>
        <w:t>*752</w:t>
      </w:r>
      <w:r>
        <w:rPr>
          <w:rFonts w:ascii="Times New Roman" w:hAnsi="Times New Roman" w:cs="Times New Roman"/>
          <w:color w:val="000000"/>
          <w:sz w:val="20"/>
          <w:szCs w:val="20"/>
        </w:rPr>
        <w:t xml:space="preserve"> considered s</w:t>
      </w:r>
      <w:r>
        <w:rPr>
          <w:rFonts w:ascii="Times New Roman" w:hAnsi="Times New Roman" w:cs="Times New Roman"/>
          <w:color w:val="000000"/>
          <w:sz w:val="20"/>
          <w:szCs w:val="20"/>
        </w:rPr>
        <w:t>ubmerged in law.</w:t>
      </w:r>
      <w:bookmarkStart w:id="362" w:name="co_fnRef_B095502007059301_ID0ECSDM_1"/>
      <w:bookmarkEnd w:id="36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"#co_footnote_B095502007059301_1"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order to do so, the Legislature passed legislation authorizing long-term leases of such land to private individuals</w:t>
      </w:r>
      <w:r>
        <w:rPr>
          <w:rFonts w:ascii="Times New Roman" w:hAnsi="Times New Roman" w:cs="Times New Roman"/>
          <w:color w:val="000000"/>
          <w:sz w:val="20"/>
          <w:szCs w:val="20"/>
        </w:rPr>
        <w:t xml:space="preserve">. The Department of Conservation refused to enter into such leases, arguing </w:t>
      </w:r>
      <w:bookmarkStart w:id="363" w:name="co_pp_sp_595_105_1"/>
      <w:bookmarkEnd w:id="363"/>
      <w:r>
        <w:rPr>
          <w:rFonts w:ascii="Times New Roman" w:hAnsi="Times New Roman" w:cs="Times New Roman"/>
          <w:b/>
          <w:bCs/>
          <w:color w:val="000000"/>
          <w:sz w:val="20"/>
          <w:szCs w:val="20"/>
        </w:rPr>
        <w:t>**105</w:t>
      </w:r>
      <w:r>
        <w:rPr>
          <w:rFonts w:ascii="Times New Roman" w:hAnsi="Times New Roman" w:cs="Times New Roman"/>
          <w:color w:val="000000"/>
          <w:sz w:val="20"/>
          <w:szCs w:val="20"/>
        </w:rPr>
        <w:t xml:space="preserve"> that the submerged-in-law land was held in trust for the public and could not be conveyed. We noted that the title to submerged land is bi</w:t>
      </w:r>
      <w:r>
        <w:rPr>
          <w:rFonts w:ascii="Times New Roman" w:hAnsi="Times New Roman" w:cs="Times New Roman"/>
          <w:color w:val="000000"/>
          <w:sz w:val="20"/>
          <w:szCs w:val="20"/>
        </w:rPr>
        <w:t xml:space="preserve">furcated between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and the </w:t>
      </w:r>
      <w:r>
        <w:rPr>
          <w:rFonts w:ascii="Times New Roman" w:hAnsi="Times New Roman" w:cs="Times New Roman"/>
          <w:i/>
          <w:iCs/>
          <w:color w:val="000000"/>
          <w:sz w:val="20"/>
          <w:szCs w:val="20"/>
        </w:rPr>
        <w:t xml:space="preserve">jus privatum. </w:t>
      </w:r>
      <w:hyperlink r:id="rId342" w:history="1">
        <w:r>
          <w:rPr>
            <w:rFonts w:ascii="Times New Roman" w:hAnsi="Times New Roman" w:cs="Times New Roman"/>
            <w:i/>
            <w:iCs/>
            <w:color w:val="0E568C"/>
            <w:sz w:val="20"/>
            <w:szCs w:val="20"/>
          </w:rPr>
          <w:t>Nedtweg, supra</w:t>
        </w:r>
        <w:r>
          <w:rPr>
            <w:rFonts w:ascii="Times New Roman" w:hAnsi="Times New Roman" w:cs="Times New Roman"/>
            <w:color w:val="0E568C"/>
            <w:sz w:val="20"/>
            <w:szCs w:val="20"/>
          </w:rPr>
          <w:t xml:space="preserve"> at 17, 208 N.W. 51</w:t>
        </w:r>
      </w:hyperlink>
      <w:r>
        <w:rPr>
          <w:rFonts w:ascii="Times New Roman" w:hAnsi="Times New Roman" w:cs="Times New Roman"/>
          <w:color w:val="000000"/>
          <w:sz w:val="20"/>
          <w:szCs w:val="20"/>
        </w:rPr>
        <w:t>.</w:t>
      </w:r>
    </w:p>
    <w:p w14:paraId="73E3BC5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BDD0B2" w14:textId="77777777" w:rsidR="00000000" w:rsidRDefault="00734C85">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The State may not, by grant, surrender such public rights any more than it can abdicate the police power or other essential power of government. But this do</w:t>
      </w:r>
      <w:r>
        <w:rPr>
          <w:rFonts w:ascii="Times New Roman" w:hAnsi="Times New Roman" w:cs="Times New Roman"/>
          <w:color w:val="000000"/>
          <w:sz w:val="20"/>
          <w:szCs w:val="20"/>
        </w:rPr>
        <w:t>es not mean that the State must, at all times, remain the proprietor of, as well as the sovereign over, the soil underlying navigable waters.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w:t>
      </w:r>
    </w:p>
    <w:p w14:paraId="46FBE3D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In other words, the state may convey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in submerged Great Lakes land, as long as that conveya</w:t>
      </w:r>
      <w:r>
        <w:rPr>
          <w:rFonts w:ascii="Times New Roman" w:hAnsi="Times New Roman" w:cs="Times New Roman"/>
          <w:color w:val="000000"/>
          <w:sz w:val="20"/>
          <w:szCs w:val="20"/>
        </w:rPr>
        <w:t xml:space="preserve">nce does not interfere with the public’s </w:t>
      </w:r>
      <w:r>
        <w:rPr>
          <w:rFonts w:ascii="Times New Roman" w:hAnsi="Times New Roman" w:cs="Times New Roman"/>
          <w:color w:val="000000"/>
          <w:sz w:val="20"/>
          <w:szCs w:val="20"/>
        </w:rPr>
        <w:t>“</w:t>
      </w:r>
      <w:r>
        <w:rPr>
          <w:rFonts w:ascii="Times New Roman" w:hAnsi="Times New Roman" w:cs="Times New Roman"/>
          <w:color w:val="000000"/>
          <w:sz w:val="20"/>
          <w:szCs w:val="20"/>
        </w:rPr>
        <w:t>rights of navigation, hunting and fishing.</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343"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18, 208 N.W. 51</w:t>
        </w:r>
      </w:hyperlink>
      <w:r>
        <w:rPr>
          <w:rFonts w:ascii="Times New Roman" w:hAnsi="Times New Roman" w:cs="Times New Roman"/>
          <w:color w:val="000000"/>
          <w:sz w:val="20"/>
          <w:szCs w:val="20"/>
        </w:rPr>
        <w:t xml:space="preserve">. The Court noted that, because the land in question was now dry land, it was no longer suited for the purposes protected by the </w:t>
      </w:r>
      <w:r>
        <w:rPr>
          <w:rFonts w:ascii="Times New Roman" w:hAnsi="Times New Roman" w:cs="Times New Roman"/>
          <w:i/>
          <w:iCs/>
          <w:color w:val="000000"/>
          <w:sz w:val="20"/>
          <w:szCs w:val="20"/>
        </w:rPr>
        <w:t xml:space="preserve">jus publicum. </w:t>
      </w:r>
      <w:hyperlink r:id="rId344"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22, 208 N.W. 51.</w:t>
        </w:r>
      </w:hyperlink>
      <w:r>
        <w:rPr>
          <w:rFonts w:ascii="Times New Roman" w:hAnsi="Times New Roman" w:cs="Times New Roman"/>
          <w:color w:val="000000"/>
          <w:sz w:val="20"/>
          <w:szCs w:val="20"/>
        </w:rPr>
        <w:t xml:space="preserve"> In other words, contrary to the majority’s understanding, while the </w:t>
      </w:r>
      <w:r>
        <w:rPr>
          <w:rFonts w:ascii="Times New Roman" w:hAnsi="Times New Roman" w:cs="Times New Roman"/>
          <w:color w:val="000000"/>
          <w:sz w:val="20"/>
          <w:szCs w:val="20"/>
        </w:rPr>
        <w:t>“</w:t>
      </w:r>
      <w:r>
        <w:rPr>
          <w:rFonts w:ascii="Times New Roman" w:hAnsi="Times New Roman" w:cs="Times New Roman"/>
          <w:color w:val="000000"/>
          <w:sz w:val="20"/>
          <w:szCs w:val="20"/>
        </w:rPr>
        <w:t>submerged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lands </w:t>
      </w:r>
      <w:r>
        <w:rPr>
          <w:rFonts w:ascii="Times New Roman" w:hAnsi="Times New Roman" w:cs="Times New Roman"/>
          <w:color w:val="000000"/>
          <w:sz w:val="20"/>
          <w:szCs w:val="20"/>
        </w:rPr>
        <w:t xml:space="preserve">in question were still </w:t>
      </w:r>
      <w:r>
        <w:rPr>
          <w:rFonts w:ascii="Times New Roman" w:hAnsi="Times New Roman" w:cs="Times New Roman"/>
          <w:i/>
          <w:iCs/>
          <w:color w:val="000000"/>
          <w:sz w:val="20"/>
          <w:szCs w:val="20"/>
        </w:rPr>
        <w:t>part</w:t>
      </w:r>
      <w:r>
        <w:rPr>
          <w:rFonts w:ascii="Times New Roman" w:hAnsi="Times New Roman" w:cs="Times New Roman"/>
          <w:color w:val="000000"/>
          <w:sz w:val="20"/>
          <w:szCs w:val="20"/>
        </w:rPr>
        <w:t xml:space="preserve"> of the public trust, the lease was permissible because there was </w:t>
      </w:r>
      <w:r>
        <w:rPr>
          <w:rFonts w:ascii="Times New Roman" w:hAnsi="Times New Roman" w:cs="Times New Roman"/>
          <w:color w:val="000000"/>
          <w:sz w:val="20"/>
          <w:szCs w:val="20"/>
        </w:rPr>
        <w:t xml:space="preserve">no interference with the </w:t>
      </w:r>
      <w:r>
        <w:rPr>
          <w:rFonts w:ascii="Times New Roman" w:hAnsi="Times New Roman" w:cs="Times New Roman"/>
          <w:i/>
          <w:iCs/>
          <w:color w:val="000000"/>
          <w:sz w:val="20"/>
          <w:szCs w:val="20"/>
        </w:rPr>
        <w:t>uses</w:t>
      </w:r>
      <w:r>
        <w:rPr>
          <w:rFonts w:ascii="Times New Roman" w:hAnsi="Times New Roman" w:cs="Times New Roman"/>
          <w:color w:val="000000"/>
          <w:sz w:val="20"/>
          <w:szCs w:val="20"/>
        </w:rPr>
        <w:t xml:space="preserve"> protected by the public trust doctrine.</w:t>
      </w:r>
      <w:bookmarkStart w:id="364" w:name="co_fnRef_B096512007059301_ID0ECXDM_1"/>
      <w:bookmarkEnd w:id="36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w:instrText>
      </w:r>
      <w:r>
        <w:rPr>
          <w:rFonts w:ascii="Times New Roman" w:hAnsi="Times New Roman" w:cs="Times New Roman"/>
          <w:color w:val="000000"/>
          <w:sz w:val="16"/>
          <w:szCs w:val="16"/>
        </w:rPr>
        <w:instrText xml:space="preserve">e_B096512007059301_1"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51</w:t>
      </w:r>
      <w:r>
        <w:rPr>
          <w:rFonts w:ascii="Times New Roman" w:hAnsi="Times New Roman" w:cs="Times New Roman"/>
          <w:color w:val="000000"/>
          <w:sz w:val="16"/>
          <w:szCs w:val="16"/>
        </w:rPr>
        <w:fldChar w:fldCharType="end"/>
      </w:r>
    </w:p>
    <w:p w14:paraId="4860FBF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BAEEE13" w14:textId="77777777" w:rsidR="00000000" w:rsidRDefault="00734C85">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To summarize, under the common law as it has developed in Michigan,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is held by either the adjoining property owner (in the case of rivers or inland lakes), or by the state itself (in the case of the Great Lake</w:t>
      </w:r>
      <w:r>
        <w:rPr>
          <w:rFonts w:ascii="Times New Roman" w:hAnsi="Times New Roman" w:cs="Times New Roman"/>
          <w:color w:val="000000"/>
          <w:sz w:val="20"/>
          <w:szCs w:val="20"/>
        </w:rPr>
        <w:t xml:space="preserve">s). In either case, the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w:t>
      </w:r>
      <w:bookmarkStart w:id="365" w:name="co_pp_sp_542_753_1"/>
      <w:bookmarkEnd w:id="365"/>
      <w:r>
        <w:rPr>
          <w:rFonts w:ascii="Times New Roman" w:hAnsi="Times New Roman" w:cs="Times New Roman"/>
          <w:b/>
          <w:bCs/>
          <w:color w:val="000000"/>
          <w:sz w:val="20"/>
          <w:szCs w:val="20"/>
        </w:rPr>
        <w:t>*753</w:t>
      </w:r>
      <w:r>
        <w:rPr>
          <w:rFonts w:ascii="Times New Roman" w:hAnsi="Times New Roman" w:cs="Times New Roman"/>
          <w:color w:val="000000"/>
          <w:sz w:val="20"/>
          <w:szCs w:val="20"/>
        </w:rPr>
        <w:t xml:space="preserve"> title is held subject to the public’s rights under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However, the public’s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rights are limited to use of the waters themselves. </w:t>
      </w:r>
      <w:r>
        <w:rPr>
          <w:rFonts w:ascii="Times New Roman" w:hAnsi="Times New Roman" w:cs="Times New Roman"/>
          <w:i/>
          <w:iCs/>
          <w:color w:val="000000"/>
          <w:sz w:val="20"/>
          <w:szCs w:val="20"/>
        </w:rPr>
        <w:t>Lorman, supra; McMorra</w:t>
      </w:r>
      <w:r>
        <w:rPr>
          <w:rFonts w:ascii="Times New Roman" w:hAnsi="Times New Roman" w:cs="Times New Roman"/>
          <w:i/>
          <w:iCs/>
          <w:color w:val="000000"/>
          <w:sz w:val="20"/>
          <w:szCs w:val="20"/>
        </w:rPr>
        <w:t>n Milling, supra.</w:t>
      </w:r>
      <w:r>
        <w:rPr>
          <w:rFonts w:ascii="Times New Roman" w:hAnsi="Times New Roman" w:cs="Times New Roman"/>
          <w:color w:val="000000"/>
          <w:sz w:val="20"/>
          <w:szCs w:val="20"/>
        </w:rPr>
        <w:t xml:space="preserve"> Further,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only protects the public’s right to use private property for specific purposes, such as navigation, fishing, and hunting. </w:t>
      </w:r>
      <w:r>
        <w:rPr>
          <w:rFonts w:ascii="Times New Roman" w:hAnsi="Times New Roman" w:cs="Times New Roman"/>
          <w:i/>
          <w:iCs/>
          <w:color w:val="000000"/>
          <w:sz w:val="20"/>
          <w:szCs w:val="20"/>
        </w:rPr>
        <w:t>Nedtweg, supra.</w:t>
      </w:r>
      <w:r>
        <w:rPr>
          <w:rFonts w:ascii="Times New Roman" w:hAnsi="Times New Roman" w:cs="Times New Roman"/>
          <w:color w:val="000000"/>
          <w:sz w:val="20"/>
          <w:szCs w:val="20"/>
        </w:rPr>
        <w:t xml:space="preserve"> There are no cases that support the majority’s view that the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extends beyond the water’s themselves to include unsubmerged land. </w:t>
      </w:r>
      <w:r>
        <w:rPr>
          <w:rFonts w:ascii="Times New Roman" w:hAnsi="Times New Roman" w:cs="Times New Roman"/>
          <w:i/>
          <w:iCs/>
          <w:color w:val="000000"/>
          <w:sz w:val="20"/>
          <w:szCs w:val="20"/>
        </w:rPr>
        <w:t>Lorman, supra</w:t>
      </w:r>
      <w:r>
        <w:rPr>
          <w:rFonts w:ascii="Times New Roman" w:hAnsi="Times New Roman" w:cs="Times New Roman"/>
          <w:color w:val="000000"/>
          <w:sz w:val="20"/>
          <w:szCs w:val="20"/>
        </w:rPr>
        <w:t xml:space="preserve"> at 29. On the Great Lakes, the overlap between </w:t>
      </w:r>
      <w:r>
        <w:rPr>
          <w:rFonts w:ascii="Times New Roman" w:hAnsi="Times New Roman" w:cs="Times New Roman"/>
          <w:i/>
          <w:iCs/>
          <w:color w:val="000000"/>
          <w:sz w:val="20"/>
          <w:szCs w:val="20"/>
        </w:rPr>
        <w:t>jus privatum</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jus publicum</w:t>
      </w:r>
      <w:r>
        <w:rPr>
          <w:rFonts w:ascii="Times New Roman" w:hAnsi="Times New Roman" w:cs="Times New Roman"/>
          <w:color w:val="000000"/>
          <w:sz w:val="20"/>
          <w:szCs w:val="20"/>
        </w:rPr>
        <w:t xml:space="preserve"> would only come into play when the Legislature conveyed a portion of the submerged lands to a third party. Because, as argued previously, the littoral owner’s title never extends past the wet sands, unsubmerged land between the wet sands and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w:t>
      </w:r>
      <w:r>
        <w:rPr>
          <w:rFonts w:ascii="Times New Roman" w:hAnsi="Times New Roman" w:cs="Times New Roman"/>
          <w:color w:val="000000"/>
          <w:sz w:val="20"/>
          <w:szCs w:val="20"/>
        </w:rPr>
        <w:t xml:space="preserve">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simply not, and has never been, part of the </w:t>
      </w:r>
      <w:r>
        <w:rPr>
          <w:rFonts w:ascii="Times New Roman" w:hAnsi="Times New Roman" w:cs="Times New Roman"/>
          <w:i/>
          <w:iCs/>
          <w:color w:val="000000"/>
          <w:sz w:val="20"/>
          <w:szCs w:val="20"/>
        </w:rPr>
        <w:t>jus publicum.</w:t>
      </w:r>
    </w:p>
    <w:p w14:paraId="10F0235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788DC0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86D07E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66" w:name="co_anchor_Ia51e221b8be411ea80afece799150"/>
      <w:bookmarkEnd w:id="366"/>
    </w:p>
    <w:p w14:paraId="59D5E8B6" w14:textId="77777777" w:rsidR="00000000" w:rsidRDefault="00734C85">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IV. QUESTIONS</w:t>
      </w:r>
      <w:r>
        <w:rPr>
          <w:rFonts w:ascii="Times New Roman" w:hAnsi="Times New Roman" w:cs="Times New Roman"/>
          <w:color w:val="000000"/>
          <w:sz w:val="20"/>
          <w:szCs w:val="20"/>
        </w:rPr>
        <w:t xml:space="preserve"> RAISED BY MAJORITY OPINION</w:t>
      </w:r>
    </w:p>
    <w:p w14:paraId="7E4D713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Questions directly raised by the majority’s departure from the longstanding status quo in our state include the following:</w:t>
      </w:r>
      <w:bookmarkStart w:id="367" w:name="co_fnRef_B097522007059301_ID0EN3DM_1"/>
      <w:bookmarkEnd w:id="36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"#co_footnote_B097522007</w:instrText>
      </w:r>
      <w:r>
        <w:rPr>
          <w:rFonts w:ascii="Times New Roman" w:hAnsi="Times New Roman" w:cs="Times New Roman"/>
          <w:color w:val="000000"/>
          <w:sz w:val="16"/>
          <w:szCs w:val="16"/>
        </w:rPr>
        <w:instrText xml:space="preserve">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52</w:t>
      </w:r>
      <w:r>
        <w:rPr>
          <w:rFonts w:ascii="Times New Roman" w:hAnsi="Times New Roman" w:cs="Times New Roman"/>
          <w:color w:val="000000"/>
          <w:sz w:val="16"/>
          <w:szCs w:val="16"/>
        </w:rPr>
        <w:fldChar w:fldCharType="end"/>
      </w:r>
    </w:p>
    <w:p w14:paraId="7BFE63A3"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4157D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68" w:name="co_pp_sp_595_106_1"/>
      <w:bookmarkEnd w:id="368"/>
      <w:r>
        <w:rPr>
          <w:rFonts w:ascii="Times New Roman" w:hAnsi="Times New Roman" w:cs="Times New Roman"/>
          <w:b/>
          <w:bCs/>
          <w:color w:val="000000"/>
          <w:sz w:val="20"/>
          <w:szCs w:val="20"/>
        </w:rPr>
        <w:t>**106</w:t>
      </w:r>
      <w:r>
        <w:rPr>
          <w:rFonts w:ascii="Times New Roman" w:hAnsi="Times New Roman" w:cs="Times New Roman"/>
          <w:color w:val="000000"/>
          <w:sz w:val="20"/>
          <w:szCs w:val="20"/>
        </w:rPr>
        <w:t xml:space="preserve"> </w:t>
      </w:r>
      <w:bookmarkStart w:id="369" w:name="co_pp_sp_542_754_1"/>
      <w:bookmarkEnd w:id="369"/>
      <w:r>
        <w:rPr>
          <w:rFonts w:ascii="Times New Roman" w:hAnsi="Times New Roman" w:cs="Times New Roman"/>
          <w:b/>
          <w:bCs/>
          <w:color w:val="000000"/>
          <w:sz w:val="20"/>
          <w:szCs w:val="20"/>
        </w:rPr>
        <w:t>*754</w:t>
      </w:r>
      <w:r>
        <w:rPr>
          <w:rFonts w:ascii="Times New Roman" w:hAnsi="Times New Roman" w:cs="Times New Roman"/>
          <w:color w:val="000000"/>
          <w:sz w:val="20"/>
          <w:szCs w:val="20"/>
        </w:rPr>
        <w:t xml:space="preserve"> (1) Are there property tax consequences to the fact that the exclusive rights of littoral property owners would now extend not to the water’s edge, but onl</w:t>
      </w:r>
      <w:r>
        <w:rPr>
          <w:rFonts w:ascii="Times New Roman" w:hAnsi="Times New Roman" w:cs="Times New Roman"/>
          <w:color w:val="000000"/>
          <w:sz w:val="20"/>
          <w:szCs w:val="20"/>
        </w:rPr>
        <w:t xml:space="preserve">y to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w:t>
      </w:r>
    </w:p>
    <w:p w14:paraId="0AD3445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F1C61F"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 Given that the majority has expanded the lands subject to the public trust doctrine, will there be a corresponding expansion of uses that are considered </w:t>
      </w:r>
      <w:r>
        <w:rPr>
          <w:rFonts w:ascii="Times New Roman" w:hAnsi="Times New Roman" w:cs="Times New Roman"/>
          <w:color w:val="000000"/>
          <w:sz w:val="20"/>
          <w:szCs w:val="20"/>
        </w:rPr>
        <w:t>“</w:t>
      </w:r>
      <w:r>
        <w:rPr>
          <w:rFonts w:ascii="Times New Roman" w:hAnsi="Times New Roman" w:cs="Times New Roman"/>
          <w:color w:val="000000"/>
          <w:sz w:val="20"/>
          <w:szCs w:val="20"/>
        </w:rPr>
        <w:t>inherent in the exercise of traditional public trust uses</w:t>
      </w:r>
      <w:r>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is, given that the public trust now encompasses dry land up to at least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are there new uses of these lands that arguably can be connected to traditional public trust uses?</w:t>
      </w:r>
    </w:p>
    <w:p w14:paraId="074A918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2BD5144"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(3) Given that there are always more members of the public who may wish to use a property in a particular manner than there are property owners, what permanent </w:t>
      </w:r>
      <w:r>
        <w:rPr>
          <w:rFonts w:ascii="Times New Roman" w:hAnsi="Times New Roman" w:cs="Times New Roman"/>
          <w:color w:val="000000"/>
          <w:sz w:val="20"/>
          <w:szCs w:val="20"/>
        </w:rPr>
        <w:lastRenderedPageBreak/>
        <w:t>protections exist to ensure that the Department of Natural Resources, as a political institution</w:t>
      </w:r>
      <w:r>
        <w:rPr>
          <w:rFonts w:ascii="Times New Roman" w:hAnsi="Times New Roman" w:cs="Times New Roman"/>
          <w:color w:val="000000"/>
          <w:sz w:val="20"/>
          <w:szCs w:val="20"/>
        </w:rPr>
        <w:t xml:space="preserve">, will not seize upon the vagueness and lack of definition of the majority opinion increasingly to broaden the </w:t>
      </w:r>
      <w:r>
        <w:rPr>
          <w:rFonts w:ascii="Times New Roman" w:hAnsi="Times New Roman" w:cs="Times New Roman"/>
          <w:color w:val="000000"/>
          <w:sz w:val="20"/>
          <w:szCs w:val="20"/>
        </w:rPr>
        <w:t>“</w:t>
      </w:r>
      <w:r>
        <w:rPr>
          <w:rFonts w:ascii="Times New Roman" w:hAnsi="Times New Roman" w:cs="Times New Roman"/>
          <w:color w:val="000000"/>
          <w:sz w:val="20"/>
          <w:szCs w:val="20"/>
        </w:rPr>
        <w:t>public trust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at the expense of littoral property rights?</w:t>
      </w:r>
    </w:p>
    <w:p w14:paraId="43E36F2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2BEFA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 What are the implications of the majority’s opinion for the rights of other litt</w:t>
      </w:r>
      <w:r>
        <w:rPr>
          <w:rFonts w:ascii="Times New Roman" w:hAnsi="Times New Roman" w:cs="Times New Roman"/>
          <w:color w:val="000000"/>
          <w:sz w:val="20"/>
          <w:szCs w:val="20"/>
        </w:rPr>
        <w:t>oral property owners on lakes other than the Great Lakes, whose properties also afford access to recreational opportunities for the public?</w:t>
      </w:r>
    </w:p>
    <w:p w14:paraId="3B95B44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931129A"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 Given the majority’s conclusion that </w:t>
      </w:r>
      <w:r>
        <w:rPr>
          <w:rFonts w:ascii="Times New Roman" w:hAnsi="Times New Roman" w:cs="Times New Roman"/>
          <w:color w:val="000000"/>
          <w:sz w:val="20"/>
          <w:szCs w:val="20"/>
        </w:rPr>
        <w:t>“</w:t>
      </w:r>
      <w:r>
        <w:rPr>
          <w:rFonts w:ascii="Times New Roman" w:hAnsi="Times New Roman" w:cs="Times New Roman"/>
          <w:color w:val="000000"/>
          <w:sz w:val="20"/>
          <w:szCs w:val="20"/>
        </w:rPr>
        <w:t>the public trust doctrine serves to protect resources,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what are the imp</w:t>
      </w:r>
      <w:r>
        <w:rPr>
          <w:rFonts w:ascii="Times New Roman" w:hAnsi="Times New Roman" w:cs="Times New Roman"/>
          <w:color w:val="000000"/>
          <w:sz w:val="20"/>
          <w:szCs w:val="20"/>
        </w:rPr>
        <w:t>lications of the majority’s opinion for the rights of non-littoral property owners, whose properties abut or have an impact upon state lands used by the public for recreational purposes?</w:t>
      </w:r>
    </w:p>
    <w:p w14:paraId="6AA39AD9"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1786F3E"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450736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0" w:name="co_anchor_Ia51e221c8be411ea80afece799150"/>
      <w:bookmarkEnd w:id="370"/>
    </w:p>
    <w:p w14:paraId="3D67A350" w14:textId="77777777" w:rsidR="00000000" w:rsidRDefault="00734C85">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bookmarkStart w:id="371" w:name="co_pp_sp_542_755_1"/>
      <w:bookmarkEnd w:id="371"/>
      <w:r>
        <w:rPr>
          <w:rFonts w:ascii="Times New Roman" w:hAnsi="Times New Roman" w:cs="Times New Roman"/>
          <w:b/>
          <w:bCs/>
          <w:color w:val="000000"/>
          <w:sz w:val="20"/>
          <w:szCs w:val="20"/>
        </w:rPr>
        <w:t>*755</w:t>
      </w:r>
      <w:r>
        <w:rPr>
          <w:rFonts w:ascii="Times New Roman" w:hAnsi="Times New Roman" w:cs="Times New Roman"/>
          <w:color w:val="000000"/>
          <w:sz w:val="20"/>
          <w:szCs w:val="20"/>
        </w:rPr>
        <w:t xml:space="preserve"> V. CONCLUSION</w:t>
      </w:r>
    </w:p>
    <w:p w14:paraId="4BF101B0"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would not alter the longstanding status quo in Michigan, and I, therefore, dissent. The majority has alt</w:t>
      </w:r>
      <w:r>
        <w:rPr>
          <w:rFonts w:ascii="Times New Roman" w:hAnsi="Times New Roman" w:cs="Times New Roman"/>
          <w:color w:val="000000"/>
          <w:sz w:val="20"/>
          <w:szCs w:val="20"/>
        </w:rPr>
        <w:t xml:space="preserve">ered this status quo by: (1) redefining the lands subject to the public trust doctrine on the basis of Wisconsin’s definition of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water mark</w:t>
      </w:r>
      <w:r>
        <w:rPr>
          <w:rFonts w:ascii="Times New Roman" w:hAnsi="Times New Roman" w:cs="Times New Roman"/>
          <w:color w:val="000000"/>
          <w:sz w:val="20"/>
          <w:szCs w:val="20"/>
        </w:rPr>
        <w:t>”</w:t>
      </w:r>
      <w:r>
        <w:rPr>
          <w:rFonts w:ascii="Times New Roman" w:hAnsi="Times New Roman" w:cs="Times New Roman"/>
          <w:color w:val="000000"/>
          <w:sz w:val="20"/>
          <w:szCs w:val="20"/>
        </w:rPr>
        <w:t>; and (2) holding for the first time that the use of unsubmerged lands is permitted by the public</w:t>
      </w:r>
      <w:r>
        <w:rPr>
          <w:rFonts w:ascii="Times New Roman" w:hAnsi="Times New Roman" w:cs="Times New Roman"/>
          <w:color w:val="000000"/>
          <w:sz w:val="20"/>
          <w:szCs w:val="20"/>
        </w:rPr>
        <w:t xml:space="preserve"> trust doctrine.</w:t>
      </w:r>
    </w:p>
    <w:p w14:paraId="77DA9DAB"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8DF961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fails to identify any defects in the present rules of this state, rules that have endured since statehood, that would justify its departure from the </w:t>
      </w:r>
      <w:r>
        <w:rPr>
          <w:rFonts w:ascii="Times New Roman" w:hAnsi="Times New Roman" w:cs="Times New Roman"/>
          <w:color w:val="000000"/>
          <w:sz w:val="20"/>
          <w:szCs w:val="20"/>
        </w:rPr>
        <w:t>“</w:t>
      </w:r>
      <w:r>
        <w:rPr>
          <w:rFonts w:ascii="Times New Roman" w:hAnsi="Times New Roman" w:cs="Times New Roman"/>
          <w:color w:val="000000"/>
          <w:sz w:val="20"/>
          <w:szCs w:val="20"/>
        </w:rPr>
        <w:t>water’s edge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principle in favor of unclear rules of its own design. The p</w:t>
      </w:r>
      <w:r>
        <w:rPr>
          <w:rFonts w:ascii="Times New Roman" w:hAnsi="Times New Roman" w:cs="Times New Roman"/>
          <w:color w:val="000000"/>
          <w:sz w:val="20"/>
          <w:szCs w:val="20"/>
        </w:rPr>
        <w:t>resent rules have created a reasonable and harmonious balance between the rights of the public and the rights of littoral property owners. Under these rules, the littoral owner’s title follows the shoreline, i.e., where the wet sands give way to the dry sa</w:t>
      </w:r>
      <w:r>
        <w:rPr>
          <w:rFonts w:ascii="Times New Roman" w:hAnsi="Times New Roman" w:cs="Times New Roman"/>
          <w:color w:val="000000"/>
          <w:sz w:val="20"/>
          <w:szCs w:val="20"/>
        </w:rPr>
        <w:t xml:space="preserve">nds, wherever this may be from time to time. Because the boundary is dependent on the natural condition of the Great Lakes, it is easily identifiable, thus, creating a practical and workable rule. The public’s legal right to use private property along the </w:t>
      </w:r>
      <w:r>
        <w:rPr>
          <w:rFonts w:ascii="Times New Roman" w:hAnsi="Times New Roman" w:cs="Times New Roman"/>
          <w:color w:val="000000"/>
          <w:sz w:val="20"/>
          <w:szCs w:val="20"/>
        </w:rPr>
        <w:t>shores of the Great Lakes should remain, as it has always been, within this realm.</w:t>
      </w:r>
    </w:p>
    <w:p w14:paraId="548CE836"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CB537E2"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critical flaw in the majority’s decision making is that it creates new law, not on the basis of the millions of amicable interactions that occur each year between the </w:t>
      </w:r>
      <w:r>
        <w:rPr>
          <w:rFonts w:ascii="Times New Roman" w:hAnsi="Times New Roman" w:cs="Times New Roman"/>
          <w:color w:val="000000"/>
          <w:sz w:val="20"/>
          <w:szCs w:val="20"/>
        </w:rPr>
        <w:t xml:space="preserve">public and lakefront property owners, but instead on the basis of the single aberrational dispute in this case. In the place of a stable and well-understood law that has worked well for more than a century and a half to define the rights of the public and </w:t>
      </w:r>
      <w:r>
        <w:rPr>
          <w:rFonts w:ascii="Times New Roman" w:hAnsi="Times New Roman" w:cs="Times New Roman"/>
          <w:color w:val="000000"/>
          <w:sz w:val="20"/>
          <w:szCs w:val="20"/>
        </w:rPr>
        <w:t xml:space="preserve">littoral property owners and to minimize litigation, the majority, in reaction to the present dispute, finds it necessary to </w:t>
      </w:r>
      <w:bookmarkStart w:id="372" w:name="co_pp_sp_542_756_1"/>
      <w:bookmarkEnd w:id="372"/>
      <w:r>
        <w:rPr>
          <w:rFonts w:ascii="Times New Roman" w:hAnsi="Times New Roman" w:cs="Times New Roman"/>
          <w:b/>
          <w:bCs/>
          <w:color w:val="000000"/>
          <w:sz w:val="20"/>
          <w:szCs w:val="20"/>
        </w:rPr>
        <w:t>*756</w:t>
      </w:r>
      <w:r>
        <w:rPr>
          <w:rFonts w:ascii="Times New Roman" w:hAnsi="Times New Roman" w:cs="Times New Roman"/>
          <w:color w:val="000000"/>
          <w:sz w:val="20"/>
          <w:szCs w:val="20"/>
        </w:rPr>
        <w:t xml:space="preserve"> introduce a range of novel concepts into </w:t>
      </w:r>
      <w:bookmarkStart w:id="373" w:name="co_pp_sp_595_107_1"/>
      <w:bookmarkEnd w:id="373"/>
      <w:r>
        <w:rPr>
          <w:rFonts w:ascii="Times New Roman" w:hAnsi="Times New Roman" w:cs="Times New Roman"/>
          <w:b/>
          <w:bCs/>
          <w:color w:val="000000"/>
          <w:sz w:val="20"/>
          <w:szCs w:val="20"/>
        </w:rPr>
        <w:t>**107</w:t>
      </w:r>
      <w:r>
        <w:rPr>
          <w:rFonts w:ascii="Times New Roman" w:hAnsi="Times New Roman" w:cs="Times New Roman"/>
          <w:color w:val="000000"/>
          <w:sz w:val="20"/>
          <w:szCs w:val="20"/>
        </w:rPr>
        <w:t xml:space="preserve"> Michiga</w:t>
      </w:r>
      <w:r>
        <w:rPr>
          <w:rFonts w:ascii="Times New Roman" w:hAnsi="Times New Roman" w:cs="Times New Roman"/>
          <w:color w:val="000000"/>
          <w:sz w:val="20"/>
          <w:szCs w:val="20"/>
        </w:rPr>
        <w:t>n property law. Apart from lacking any basis in present Michigan law, these concepts are essentially undecipherable. Thus, in an area of the law in which stability and clarity are paramount, the majority offers rules that are obscure and that will be subje</w:t>
      </w:r>
      <w:r>
        <w:rPr>
          <w:rFonts w:ascii="Times New Roman" w:hAnsi="Times New Roman" w:cs="Times New Roman"/>
          <w:color w:val="000000"/>
          <w:sz w:val="20"/>
          <w:szCs w:val="20"/>
        </w:rPr>
        <w:t>ct to evolving definition by environmental regulatory agencies. Almost certainly, these new rules, in conjunction with the majority’s disinclination to define the critical aspects of these rules, will lead to an escalation in the number of disputes between</w:t>
      </w:r>
      <w:r>
        <w:rPr>
          <w:rFonts w:ascii="Times New Roman" w:hAnsi="Times New Roman" w:cs="Times New Roman"/>
          <w:color w:val="000000"/>
          <w:sz w:val="20"/>
          <w:szCs w:val="20"/>
        </w:rPr>
        <w:t xml:space="preserve"> members of the public and property owners along the Great Lakes. In the place of harmony, there will be litigation.</w:t>
      </w:r>
      <w:bookmarkStart w:id="374" w:name="co_fnRef_B098532007059301_ID0EAEEM_1"/>
      <w:bookmarkEnd w:id="37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"#co_footnote_B098532007059301_1"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the place of un</w:t>
      </w:r>
      <w:r>
        <w:rPr>
          <w:rFonts w:ascii="Times New Roman" w:hAnsi="Times New Roman" w:cs="Times New Roman"/>
          <w:color w:val="000000"/>
          <w:sz w:val="20"/>
          <w:szCs w:val="20"/>
        </w:rPr>
        <w:t>obstructed beachfront, there will be fences. Five hundred cases from now, and after the expenditure of enormous litigation costs and legal resources, Michigan, if it is fortunate, will once again reach the state of equilibrium that it enjoys today and that</w:t>
      </w:r>
      <w:r>
        <w:rPr>
          <w:rFonts w:ascii="Times New Roman" w:hAnsi="Times New Roman" w:cs="Times New Roman"/>
          <w:color w:val="000000"/>
          <w:sz w:val="20"/>
          <w:szCs w:val="20"/>
        </w:rPr>
        <w:t xml:space="preserve"> it has enjoyed for many decades under current law.</w:t>
      </w:r>
    </w:p>
    <w:p w14:paraId="0F2DB1E5"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70E5B0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75" w:name="co_pp_sp_542_757_1"/>
      <w:bookmarkEnd w:id="375"/>
      <w:r>
        <w:rPr>
          <w:rFonts w:ascii="Times New Roman" w:hAnsi="Times New Roman" w:cs="Times New Roman"/>
          <w:b/>
          <w:bCs/>
          <w:color w:val="000000"/>
          <w:sz w:val="20"/>
          <w:szCs w:val="20"/>
        </w:rPr>
        <w:t>*757</w:t>
      </w:r>
      <w:r>
        <w:rPr>
          <w:rFonts w:ascii="Times New Roman" w:hAnsi="Times New Roman" w:cs="Times New Roman"/>
          <w:color w:val="000000"/>
          <w:sz w:val="20"/>
          <w:szCs w:val="20"/>
        </w:rPr>
        <w:t xml:space="preserve"> I would affirm the result of the Court of Appeals, reverse that portion of the Court of Appeals opinion giving the state title to land below the </w:t>
      </w:r>
      <w:r>
        <w:rPr>
          <w:rFonts w:ascii="Times New Roman" w:hAnsi="Times New Roman" w:cs="Times New Roman"/>
          <w:color w:val="000000"/>
          <w:sz w:val="20"/>
          <w:szCs w:val="20"/>
        </w:rPr>
        <w:t>“</w:t>
      </w:r>
      <w:r>
        <w:rPr>
          <w:rFonts w:ascii="Times New Roman" w:hAnsi="Times New Roman" w:cs="Times New Roman"/>
          <w:color w:val="000000"/>
          <w:sz w:val="20"/>
          <w:szCs w:val="20"/>
        </w:rPr>
        <w:t>ordinary high w</w:t>
      </w:r>
      <w:r>
        <w:rPr>
          <w:rFonts w:ascii="Times New Roman" w:hAnsi="Times New Roman" w:cs="Times New Roman"/>
          <w:color w:val="000000"/>
          <w:sz w:val="20"/>
          <w:szCs w:val="20"/>
        </w:rPr>
        <w:t>ater mark,</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reaffirm the longstanding principle of </w:t>
      </w:r>
      <w:r>
        <w:rPr>
          <w:rFonts w:ascii="Times New Roman" w:hAnsi="Times New Roman" w:cs="Times New Roman"/>
          <w:i/>
          <w:iCs/>
          <w:color w:val="000000"/>
          <w:sz w:val="20"/>
          <w:szCs w:val="20"/>
        </w:rPr>
        <w:t>Hilt</w:t>
      </w:r>
      <w:r>
        <w:rPr>
          <w:rFonts w:ascii="Times New Roman" w:hAnsi="Times New Roman" w:cs="Times New Roman"/>
          <w:color w:val="000000"/>
          <w:sz w:val="20"/>
          <w:szCs w:val="20"/>
        </w:rPr>
        <w:t xml:space="preserve"> that the littoral property owner’s title extends to unsubmerged land and the public’s legal rights under the public trust doctrine extend to the submerged lands, including the wet sands.</w:t>
      </w:r>
      <w:bookmarkStart w:id="376" w:name="co_fnRef_B099542007059301_ID0EEGEM_1"/>
      <w:bookmarkEnd w:id="37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"#co_footnote_B099542007059301_1" </w:instrText>
      </w:r>
      <w:r w:rsidR="00657C38">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54</w:t>
      </w:r>
      <w:r>
        <w:rPr>
          <w:rFonts w:ascii="Times New Roman" w:hAnsi="Times New Roman" w:cs="Times New Roman"/>
          <w:color w:val="000000"/>
          <w:sz w:val="16"/>
          <w:szCs w:val="16"/>
        </w:rPr>
        <w:fldChar w:fldCharType="end"/>
      </w:r>
    </w:p>
    <w:p w14:paraId="2CC72EA1"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0549F77" w14:textId="77777777" w:rsidR="00000000" w:rsidRDefault="00734C85">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377" w:name="co_allCitations_1"/>
      <w:bookmarkEnd w:id="377"/>
      <w:r>
        <w:rPr>
          <w:rFonts w:ascii="Times New Roman" w:hAnsi="Times New Roman" w:cs="Times New Roman"/>
          <w:b/>
          <w:bCs/>
          <w:color w:val="212121"/>
          <w:sz w:val="20"/>
          <w:szCs w:val="20"/>
        </w:rPr>
        <w:t>All Citations</w:t>
      </w:r>
    </w:p>
    <w:p w14:paraId="79769548" w14:textId="77777777" w:rsidR="00000000" w:rsidRDefault="00734C85">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473 Mich. 667, 703 N.W.2d 58</w:t>
      </w:r>
    </w:p>
    <w:p w14:paraId="5549F180" w14:textId="77777777" w:rsidR="00000000" w:rsidRDefault="00734C85">
      <w:pPr>
        <w:widowControl w:val="0"/>
        <w:autoSpaceDE w:val="0"/>
        <w:autoSpaceDN w:val="0"/>
        <w:adjustRightInd w:val="0"/>
        <w:spacing w:after="0" w:line="240" w:lineRule="auto"/>
        <w:rPr>
          <w:rFonts w:ascii="sans-serif" w:hAnsi="sans-serif" w:cs="sans-serif"/>
          <w:color w:val="000000"/>
          <w:sz w:val="24"/>
          <w:szCs w:val="24"/>
        </w:rPr>
      </w:pPr>
    </w:p>
    <w:p w14:paraId="10C2AF91" w14:textId="77777777" w:rsidR="00000000" w:rsidRDefault="00734C85">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5BB0C544"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17D60F04" w14:textId="77777777" w:rsidR="00000000" w:rsidRDefault="00734C85">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0A0ACEEB" w14:textId="77777777" w:rsidR="00000000" w:rsidRDefault="00734C85">
            <w:pPr>
              <w:widowControl w:val="0"/>
              <w:autoSpaceDE w:val="0"/>
              <w:autoSpaceDN w:val="0"/>
              <w:adjustRightInd w:val="0"/>
              <w:spacing w:after="0" w:line="240" w:lineRule="auto"/>
              <w:jc w:val="center"/>
              <w:rPr>
                <w:rFonts w:ascii="sans-serif" w:hAnsi="sans-serif" w:cs="sans-serif"/>
                <w:b/>
                <w:bCs/>
                <w:color w:val="000000"/>
              </w:rPr>
            </w:pPr>
          </w:p>
        </w:tc>
      </w:tr>
      <w:bookmarkStart w:id="378" w:name="co_footnote_B00112007059301_1"/>
      <w:bookmarkEnd w:id="378"/>
      <w:tr w:rsidR="00000000" w14:paraId="69AD4561" w14:textId="77777777">
        <w:tblPrEx>
          <w:tblCellMar>
            <w:top w:w="0" w:type="dxa"/>
            <w:left w:w="0" w:type="dxa"/>
            <w:bottom w:w="0" w:type="dxa"/>
            <w:right w:w="0" w:type="dxa"/>
          </w:tblCellMar>
        </w:tblPrEx>
        <w:tc>
          <w:tcPr>
            <w:tcW w:w="600" w:type="dxa"/>
            <w:tcBorders>
              <w:top w:val="nil"/>
              <w:left w:val="nil"/>
              <w:bottom w:val="nil"/>
              <w:right w:val="nil"/>
            </w:tcBorders>
          </w:tcPr>
          <w:p w14:paraId="278CAEE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"#co_fnRef_B00112007059301_ID0ET2BG_1"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5B1D93CD"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8BC03CE" w14:textId="45D6D143"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Modern usage distinguishes between </w:t>
            </w:r>
            <w:r>
              <w:rPr>
                <w:rFonts w:ascii="sans-serif" w:hAnsi="sans-serif" w:cs="sans-serif"/>
                <w:color w:val="000000"/>
                <w:sz w:val="20"/>
                <w:szCs w:val="20"/>
              </w:rPr>
              <w:t>“</w:t>
            </w:r>
            <w:r>
              <w:rPr>
                <w:rFonts w:ascii="sans-serif" w:hAnsi="sans-serif" w:cs="sans-serif"/>
                <w:color w:val="000000"/>
                <w:sz w:val="20"/>
                <w:szCs w:val="20"/>
              </w:rPr>
              <w:t>littoral</w:t>
            </w:r>
            <w:r>
              <w:rPr>
                <w:rFonts w:ascii="sans-serif" w:hAnsi="sans-serif" w:cs="sans-serif"/>
                <w:color w:val="000000"/>
                <w:sz w:val="20"/>
                <w:szCs w:val="20"/>
              </w:rPr>
              <w:t>”</w:t>
            </w:r>
            <w:r>
              <w:rPr>
                <w:rFonts w:ascii="sans-serif" w:hAnsi="sans-serif" w:cs="sans-serif"/>
                <w:color w:val="000000"/>
                <w:sz w:val="20"/>
                <w:szCs w:val="20"/>
              </w:rPr>
              <w:t xml:space="preserve"> and </w:t>
            </w:r>
            <w:r>
              <w:rPr>
                <w:rFonts w:ascii="sans-serif" w:hAnsi="sans-serif" w:cs="sans-serif"/>
                <w:color w:val="000000"/>
                <w:sz w:val="20"/>
                <w:szCs w:val="20"/>
              </w:rPr>
              <w:t>“</w:t>
            </w:r>
            <w:r>
              <w:rPr>
                <w:rFonts w:ascii="sans-serif" w:hAnsi="sans-serif" w:cs="sans-serif"/>
                <w:color w:val="000000"/>
                <w:sz w:val="20"/>
                <w:szCs w:val="20"/>
              </w:rPr>
              <w:t>riparian,</w:t>
            </w:r>
            <w:r>
              <w:rPr>
                <w:rFonts w:ascii="sans-serif" w:hAnsi="sans-serif" w:cs="sans-serif"/>
                <w:color w:val="000000"/>
                <w:sz w:val="20"/>
                <w:szCs w:val="20"/>
              </w:rPr>
              <w:t>”</w:t>
            </w:r>
            <w:r>
              <w:rPr>
                <w:rFonts w:ascii="sans-serif" w:hAnsi="sans-serif" w:cs="sans-serif"/>
                <w:color w:val="000000"/>
                <w:sz w:val="20"/>
                <w:szCs w:val="20"/>
              </w:rPr>
              <w:t xml:space="preserve"> with the former applying to seas and their coasts and the latter applying to rivers and str</w:t>
            </w:r>
            <w:r>
              <w:rPr>
                <w:rFonts w:ascii="sans-serif" w:hAnsi="sans-serif" w:cs="sans-serif"/>
                <w:color w:val="000000"/>
                <w:sz w:val="20"/>
                <w:szCs w:val="20"/>
              </w:rPr>
              <w:t xml:space="preserve">eams. Black’s Law Dictionary (7th ed). Our case law has not always precisely distinguished between the two terms. Consistent with our recognition that the common law of the sea applies to our Great Lakes, see </w:t>
            </w:r>
            <w:r w:rsidR="00657C38">
              <w:rPr>
                <w:rFonts w:ascii="sans-serif" w:hAnsi="sans-serif" w:cs="sans-serif"/>
                <w:noProof/>
                <w:color w:val="000000"/>
                <w:sz w:val="20"/>
                <w:szCs w:val="20"/>
              </w:rPr>
              <w:drawing>
                <wp:inline distT="0" distB="0" distL="0" distR="0" wp14:anchorId="7F23E79A" wp14:editId="611D8DD3">
                  <wp:extent cx="161925" cy="161925"/>
                  <wp:effectExtent l="0" t="0" r="0" b="0"/>
                  <wp:docPr id="162" name="Picture 162">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5" w:history="1">
              <w:r>
                <w:rPr>
                  <w:rFonts w:ascii="sans-serif" w:hAnsi="sans-serif" w:cs="sans-serif"/>
                  <w:i/>
                  <w:iCs/>
                  <w:color w:val="0E568C"/>
                  <w:sz w:val="20"/>
                  <w:szCs w:val="20"/>
                </w:rPr>
                <w:t>People v</w:t>
              </w:r>
              <w:r>
                <w:rPr>
                  <w:rFonts w:ascii="sans-serif" w:hAnsi="sans-serif" w:cs="sans-serif"/>
                  <w:i/>
                  <w:iCs/>
                  <w:color w:val="0E568C"/>
                  <w:sz w:val="20"/>
                  <w:szCs w:val="20"/>
                </w:rPr>
                <w:t>. Silberwood,</w:t>
              </w:r>
              <w:r>
                <w:rPr>
                  <w:rFonts w:ascii="sans-serif" w:hAnsi="sans-serif" w:cs="sans-serif"/>
                  <w:color w:val="0E568C"/>
                  <w:sz w:val="20"/>
                  <w:szCs w:val="20"/>
                </w:rPr>
                <w:t xml:space="preserve"> 110 Mich. 103, 108, 67 N.W. 1087 (1896)</w:t>
              </w:r>
            </w:hyperlink>
            <w:r>
              <w:rPr>
                <w:rFonts w:ascii="sans-serif" w:hAnsi="sans-serif" w:cs="sans-serif"/>
                <w:color w:val="000000"/>
                <w:sz w:val="20"/>
                <w:szCs w:val="20"/>
              </w:rPr>
              <w:t xml:space="preserve">, citing </w:t>
            </w:r>
            <w:r w:rsidR="00657C38">
              <w:rPr>
                <w:rFonts w:ascii="sans-serif" w:hAnsi="sans-serif" w:cs="sans-serif"/>
                <w:noProof/>
                <w:color w:val="000000"/>
                <w:sz w:val="20"/>
                <w:szCs w:val="20"/>
              </w:rPr>
              <w:drawing>
                <wp:inline distT="0" distB="0" distL="0" distR="0" wp14:anchorId="1F79054B" wp14:editId="24027D6E">
                  <wp:extent cx="161925" cy="161925"/>
                  <wp:effectExtent l="0" t="0" r="0" b="0"/>
                  <wp:docPr id="163" name="Picture 163">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6" w:history="1">
              <w:r>
                <w:rPr>
                  <w:rFonts w:ascii="sans-serif" w:hAnsi="sans-serif" w:cs="sans-serif"/>
                  <w:i/>
                  <w:iCs/>
                  <w:color w:val="0E568C"/>
                  <w:sz w:val="20"/>
                  <w:szCs w:val="20"/>
                </w:rPr>
                <w:t xml:space="preserve">Illinois Central R </w:t>
              </w:r>
              <w:r>
                <w:rPr>
                  <w:rFonts w:ascii="sans-serif" w:hAnsi="sans-serif" w:cs="sans-serif"/>
                  <w:i/>
                  <w:iCs/>
                  <w:color w:val="0E568C"/>
                  <w:sz w:val="20"/>
                  <w:szCs w:val="20"/>
                </w:rPr>
                <w:lastRenderedPageBreak/>
                <w:t>Co. v. Illinois,</w:t>
              </w:r>
              <w:r>
                <w:rPr>
                  <w:rFonts w:ascii="sans-serif" w:hAnsi="sans-serif" w:cs="sans-serif"/>
                  <w:color w:val="0E568C"/>
                  <w:sz w:val="20"/>
                  <w:szCs w:val="20"/>
                </w:rPr>
                <w:t xml:space="preserve"> 146 U.S. 387, 437, 13 S.Ct. 110, 36 L.Ed. 1018 (1892)</w:t>
              </w:r>
            </w:hyperlink>
            <w:r>
              <w:rPr>
                <w:rFonts w:ascii="sans-serif" w:hAnsi="sans-serif" w:cs="sans-serif"/>
                <w:color w:val="000000"/>
                <w:sz w:val="20"/>
                <w:szCs w:val="20"/>
              </w:rPr>
              <w:t>, we will describe defendants’ property as littoral property</w:t>
            </w:r>
            <w:r>
              <w:rPr>
                <w:rFonts w:ascii="sans-serif" w:hAnsi="sans-serif" w:cs="sans-serif"/>
                <w:color w:val="000000"/>
                <w:sz w:val="20"/>
                <w:szCs w:val="20"/>
              </w:rPr>
              <w:t xml:space="preserve">. Although we have attempted to retain consistency in terminology throughout our discussion, we will at times employ the term </w:t>
            </w:r>
            <w:r>
              <w:rPr>
                <w:rFonts w:ascii="sans-serif" w:hAnsi="sans-serif" w:cs="sans-serif"/>
                <w:color w:val="000000"/>
                <w:sz w:val="20"/>
                <w:szCs w:val="20"/>
              </w:rPr>
              <w:t>“</w:t>
            </w:r>
            <w:r>
              <w:rPr>
                <w:rFonts w:ascii="sans-serif" w:hAnsi="sans-serif" w:cs="sans-serif"/>
                <w:color w:val="000000"/>
                <w:sz w:val="20"/>
                <w:szCs w:val="20"/>
              </w:rPr>
              <w:t>riparian</w:t>
            </w:r>
            <w:r>
              <w:rPr>
                <w:rFonts w:ascii="sans-serif" w:hAnsi="sans-serif" w:cs="sans-serif"/>
                <w:color w:val="000000"/>
                <w:sz w:val="20"/>
                <w:szCs w:val="20"/>
              </w:rPr>
              <w:t>”</w:t>
            </w:r>
            <w:r>
              <w:rPr>
                <w:rFonts w:ascii="sans-serif" w:hAnsi="sans-serif" w:cs="sans-serif"/>
                <w:color w:val="000000"/>
                <w:sz w:val="20"/>
                <w:szCs w:val="20"/>
              </w:rPr>
              <w:t xml:space="preserve"> when the facts or the language previously employed so dictate. For example, a </w:t>
            </w:r>
            <w:r>
              <w:rPr>
                <w:rFonts w:ascii="sans-serif" w:hAnsi="sans-serif" w:cs="sans-serif"/>
                <w:i/>
                <w:iCs/>
                <w:color w:val="000000"/>
                <w:sz w:val="20"/>
                <w:szCs w:val="20"/>
              </w:rPr>
              <w:t>littoral</w:t>
            </w:r>
            <w:r>
              <w:rPr>
                <w:rFonts w:ascii="sans-serif" w:hAnsi="sans-serif" w:cs="sans-serif"/>
                <w:color w:val="000000"/>
                <w:sz w:val="20"/>
                <w:szCs w:val="20"/>
              </w:rPr>
              <w:t xml:space="preserve"> owner of property on the Great L</w:t>
            </w:r>
            <w:r>
              <w:rPr>
                <w:rFonts w:ascii="sans-serif" w:hAnsi="sans-serif" w:cs="sans-serif"/>
                <w:color w:val="000000"/>
                <w:sz w:val="20"/>
                <w:szCs w:val="20"/>
              </w:rPr>
              <w:t xml:space="preserve">akes holds </w:t>
            </w:r>
            <w:r>
              <w:rPr>
                <w:rFonts w:ascii="sans-serif" w:hAnsi="sans-serif" w:cs="sans-serif"/>
                <w:i/>
                <w:iCs/>
                <w:color w:val="000000"/>
                <w:sz w:val="20"/>
                <w:szCs w:val="20"/>
              </w:rPr>
              <w:t>riparian</w:t>
            </w:r>
            <w:r>
              <w:rPr>
                <w:rFonts w:ascii="sans-serif" w:hAnsi="sans-serif" w:cs="sans-serif"/>
                <w:color w:val="000000"/>
                <w:sz w:val="20"/>
                <w:szCs w:val="20"/>
              </w:rPr>
              <w:t xml:space="preserve"> rights as a consequence of owning waterfront property. See </w:t>
            </w:r>
            <w:r w:rsidR="00657C38">
              <w:rPr>
                <w:rFonts w:ascii="sans-serif" w:hAnsi="sans-serif" w:cs="sans-serif"/>
                <w:noProof/>
                <w:color w:val="000000"/>
                <w:sz w:val="20"/>
                <w:szCs w:val="20"/>
              </w:rPr>
              <w:drawing>
                <wp:inline distT="0" distB="0" distL="0" distR="0" wp14:anchorId="00CCDBF3" wp14:editId="4E6B224A">
                  <wp:extent cx="161925" cy="161925"/>
                  <wp:effectExtent l="0" t="0" r="0" b="0"/>
                  <wp:docPr id="164" name="Picture 164">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7" w:history="1">
              <w:r>
                <w:rPr>
                  <w:rFonts w:ascii="sans-serif" w:hAnsi="sans-serif" w:cs="sans-serif"/>
                  <w:i/>
                  <w:iCs/>
                  <w:color w:val="0E568C"/>
                  <w:sz w:val="20"/>
                  <w:szCs w:val="20"/>
                </w:rPr>
                <w:t>Hilt v. Weber,</w:t>
              </w:r>
              <w:r>
                <w:rPr>
                  <w:rFonts w:ascii="sans-serif" w:hAnsi="sans-serif" w:cs="sans-serif"/>
                  <w:color w:val="0E568C"/>
                  <w:sz w:val="20"/>
                  <w:szCs w:val="20"/>
                </w:rPr>
                <w:t xml:space="preserve"> 252 Mich. 198, 225, 233 N.W. 159 (1930)</w:t>
              </w:r>
            </w:hyperlink>
            <w:r>
              <w:rPr>
                <w:rFonts w:ascii="sans-serif" w:hAnsi="sans-serif" w:cs="sans-serif"/>
                <w:color w:val="000000"/>
                <w:sz w:val="20"/>
                <w:szCs w:val="20"/>
              </w:rPr>
              <w:t>.</w:t>
            </w:r>
          </w:p>
          <w:p w14:paraId="7FEAB1A0"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9" w:name="co_footnote_B00222007059301_1"/>
      <w:bookmarkEnd w:id="379"/>
      <w:tr w:rsidR="00000000" w14:paraId="6E7EB992" w14:textId="77777777">
        <w:tblPrEx>
          <w:tblCellMar>
            <w:top w:w="0" w:type="dxa"/>
            <w:left w:w="0" w:type="dxa"/>
            <w:bottom w:w="0" w:type="dxa"/>
            <w:right w:w="0" w:type="dxa"/>
          </w:tblCellMar>
        </w:tblPrEx>
        <w:tc>
          <w:tcPr>
            <w:tcW w:w="600" w:type="dxa"/>
            <w:tcBorders>
              <w:top w:val="nil"/>
              <w:left w:val="nil"/>
              <w:bottom w:val="nil"/>
              <w:right w:val="nil"/>
            </w:tcBorders>
          </w:tcPr>
          <w:p w14:paraId="374B76A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HYPERLINK "#co_fnRe</w:instrText>
            </w:r>
            <w:r>
              <w:rPr>
                <w:rFonts w:ascii="sans-serif" w:hAnsi="sans-serif" w:cs="sans-serif"/>
                <w:color w:val="000000"/>
                <w:sz w:val="20"/>
                <w:szCs w:val="20"/>
              </w:rPr>
              <w:instrText xml:space="preserve">f_B00222007059301_ID0EP6BG_1"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6512B08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90B84D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note that, in the view of our colleagues, </w:t>
            </w:r>
            <w:r>
              <w:rPr>
                <w:rFonts w:ascii="sans-serif" w:hAnsi="sans-serif" w:cs="sans-serif"/>
                <w:color w:val="000000"/>
                <w:sz w:val="20"/>
                <w:szCs w:val="20"/>
              </w:rPr>
              <w:t>“</w:t>
            </w:r>
            <w:r>
              <w:rPr>
                <w:rFonts w:ascii="sans-serif" w:hAnsi="sans-serif" w:cs="sans-serif"/>
                <w:color w:val="000000"/>
                <w:sz w:val="20"/>
                <w:szCs w:val="20"/>
              </w:rPr>
              <w:t>submerged land</w:t>
            </w:r>
            <w:r>
              <w:rPr>
                <w:rFonts w:ascii="sans-serif" w:hAnsi="sans-serif" w:cs="sans-serif"/>
                <w:color w:val="000000"/>
                <w:sz w:val="20"/>
                <w:szCs w:val="20"/>
              </w:rPr>
              <w:t>”</w:t>
            </w:r>
            <w:r>
              <w:rPr>
                <w:rFonts w:ascii="sans-serif" w:hAnsi="sans-serif" w:cs="sans-serif"/>
                <w:color w:val="000000"/>
                <w:sz w:val="20"/>
                <w:szCs w:val="20"/>
              </w:rPr>
              <w:t xml:space="preserve"> includes not only land that lies beneath visible water, but wet sands that are </w:t>
            </w:r>
            <w:r>
              <w:rPr>
                <w:rFonts w:ascii="sans-serif" w:hAnsi="sans-serif" w:cs="sans-serif"/>
                <w:color w:val="000000"/>
                <w:sz w:val="20"/>
                <w:szCs w:val="20"/>
              </w:rPr>
              <w:t>“</w:t>
            </w:r>
            <w:r>
              <w:rPr>
                <w:rFonts w:ascii="sans-serif" w:hAnsi="sans-serif" w:cs="sans-serif"/>
                <w:color w:val="000000"/>
                <w:sz w:val="20"/>
                <w:szCs w:val="20"/>
              </w:rPr>
              <w:t>infused with water.</w:t>
            </w:r>
            <w:r>
              <w:rPr>
                <w:rFonts w:ascii="sans-serif" w:hAnsi="sans-serif" w:cs="sans-serif"/>
                <w:color w:val="000000"/>
                <w:sz w:val="20"/>
                <w:szCs w:val="20"/>
              </w:rPr>
              <w:t>”</w:t>
            </w:r>
            <w:r>
              <w:rPr>
                <w:rFonts w:ascii="sans-serif" w:hAnsi="sans-serif" w:cs="sans-serif"/>
                <w:color w:val="000000"/>
                <w:sz w:val="20"/>
                <w:szCs w:val="20"/>
              </w:rPr>
              <w:t xml:space="preserve"> See </w:t>
            </w:r>
            <w:r>
              <w:rPr>
                <w:rFonts w:ascii="sans-serif" w:hAnsi="sans-serif" w:cs="sans-serif"/>
                <w:i/>
                <w:iCs/>
                <w:color w:val="000000"/>
                <w:sz w:val="20"/>
                <w:szCs w:val="20"/>
              </w:rPr>
              <w:t>post</w:t>
            </w:r>
            <w:r>
              <w:rPr>
                <w:rFonts w:ascii="sans-serif" w:hAnsi="sans-serif" w:cs="sans-serif"/>
                <w:color w:val="000000"/>
                <w:sz w:val="20"/>
                <w:szCs w:val="20"/>
              </w:rPr>
              <w:t xml:space="preserve"> at 101.</w:t>
            </w:r>
          </w:p>
          <w:p w14:paraId="69F4C6E2"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0" w:name="co_footnote_B00332007059301_1"/>
      <w:bookmarkEnd w:id="380"/>
      <w:tr w:rsidR="00000000" w14:paraId="3DF4CA59" w14:textId="77777777">
        <w:tblPrEx>
          <w:tblCellMar>
            <w:top w:w="0" w:type="dxa"/>
            <w:left w:w="0" w:type="dxa"/>
            <w:bottom w:w="0" w:type="dxa"/>
            <w:right w:w="0" w:type="dxa"/>
          </w:tblCellMar>
        </w:tblPrEx>
        <w:tc>
          <w:tcPr>
            <w:tcW w:w="600" w:type="dxa"/>
            <w:tcBorders>
              <w:top w:val="nil"/>
              <w:left w:val="nil"/>
              <w:bottom w:val="nil"/>
              <w:right w:val="nil"/>
            </w:tcBorders>
          </w:tcPr>
          <w:p w14:paraId="0EA1FE5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"#co_fnRef_B00332007059301_ID0ETBAI_1"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77A7237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207D66E" w14:textId="28CE7F01"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Great Lakes Submerged Lands Act, formerly </w:t>
            </w:r>
            <w:r w:rsidR="00657C38">
              <w:rPr>
                <w:rFonts w:ascii="sans-serif" w:hAnsi="sans-serif" w:cs="sans-serif"/>
                <w:noProof/>
                <w:color w:val="000000"/>
                <w:sz w:val="20"/>
                <w:szCs w:val="20"/>
              </w:rPr>
              <w:drawing>
                <wp:inline distT="0" distB="0" distL="0" distR="0" wp14:anchorId="4E1EBA9D" wp14:editId="45249E02">
                  <wp:extent cx="161925" cy="161925"/>
                  <wp:effectExtent l="0" t="0" r="0" b="0"/>
                  <wp:docPr id="165" name="Picture 165">
                    <a:hlinkClick xmlns:a="http://schemas.openxmlformats.org/drawingml/2006/main" r:id="rId3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49" w:history="1">
              <w:r>
                <w:rPr>
                  <w:rFonts w:ascii="sans-serif" w:hAnsi="sans-serif" w:cs="sans-serif"/>
                  <w:color w:val="0E568C"/>
                  <w:sz w:val="20"/>
                  <w:szCs w:val="20"/>
                </w:rPr>
                <w:t xml:space="preserve">MCL 322.701 </w:t>
              </w:r>
              <w:r>
                <w:rPr>
                  <w:rFonts w:ascii="sans-serif" w:hAnsi="sans-serif" w:cs="sans-serif"/>
                  <w:i/>
                  <w:iCs/>
                  <w:color w:val="0E568C"/>
                  <w:sz w:val="20"/>
                  <w:szCs w:val="20"/>
                </w:rPr>
                <w:t>et seq.</w:t>
              </w:r>
            </w:hyperlink>
            <w:r>
              <w:rPr>
                <w:rFonts w:ascii="sans-serif" w:hAnsi="sans-serif" w:cs="sans-serif"/>
                <w:i/>
                <w:iCs/>
                <w:color w:val="000000"/>
                <w:sz w:val="20"/>
                <w:szCs w:val="20"/>
              </w:rPr>
              <w:t>,</w:t>
            </w:r>
            <w:r>
              <w:rPr>
                <w:rFonts w:ascii="sans-serif" w:hAnsi="sans-serif" w:cs="sans-serif"/>
                <w:color w:val="000000"/>
                <w:sz w:val="20"/>
                <w:szCs w:val="20"/>
              </w:rPr>
              <w:t xml:space="preserve"> is now part of Michigan’s Natural Resources and Environmental Protection Act, </w:t>
            </w:r>
            <w:hyperlink r:id="rId350" w:history="1">
              <w:r>
                <w:rPr>
                  <w:rFonts w:ascii="sans-serif" w:hAnsi="sans-serif" w:cs="sans-serif"/>
                  <w:color w:val="0E568C"/>
                  <w:sz w:val="20"/>
                  <w:szCs w:val="20"/>
                </w:rPr>
                <w:t xml:space="preserve">MCL 324.101 </w:t>
              </w:r>
              <w:r>
                <w:rPr>
                  <w:rFonts w:ascii="sans-serif" w:hAnsi="sans-serif" w:cs="sans-serif"/>
                  <w:i/>
                  <w:iCs/>
                  <w:color w:val="0E568C"/>
                  <w:sz w:val="20"/>
                  <w:szCs w:val="20"/>
                </w:rPr>
                <w:t>et seq.</w:t>
              </w:r>
            </w:hyperlink>
          </w:p>
          <w:p w14:paraId="61BA2A4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1" w:name="co_footnote_B00442007059301_1"/>
      <w:bookmarkEnd w:id="381"/>
      <w:tr w:rsidR="00000000" w14:paraId="48E7B59A" w14:textId="77777777">
        <w:tblPrEx>
          <w:tblCellMar>
            <w:top w:w="0" w:type="dxa"/>
            <w:left w:w="0" w:type="dxa"/>
            <w:bottom w:w="0" w:type="dxa"/>
            <w:right w:w="0" w:type="dxa"/>
          </w:tblCellMar>
        </w:tblPrEx>
        <w:tc>
          <w:tcPr>
            <w:tcW w:w="600" w:type="dxa"/>
            <w:tcBorders>
              <w:top w:val="nil"/>
              <w:left w:val="nil"/>
              <w:bottom w:val="nil"/>
              <w:right w:val="nil"/>
            </w:tcBorders>
          </w:tcPr>
          <w:p w14:paraId="7303890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"#co_fnRef_B00442007059301_ID0EKHAI_1"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69ACC36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3D256C3"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We refer to a similarly situated sister state not for the entirety of its public trust doctrine, but for a credible definition of a term long employed in our jurisprudence. Despite Justi</w:t>
            </w:r>
            <w:r>
              <w:rPr>
                <w:rFonts w:ascii="sans-serif" w:hAnsi="sans-serif" w:cs="sans-serif"/>
                <w:color w:val="000000"/>
                <w:sz w:val="20"/>
                <w:szCs w:val="20"/>
              </w:rPr>
              <w:t xml:space="preserve">ce Markman’s protestation over upsetting settled rules, see, e.g., </w:t>
            </w:r>
            <w:r>
              <w:rPr>
                <w:rFonts w:ascii="sans-serif" w:hAnsi="sans-serif" w:cs="sans-serif"/>
                <w:i/>
                <w:iCs/>
                <w:color w:val="000000"/>
                <w:sz w:val="20"/>
                <w:szCs w:val="20"/>
              </w:rPr>
              <w:t>post</w:t>
            </w:r>
            <w:r>
              <w:rPr>
                <w:rFonts w:ascii="sans-serif" w:hAnsi="sans-serif" w:cs="sans-serif"/>
                <w:color w:val="000000"/>
                <w:sz w:val="20"/>
                <w:szCs w:val="20"/>
              </w:rPr>
              <w:t xml:space="preserve"> at 96, we have recourse to this persuasive definition because, as noted by Justice Young, this area of law has been characterized by critical terms receiving less than precise definiti</w:t>
            </w:r>
            <w:r>
              <w:rPr>
                <w:rFonts w:ascii="sans-serif" w:hAnsi="sans-serif" w:cs="sans-serif"/>
                <w:color w:val="000000"/>
                <w:sz w:val="20"/>
                <w:szCs w:val="20"/>
              </w:rPr>
              <w:t xml:space="preserve">on. See </w:t>
            </w:r>
            <w:r>
              <w:rPr>
                <w:rFonts w:ascii="sans-serif" w:hAnsi="sans-serif" w:cs="sans-serif"/>
                <w:i/>
                <w:iCs/>
                <w:color w:val="000000"/>
                <w:sz w:val="20"/>
                <w:szCs w:val="20"/>
              </w:rPr>
              <w:t>post</w:t>
            </w:r>
            <w:r>
              <w:rPr>
                <w:rFonts w:ascii="sans-serif" w:hAnsi="sans-serif" w:cs="sans-serif"/>
                <w:color w:val="000000"/>
                <w:sz w:val="20"/>
                <w:szCs w:val="20"/>
              </w:rPr>
              <w:t xml:space="preserve"> at 79.</w:t>
            </w:r>
          </w:p>
          <w:p w14:paraId="57573DB9"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2" w:name="co_footnote_B00552007059301_1"/>
      <w:bookmarkEnd w:id="382"/>
      <w:tr w:rsidR="00000000" w14:paraId="0211CC0E" w14:textId="77777777">
        <w:tblPrEx>
          <w:tblCellMar>
            <w:top w:w="0" w:type="dxa"/>
            <w:left w:w="0" w:type="dxa"/>
            <w:bottom w:w="0" w:type="dxa"/>
            <w:right w:w="0" w:type="dxa"/>
          </w:tblCellMar>
        </w:tblPrEx>
        <w:tc>
          <w:tcPr>
            <w:tcW w:w="600" w:type="dxa"/>
            <w:tcBorders>
              <w:top w:val="nil"/>
              <w:left w:val="nil"/>
              <w:bottom w:val="nil"/>
              <w:right w:val="nil"/>
            </w:tcBorders>
          </w:tcPr>
          <w:p w14:paraId="7C2EB52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"#co_fnRef_B00552007059301_ID0EKKAI_1"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26E87BB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FDE5679"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We note that the parties do not contest the terms of the deed by which defendants own their property. We take as given th</w:t>
            </w:r>
            <w:r>
              <w:rPr>
                <w:rFonts w:ascii="sans-serif" w:hAnsi="sans-serif" w:cs="sans-serif"/>
                <w:color w:val="000000"/>
                <w:sz w:val="20"/>
                <w:szCs w:val="20"/>
              </w:rPr>
              <w:t xml:space="preserve">at defendants hold title to their property according to the terms of their deed. The record does not reflect any argument over the meaning of the term </w:t>
            </w:r>
            <w:r>
              <w:rPr>
                <w:rFonts w:ascii="sans-serif" w:hAnsi="sans-serif" w:cs="sans-serif"/>
                <w:color w:val="000000"/>
                <w:sz w:val="20"/>
                <w:szCs w:val="20"/>
              </w:rPr>
              <w:t>“</w:t>
            </w:r>
            <w:r>
              <w:rPr>
                <w:rFonts w:ascii="sans-serif" w:hAnsi="sans-serif" w:cs="sans-serif"/>
                <w:color w:val="000000"/>
                <w:sz w:val="20"/>
                <w:szCs w:val="20"/>
              </w:rPr>
              <w:t>meander line</w:t>
            </w:r>
            <w:r>
              <w:rPr>
                <w:rFonts w:ascii="sans-serif" w:hAnsi="sans-serif" w:cs="sans-serif"/>
                <w:color w:val="000000"/>
                <w:sz w:val="20"/>
                <w:szCs w:val="20"/>
              </w:rPr>
              <w:t>”</w:t>
            </w:r>
            <w:r>
              <w:rPr>
                <w:rFonts w:ascii="sans-serif" w:hAnsi="sans-serif" w:cs="sans-serif"/>
                <w:color w:val="000000"/>
                <w:sz w:val="20"/>
                <w:szCs w:val="20"/>
              </w:rPr>
              <w:t xml:space="preserve"> in this context. The issue before us is not how far defendants’ private littoral title ext</w:t>
            </w:r>
            <w:r>
              <w:rPr>
                <w:rFonts w:ascii="sans-serif" w:hAnsi="sans-serif" w:cs="sans-serif"/>
                <w:color w:val="000000"/>
                <w:sz w:val="20"/>
                <w:szCs w:val="20"/>
              </w:rPr>
              <w:t>ends, but how the public trust affects that title.</w:t>
            </w:r>
          </w:p>
          <w:p w14:paraId="4FA82EA2"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3" w:name="co_footnote_B00662007059301_1"/>
      <w:bookmarkEnd w:id="383"/>
      <w:tr w:rsidR="00000000" w14:paraId="548F9296" w14:textId="77777777">
        <w:tblPrEx>
          <w:tblCellMar>
            <w:top w:w="0" w:type="dxa"/>
            <w:left w:w="0" w:type="dxa"/>
            <w:bottom w:w="0" w:type="dxa"/>
            <w:right w:w="0" w:type="dxa"/>
          </w:tblCellMar>
        </w:tblPrEx>
        <w:tc>
          <w:tcPr>
            <w:tcW w:w="600" w:type="dxa"/>
            <w:tcBorders>
              <w:top w:val="nil"/>
              <w:left w:val="nil"/>
              <w:bottom w:val="nil"/>
              <w:right w:val="nil"/>
            </w:tcBorders>
          </w:tcPr>
          <w:p w14:paraId="7FCDE85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"#co_fnRef_B00662007059301_ID0EE6AI_1"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19570E61"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BCF4F45"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this decision, we consider the public trust doctrine only as it has applied to the Grea</w:t>
            </w:r>
            <w:r>
              <w:rPr>
                <w:rFonts w:ascii="sans-serif" w:hAnsi="sans-serif" w:cs="sans-serif"/>
                <w:color w:val="000000"/>
                <w:sz w:val="20"/>
                <w:szCs w:val="20"/>
              </w:rPr>
              <w:t>t Lakes and do not consider how it has applied to inland bodies of water.</w:t>
            </w:r>
          </w:p>
          <w:p w14:paraId="1B20CE1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4" w:name="co_footnote_B00772007059301_1"/>
      <w:bookmarkEnd w:id="384"/>
      <w:tr w:rsidR="00000000" w14:paraId="6A275CF4" w14:textId="77777777">
        <w:tblPrEx>
          <w:tblCellMar>
            <w:top w:w="0" w:type="dxa"/>
            <w:left w:w="0" w:type="dxa"/>
            <w:bottom w:w="0" w:type="dxa"/>
            <w:right w:w="0" w:type="dxa"/>
          </w:tblCellMar>
        </w:tblPrEx>
        <w:tc>
          <w:tcPr>
            <w:tcW w:w="600" w:type="dxa"/>
            <w:tcBorders>
              <w:top w:val="nil"/>
              <w:left w:val="nil"/>
              <w:bottom w:val="nil"/>
              <w:right w:val="nil"/>
            </w:tcBorders>
          </w:tcPr>
          <w:p w14:paraId="22F767D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"#co_fnRef_B00772007059301_ID0EVCBI_1"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0857C421"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A0BE6BA" w14:textId="65F812DE"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Although not implicated in this case, we note that the Great Lakes and the lands beneath them remain subject to the federal navigational servitude. This servitude preserves for the federal government control of all navigable waters </w:t>
            </w:r>
            <w:r>
              <w:rPr>
                <w:rFonts w:ascii="sans-serif" w:hAnsi="sans-serif" w:cs="sans-serif"/>
                <w:color w:val="000000"/>
                <w:sz w:val="20"/>
                <w:szCs w:val="20"/>
              </w:rPr>
              <w:t>“</w:t>
            </w:r>
            <w:r>
              <w:rPr>
                <w:rFonts w:ascii="sans-serif" w:hAnsi="sans-serif" w:cs="sans-serif"/>
                <w:color w:val="000000"/>
                <w:sz w:val="20"/>
                <w:szCs w:val="20"/>
              </w:rPr>
              <w:t>for the purpose of regu</w:t>
            </w:r>
            <w:r>
              <w:rPr>
                <w:rFonts w:ascii="sans-serif" w:hAnsi="sans-serif" w:cs="sans-serif"/>
                <w:color w:val="000000"/>
                <w:sz w:val="20"/>
                <w:szCs w:val="20"/>
              </w:rPr>
              <w:t>lating and improving navigation ....</w:t>
            </w:r>
            <w:r>
              <w:rPr>
                <w:rFonts w:ascii="sans-serif" w:hAnsi="sans-serif" w:cs="sans-serif"/>
                <w:color w:val="000000"/>
                <w:sz w:val="20"/>
                <w:szCs w:val="20"/>
              </w:rPr>
              <w:t>”</w:t>
            </w:r>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0BEA01DD" wp14:editId="3EE80441">
                  <wp:extent cx="161925" cy="161925"/>
                  <wp:effectExtent l="0" t="0" r="0" b="0"/>
                  <wp:docPr id="166" name="Picture 166">
                    <a:hlinkClick xmlns:a="http://schemas.openxmlformats.org/drawingml/2006/main" r:id="rId3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2" w:history="1">
              <w:r>
                <w:rPr>
                  <w:rFonts w:ascii="sans-serif" w:hAnsi="sans-serif" w:cs="sans-serif"/>
                  <w:i/>
                  <w:iCs/>
                  <w:color w:val="0E568C"/>
                  <w:sz w:val="20"/>
                  <w:szCs w:val="20"/>
                </w:rPr>
                <w:t>Gibson v. United States,</w:t>
              </w:r>
              <w:r>
                <w:rPr>
                  <w:rFonts w:ascii="sans-serif" w:hAnsi="sans-serif" w:cs="sans-serif"/>
                  <w:color w:val="0E568C"/>
                  <w:sz w:val="20"/>
                  <w:szCs w:val="20"/>
                </w:rPr>
                <w:t xml:space="preserve"> 166 U.S. 269, 271–272, 17 S.Ct. 578, 41 L.Ed. 996 (1897)</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[A]lthough the title to the shore and submerged soil is in the various States and individual </w:t>
            </w:r>
            <w:r>
              <w:rPr>
                <w:rFonts w:ascii="sans-serif" w:hAnsi="sans-serif" w:cs="sans-serif"/>
                <w:color w:val="000000"/>
                <w:sz w:val="20"/>
                <w:szCs w:val="20"/>
              </w:rPr>
              <w:t>owners under them, it is always subject to the servitude in respect of navigation created in favor of the Federal government by the Constitution.</w:t>
            </w:r>
            <w:r>
              <w:rPr>
                <w:rFonts w:ascii="sans-serif" w:hAnsi="sans-serif" w:cs="sans-serif"/>
                <w:color w:val="000000"/>
                <w:sz w:val="20"/>
                <w:szCs w:val="20"/>
              </w:rPr>
              <w:t>”</w:t>
            </w:r>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2B563EA6" wp14:editId="4D3C78C2">
                  <wp:extent cx="161925" cy="161925"/>
                  <wp:effectExtent l="0" t="0" r="0" b="0"/>
                  <wp:docPr id="167" name="Picture 167">
                    <a:hlinkClick xmlns:a="http://schemas.openxmlformats.org/drawingml/2006/main" r:id="rId3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3" w:history="1">
              <w:r>
                <w:rPr>
                  <w:rFonts w:ascii="sans-serif" w:hAnsi="sans-serif" w:cs="sans-serif"/>
                  <w:i/>
                  <w:iCs/>
                  <w:color w:val="0E568C"/>
                  <w:sz w:val="20"/>
                  <w:szCs w:val="20"/>
                </w:rPr>
                <w:t>Id.</w:t>
              </w:r>
              <w:r>
                <w:rPr>
                  <w:rFonts w:ascii="sans-serif" w:hAnsi="sans-serif" w:cs="sans-serif"/>
                  <w:color w:val="0E568C"/>
                  <w:sz w:val="20"/>
                  <w:szCs w:val="20"/>
                </w:rPr>
                <w:t xml:space="preserve"> at 272, 17 S.Ct. 578.</w:t>
              </w:r>
            </w:hyperlink>
            <w:r>
              <w:rPr>
                <w:rFonts w:ascii="sans-serif" w:hAnsi="sans-serif" w:cs="sans-serif"/>
                <w:color w:val="000000"/>
                <w:sz w:val="20"/>
                <w:szCs w:val="20"/>
              </w:rPr>
              <w:t xml:space="preserve"> Apart from this servitude, the federal government has relinquished to the state any remaining ownership rights in the Great Lakes. See </w:t>
            </w:r>
            <w:hyperlink r:id="rId354" w:history="1">
              <w:r>
                <w:rPr>
                  <w:rFonts w:ascii="sans-serif" w:hAnsi="sans-serif" w:cs="sans-serif"/>
                  <w:color w:val="0E568C"/>
                  <w:sz w:val="20"/>
                  <w:szCs w:val="20"/>
                </w:rPr>
                <w:t>43 U.S.C. 1311</w:t>
              </w:r>
            </w:hyperlink>
            <w:r>
              <w:rPr>
                <w:rFonts w:ascii="sans-serif" w:hAnsi="sans-serif" w:cs="sans-serif"/>
                <w:color w:val="000000"/>
                <w:sz w:val="20"/>
                <w:szCs w:val="20"/>
              </w:rPr>
              <w:t>.</w:t>
            </w:r>
          </w:p>
          <w:p w14:paraId="259F4503"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5" w:name="co_footnote_B00882007059301_1"/>
      <w:bookmarkEnd w:id="385"/>
      <w:tr w:rsidR="00000000" w14:paraId="28CDC4DB" w14:textId="77777777">
        <w:tblPrEx>
          <w:tblCellMar>
            <w:top w:w="0" w:type="dxa"/>
            <w:left w:w="0" w:type="dxa"/>
            <w:bottom w:w="0" w:type="dxa"/>
            <w:right w:w="0" w:type="dxa"/>
          </w:tblCellMar>
        </w:tblPrEx>
        <w:tc>
          <w:tcPr>
            <w:tcW w:w="600" w:type="dxa"/>
            <w:tcBorders>
              <w:top w:val="nil"/>
              <w:left w:val="nil"/>
              <w:bottom w:val="nil"/>
              <w:right w:val="nil"/>
            </w:tcBorders>
          </w:tcPr>
          <w:p w14:paraId="0325E6D1"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w:instrText>
            </w:r>
            <w:r>
              <w:rPr>
                <w:rFonts w:ascii="sans-serif" w:hAnsi="sans-serif" w:cs="sans-serif"/>
                <w:color w:val="000000"/>
                <w:sz w:val="20"/>
                <w:szCs w:val="20"/>
              </w:rPr>
              <w:instrText xml:space="preserve">"#co_fnRef_B00882007059301_ID0E4NBI_1"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6014A22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29DEE9E" w14:textId="19CF929D"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Indeed, other states also recognize the distinction between private title and public rights. See, e.g., </w:t>
            </w:r>
            <w:r w:rsidR="00657C38">
              <w:rPr>
                <w:rFonts w:ascii="sans-serif" w:hAnsi="sans-serif" w:cs="sans-serif"/>
                <w:noProof/>
                <w:color w:val="000000"/>
                <w:sz w:val="20"/>
                <w:szCs w:val="20"/>
              </w:rPr>
              <w:drawing>
                <wp:inline distT="0" distB="0" distL="0" distR="0" wp14:anchorId="26AE2519" wp14:editId="0AA93E81">
                  <wp:extent cx="161925" cy="161925"/>
                  <wp:effectExtent l="0" t="0" r="0" b="0"/>
                  <wp:docPr id="168" name="Picture 168">
                    <a:hlinkClick xmlns:a="http://schemas.openxmlformats.org/drawingml/2006/main" r:id="rId3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6" w:history="1">
              <w:r>
                <w:rPr>
                  <w:rFonts w:ascii="sans-serif" w:hAnsi="sans-serif" w:cs="sans-serif"/>
                  <w:i/>
                  <w:iCs/>
                  <w:color w:val="0E568C"/>
                  <w:sz w:val="20"/>
                  <w:szCs w:val="20"/>
                </w:rPr>
                <w:t>State v. Longshore,</w:t>
              </w:r>
              <w:r>
                <w:rPr>
                  <w:rFonts w:ascii="sans-serif" w:hAnsi="sans-serif" w:cs="sans-serif"/>
                  <w:color w:val="0E568C"/>
                  <w:sz w:val="20"/>
                  <w:szCs w:val="20"/>
                </w:rPr>
                <w:t xml:space="preserve"> 141 Wash.2d 414, 427, 5 P.3d 1256 (2000)</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Th</w:t>
            </w:r>
            <w:r>
              <w:rPr>
                <w:rFonts w:ascii="sans-serif" w:hAnsi="sans-serif" w:cs="sans-serif"/>
                <w:color w:val="000000"/>
                <w:sz w:val="20"/>
                <w:szCs w:val="20"/>
              </w:rPr>
              <w:t>e state’s ownership of tidelands and shorelands is comprised of two distinct aspects</w:t>
            </w:r>
            <w:r>
              <w:rPr>
                <w:rFonts w:ascii="sans-serif" w:hAnsi="sans-serif" w:cs="sans-serif"/>
                <w:color w:val="000000"/>
                <w:sz w:val="20"/>
                <w:szCs w:val="20"/>
              </w:rPr>
              <w:t>—</w:t>
            </w:r>
            <w:r>
              <w:rPr>
                <w:rFonts w:ascii="sans-serif" w:hAnsi="sans-serif" w:cs="sans-serif"/>
                <w:color w:val="000000"/>
                <w:sz w:val="20"/>
                <w:szCs w:val="20"/>
              </w:rPr>
              <w:t xml:space="preserve">the </w:t>
            </w:r>
            <w:r>
              <w:rPr>
                <w:rFonts w:ascii="sans-serif" w:hAnsi="sans-serif" w:cs="sans-serif"/>
                <w:i/>
                <w:iCs/>
                <w:color w:val="000000"/>
                <w:sz w:val="20"/>
                <w:szCs w:val="20"/>
              </w:rPr>
              <w:t>jus privatum</w:t>
            </w:r>
            <w:r>
              <w:rPr>
                <w:rFonts w:ascii="sans-serif" w:hAnsi="sans-serif" w:cs="sans-serif"/>
                <w:color w:val="000000"/>
                <w:sz w:val="20"/>
                <w:szCs w:val="20"/>
              </w:rPr>
              <w:t xml:space="preserve"> and the </w:t>
            </w:r>
            <w:r>
              <w:rPr>
                <w:rFonts w:ascii="sans-serif" w:hAnsi="sans-serif" w:cs="sans-serif"/>
                <w:i/>
                <w:iCs/>
                <w:color w:val="000000"/>
                <w:sz w:val="20"/>
                <w:szCs w:val="20"/>
              </w:rPr>
              <w:t>jus publicum.</w:t>
            </w:r>
            <w:r>
              <w:rPr>
                <w:rFonts w:ascii="sans-serif" w:hAnsi="sans-serif" w:cs="sans-serif"/>
                <w:color w:val="000000"/>
                <w:sz w:val="20"/>
                <w:szCs w:val="20"/>
              </w:rPr>
              <w:t>”</w:t>
            </w:r>
            <w:r>
              <w:rPr>
                <w:rFonts w:ascii="sans-serif" w:hAnsi="sans-serif" w:cs="sans-serif"/>
                <w:color w:val="000000"/>
                <w:sz w:val="20"/>
                <w:szCs w:val="20"/>
              </w:rPr>
              <w:t xml:space="preserve">); </w:t>
            </w:r>
            <w:hyperlink r:id="rId357" w:history="1">
              <w:r>
                <w:rPr>
                  <w:rFonts w:ascii="sans-serif" w:hAnsi="sans-serif" w:cs="sans-serif"/>
                  <w:i/>
                  <w:iCs/>
                  <w:color w:val="0E568C"/>
                  <w:sz w:val="20"/>
                  <w:szCs w:val="20"/>
                </w:rPr>
                <w:t>Smith v. State,</w:t>
              </w:r>
              <w:r>
                <w:rPr>
                  <w:rFonts w:ascii="sans-serif" w:hAnsi="sans-serif" w:cs="sans-serif"/>
                  <w:color w:val="0E568C"/>
                  <w:sz w:val="20"/>
                  <w:szCs w:val="20"/>
                </w:rPr>
                <w:t xml:space="preserve"> 153 A.D.2d 737, 739–740, 545 N.Y.S.2d 203 (1989)</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This doctrine grows out of the common-law concept of th</w:t>
            </w:r>
            <w:r>
              <w:rPr>
                <w:rFonts w:ascii="sans-serif" w:hAnsi="sans-serif" w:cs="sans-serif"/>
                <w:color w:val="000000"/>
                <w:sz w:val="20"/>
                <w:szCs w:val="20"/>
              </w:rPr>
              <w:t xml:space="preserve">e </w:t>
            </w:r>
            <w:r>
              <w:rPr>
                <w:rFonts w:ascii="sans-serif" w:hAnsi="sans-serif" w:cs="sans-serif"/>
                <w:i/>
                <w:iCs/>
                <w:color w:val="000000"/>
                <w:sz w:val="20"/>
                <w:szCs w:val="20"/>
              </w:rPr>
              <w:t>jus publicum,</w:t>
            </w:r>
            <w:r>
              <w:rPr>
                <w:rFonts w:ascii="sans-serif" w:hAnsi="sans-serif" w:cs="sans-serif"/>
                <w:color w:val="000000"/>
                <w:sz w:val="20"/>
                <w:szCs w:val="20"/>
              </w:rPr>
              <w:t xml:space="preserve"> the public right of navigation and fishery which supersedes a private right of </w:t>
            </w:r>
            <w:r>
              <w:rPr>
                <w:rFonts w:ascii="sans-serif" w:hAnsi="sans-serif" w:cs="sans-serif"/>
                <w:i/>
                <w:iCs/>
                <w:color w:val="000000"/>
                <w:sz w:val="20"/>
                <w:szCs w:val="20"/>
              </w:rPr>
              <w:t>jus privatum.</w:t>
            </w:r>
            <w:r>
              <w:rPr>
                <w:rFonts w:ascii="sans-serif" w:hAnsi="sans-serif" w:cs="sans-serif"/>
                <w:color w:val="000000"/>
                <w:sz w:val="20"/>
                <w:szCs w:val="20"/>
              </w:rPr>
              <w:t>”</w:t>
            </w:r>
            <w:r>
              <w:rPr>
                <w:rFonts w:ascii="sans-serif" w:hAnsi="sans-serif" w:cs="sans-serif"/>
                <w:color w:val="000000"/>
                <w:sz w:val="20"/>
                <w:szCs w:val="20"/>
              </w:rPr>
              <w:t xml:space="preserve">) (citations omitted); </w:t>
            </w:r>
            <w:r w:rsidR="00657C38">
              <w:rPr>
                <w:rFonts w:ascii="sans-serif" w:hAnsi="sans-serif" w:cs="sans-serif"/>
                <w:noProof/>
                <w:color w:val="000000"/>
                <w:sz w:val="20"/>
                <w:szCs w:val="20"/>
              </w:rPr>
              <w:drawing>
                <wp:inline distT="0" distB="0" distL="0" distR="0" wp14:anchorId="01D1EBCE" wp14:editId="4D559A0A">
                  <wp:extent cx="161925" cy="161925"/>
                  <wp:effectExtent l="0" t="0" r="0" b="0"/>
                  <wp:docPr id="169" name="Picture 169">
                    <a:hlinkClick xmlns:a="http://schemas.openxmlformats.org/drawingml/2006/main" r:id="rId3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59" w:history="1">
              <w:r>
                <w:rPr>
                  <w:rFonts w:ascii="sans-serif" w:hAnsi="sans-serif" w:cs="sans-serif"/>
                  <w:i/>
                  <w:iCs/>
                  <w:color w:val="0E568C"/>
                  <w:sz w:val="20"/>
                  <w:szCs w:val="20"/>
                </w:rPr>
                <w:t>Bell v. Town of Wells,</w:t>
              </w:r>
              <w:r>
                <w:rPr>
                  <w:rFonts w:ascii="sans-serif" w:hAnsi="sans-serif" w:cs="sans-serif"/>
                  <w:color w:val="0E568C"/>
                  <w:sz w:val="20"/>
                  <w:szCs w:val="20"/>
                </w:rPr>
                <w:t xml:space="preserve"> 557 A.2d 168, 172–173 (Me.</w:t>
              </w:r>
              <w:r>
                <w:rPr>
                  <w:rFonts w:ascii="sans-serif" w:hAnsi="sans-serif" w:cs="sans-serif"/>
                  <w:color w:val="0E568C"/>
                  <w:sz w:val="20"/>
                  <w:szCs w:val="20"/>
                </w:rPr>
                <w:t>, 1989)</w:t>
              </w:r>
            </w:hyperlink>
            <w:r>
              <w:rPr>
                <w:rFonts w:ascii="sans-serif" w:hAnsi="sans-serif" w:cs="sans-serif"/>
                <w:color w:val="000000"/>
                <w:sz w:val="20"/>
                <w:szCs w:val="20"/>
              </w:rPr>
              <w:t xml:space="preserve"> (stating that the different types of title in the same shore property </w:t>
            </w:r>
            <w:r>
              <w:rPr>
                <w:rFonts w:ascii="sans-serif" w:hAnsi="sans-serif" w:cs="sans-serif"/>
                <w:color w:val="000000"/>
                <w:sz w:val="20"/>
                <w:szCs w:val="20"/>
              </w:rPr>
              <w:t>“</w:t>
            </w:r>
            <w:r>
              <w:rPr>
                <w:rFonts w:ascii="sans-serif" w:hAnsi="sans-serif" w:cs="sans-serif"/>
                <w:color w:val="000000"/>
                <w:sz w:val="20"/>
                <w:szCs w:val="20"/>
              </w:rPr>
              <w:t>remain in force</w:t>
            </w:r>
            <w:r>
              <w:rPr>
                <w:rFonts w:ascii="sans-serif" w:hAnsi="sans-serif" w:cs="sans-serif"/>
                <w:color w:val="000000"/>
                <w:sz w:val="20"/>
                <w:szCs w:val="20"/>
              </w:rPr>
              <w:t>”</w:t>
            </w:r>
            <w:r>
              <w:rPr>
                <w:rFonts w:ascii="sans-serif" w:hAnsi="sans-serif" w:cs="sans-serif"/>
                <w:color w:val="000000"/>
                <w:sz w:val="20"/>
                <w:szCs w:val="20"/>
              </w:rPr>
              <w:t xml:space="preserve"> to this day); see also </w:t>
            </w:r>
            <w:hyperlink r:id="rId360" w:history="1">
              <w:r>
                <w:rPr>
                  <w:rFonts w:ascii="sans-serif" w:hAnsi="sans-serif" w:cs="sans-serif"/>
                  <w:i/>
                  <w:iCs/>
                  <w:color w:val="0E568C"/>
                  <w:sz w:val="20"/>
                  <w:szCs w:val="20"/>
                </w:rPr>
                <w:t>R.W. Docks &amp; Slips v. State,</w:t>
              </w:r>
              <w:r>
                <w:rPr>
                  <w:rFonts w:ascii="sans-serif" w:hAnsi="sans-serif" w:cs="sans-serif"/>
                  <w:color w:val="0E568C"/>
                  <w:sz w:val="20"/>
                  <w:szCs w:val="20"/>
                </w:rPr>
                <w:t xml:space="preserve"> 244 Wis.2d 497, 509–510, 628 N.W.2d 781 (2001)</w:t>
              </w:r>
            </w:hyperlink>
            <w:r>
              <w:rPr>
                <w:rFonts w:ascii="sans-serif" w:hAnsi="sans-serif" w:cs="sans-serif"/>
                <w:color w:val="000000"/>
                <w:sz w:val="20"/>
                <w:szCs w:val="20"/>
              </w:rPr>
              <w:t xml:space="preserve"> (applying the public trust doctrine as adopted in its state constitution).</w:t>
            </w:r>
          </w:p>
          <w:p w14:paraId="4FD7E735"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6" w:name="co_footnote_B00992007059301_1"/>
      <w:bookmarkEnd w:id="386"/>
      <w:tr w:rsidR="00000000" w14:paraId="25185972" w14:textId="77777777">
        <w:tblPrEx>
          <w:tblCellMar>
            <w:top w:w="0" w:type="dxa"/>
            <w:left w:w="0" w:type="dxa"/>
            <w:bottom w:w="0" w:type="dxa"/>
            <w:right w:w="0" w:type="dxa"/>
          </w:tblCellMar>
        </w:tblPrEx>
        <w:tc>
          <w:tcPr>
            <w:tcW w:w="600" w:type="dxa"/>
            <w:tcBorders>
              <w:top w:val="nil"/>
              <w:left w:val="nil"/>
              <w:bottom w:val="nil"/>
              <w:right w:val="nil"/>
            </w:tcBorders>
          </w:tcPr>
          <w:p w14:paraId="7905CEE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"#co_fnRef_B00992007059301_I</w:instrText>
            </w:r>
            <w:r>
              <w:rPr>
                <w:rFonts w:ascii="sans-serif" w:hAnsi="sans-serif" w:cs="sans-serif"/>
                <w:color w:val="000000"/>
                <w:sz w:val="20"/>
                <w:szCs w:val="20"/>
              </w:rPr>
              <w:instrText xml:space="preserve">D0EFSBI_1"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6EDFBA2D"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7F6422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Black’s Law Dictionary (7th ed.), defining </w:t>
            </w:r>
            <w:r>
              <w:rPr>
                <w:rFonts w:ascii="sans-serif" w:hAnsi="sans-serif" w:cs="sans-serif"/>
                <w:color w:val="000000"/>
                <w:sz w:val="20"/>
                <w:szCs w:val="20"/>
              </w:rPr>
              <w:t>“</w:t>
            </w:r>
            <w:r>
              <w:rPr>
                <w:rFonts w:ascii="sans-serif" w:hAnsi="sans-serif" w:cs="sans-serif"/>
                <w:i/>
                <w:iCs/>
                <w:color w:val="000000"/>
                <w:sz w:val="20"/>
                <w:szCs w:val="20"/>
              </w:rPr>
              <w:t>jus publicum</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as </w:t>
            </w:r>
            <w:r>
              <w:rPr>
                <w:rFonts w:ascii="sans-serif" w:hAnsi="sans-serif" w:cs="sans-serif"/>
                <w:color w:val="000000"/>
                <w:sz w:val="20"/>
                <w:szCs w:val="20"/>
              </w:rPr>
              <w:t>“</w:t>
            </w:r>
            <w:r>
              <w:rPr>
                <w:rFonts w:ascii="sans-serif" w:hAnsi="sans-serif" w:cs="sans-serif"/>
                <w:color w:val="000000"/>
                <w:sz w:val="20"/>
                <w:szCs w:val="20"/>
              </w:rPr>
              <w:t>[t]he right, title, or dominion of public ownership; esp., the government’s right to own real property in trust for the public benefit.</w:t>
            </w:r>
            <w:r>
              <w:rPr>
                <w:rFonts w:ascii="sans-serif" w:hAnsi="sans-serif" w:cs="sans-serif"/>
                <w:color w:val="000000"/>
                <w:sz w:val="20"/>
                <w:szCs w:val="20"/>
              </w:rPr>
              <w:t>”</w:t>
            </w:r>
          </w:p>
          <w:p w14:paraId="5D551BC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7" w:name="co_footnote_B010102007059301_1"/>
      <w:bookmarkEnd w:id="387"/>
      <w:tr w:rsidR="00000000" w14:paraId="5ED35AE4" w14:textId="77777777">
        <w:tblPrEx>
          <w:tblCellMar>
            <w:top w:w="0" w:type="dxa"/>
            <w:left w:w="0" w:type="dxa"/>
            <w:bottom w:w="0" w:type="dxa"/>
            <w:right w:w="0" w:type="dxa"/>
          </w:tblCellMar>
        </w:tblPrEx>
        <w:tc>
          <w:tcPr>
            <w:tcW w:w="600" w:type="dxa"/>
            <w:tcBorders>
              <w:top w:val="nil"/>
              <w:left w:val="nil"/>
              <w:bottom w:val="nil"/>
              <w:right w:val="nil"/>
            </w:tcBorders>
          </w:tcPr>
          <w:p w14:paraId="322C3951"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"#co_fnRef_B010102007059301_ID0EQSBI_1"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659F962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650BCE0"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Pr>
                <w:rFonts w:ascii="sans-serif" w:hAnsi="sans-serif" w:cs="sans-serif"/>
                <w:i/>
                <w:iCs/>
                <w:color w:val="000000"/>
                <w:sz w:val="20"/>
                <w:szCs w:val="20"/>
              </w:rPr>
              <w:t>id.,</w:t>
            </w:r>
            <w:r>
              <w:rPr>
                <w:rFonts w:ascii="sans-serif" w:hAnsi="sans-serif" w:cs="sans-serif"/>
                <w:color w:val="000000"/>
                <w:sz w:val="20"/>
                <w:szCs w:val="20"/>
              </w:rPr>
              <w:t xml:space="preserve"> defining </w:t>
            </w:r>
            <w:r>
              <w:rPr>
                <w:rFonts w:ascii="sans-serif" w:hAnsi="sans-serif" w:cs="sans-serif"/>
                <w:color w:val="000000"/>
                <w:sz w:val="20"/>
                <w:szCs w:val="20"/>
              </w:rPr>
              <w:t>“</w:t>
            </w:r>
            <w:r>
              <w:rPr>
                <w:rFonts w:ascii="sans-serif" w:hAnsi="sans-serif" w:cs="sans-serif"/>
                <w:i/>
                <w:iCs/>
                <w:color w:val="000000"/>
                <w:sz w:val="20"/>
                <w:szCs w:val="20"/>
              </w:rPr>
              <w:t>jus privatum</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as </w:t>
            </w:r>
            <w:r>
              <w:rPr>
                <w:rFonts w:ascii="sans-serif" w:hAnsi="sans-serif" w:cs="sans-serif"/>
                <w:color w:val="000000"/>
                <w:sz w:val="20"/>
                <w:szCs w:val="20"/>
              </w:rPr>
              <w:t>“</w:t>
            </w:r>
            <w:r>
              <w:rPr>
                <w:rFonts w:ascii="sans-serif" w:hAnsi="sans-serif" w:cs="sans-serif"/>
                <w:color w:val="000000"/>
                <w:sz w:val="20"/>
                <w:szCs w:val="20"/>
              </w:rPr>
              <w:t>[t]he right, title, or dominion of private ownership.</w:t>
            </w:r>
            <w:r>
              <w:rPr>
                <w:rFonts w:ascii="sans-serif" w:hAnsi="sans-serif" w:cs="sans-serif"/>
                <w:color w:val="000000"/>
                <w:sz w:val="20"/>
                <w:szCs w:val="20"/>
              </w:rPr>
              <w:t>”</w:t>
            </w:r>
          </w:p>
          <w:p w14:paraId="526A9B4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8" w:name="co_footnote_B011112007059301_1"/>
      <w:bookmarkEnd w:id="388"/>
      <w:tr w:rsidR="00000000" w14:paraId="09B90CE6" w14:textId="77777777">
        <w:tblPrEx>
          <w:tblCellMar>
            <w:top w:w="0" w:type="dxa"/>
            <w:left w:w="0" w:type="dxa"/>
            <w:bottom w:w="0" w:type="dxa"/>
            <w:right w:w="0" w:type="dxa"/>
          </w:tblCellMar>
        </w:tblPrEx>
        <w:tc>
          <w:tcPr>
            <w:tcW w:w="600" w:type="dxa"/>
            <w:tcBorders>
              <w:top w:val="nil"/>
              <w:left w:val="nil"/>
              <w:bottom w:val="nil"/>
              <w:right w:val="nil"/>
            </w:tcBorders>
          </w:tcPr>
          <w:p w14:paraId="6D52B8D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w:instrText>
            </w:r>
            <w:r>
              <w:rPr>
                <w:rFonts w:ascii="sans-serif" w:hAnsi="sans-serif" w:cs="sans-serif"/>
                <w:color w:val="000000"/>
                <w:sz w:val="20"/>
                <w:szCs w:val="20"/>
              </w:rPr>
              <w:instrText xml:space="preserve">Ref_B011112007059301_ID0E54BI_1"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1989EC0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B31370A"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 land patent is </w:t>
            </w:r>
            <w:r>
              <w:rPr>
                <w:rFonts w:ascii="sans-serif" w:hAnsi="sans-serif" w:cs="sans-serif"/>
                <w:color w:val="000000"/>
                <w:sz w:val="20"/>
                <w:szCs w:val="20"/>
              </w:rPr>
              <w:t>“</w:t>
            </w:r>
            <w:r>
              <w:rPr>
                <w:rFonts w:ascii="sans-serif" w:hAnsi="sans-serif" w:cs="sans-serif"/>
                <w:color w:val="000000"/>
                <w:sz w:val="20"/>
                <w:szCs w:val="20"/>
              </w:rPr>
              <w:t>[a]n instrument by which the government conveys a grant of public land to a private person.</w:t>
            </w:r>
            <w:r>
              <w:rPr>
                <w:rFonts w:ascii="sans-serif" w:hAnsi="sans-serif" w:cs="sans-serif"/>
                <w:color w:val="000000"/>
                <w:sz w:val="20"/>
                <w:szCs w:val="20"/>
              </w:rPr>
              <w:t>”</w:t>
            </w:r>
            <w:r>
              <w:rPr>
                <w:rFonts w:ascii="sans-serif" w:hAnsi="sans-serif" w:cs="sans-serif"/>
                <w:color w:val="000000"/>
                <w:sz w:val="20"/>
                <w:szCs w:val="20"/>
              </w:rPr>
              <w:t xml:space="preserve"> Black’s Law Dictionary (7th ed.), p. 1147.</w:t>
            </w:r>
          </w:p>
          <w:p w14:paraId="0A195AB2"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9" w:name="co_footnote_B012122007059301_1"/>
      <w:bookmarkEnd w:id="389"/>
      <w:tr w:rsidR="00000000" w14:paraId="7385E4E1" w14:textId="77777777">
        <w:tblPrEx>
          <w:tblCellMar>
            <w:top w:w="0" w:type="dxa"/>
            <w:left w:w="0" w:type="dxa"/>
            <w:bottom w:w="0" w:type="dxa"/>
            <w:right w:w="0" w:type="dxa"/>
          </w:tblCellMar>
        </w:tblPrEx>
        <w:tc>
          <w:tcPr>
            <w:tcW w:w="600" w:type="dxa"/>
            <w:tcBorders>
              <w:top w:val="nil"/>
              <w:left w:val="nil"/>
              <w:bottom w:val="nil"/>
              <w:right w:val="nil"/>
            </w:tcBorders>
          </w:tcPr>
          <w:p w14:paraId="1B3089C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"#co_fnRef_B012122007059301_ID0E46BI_1"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30236AC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9C4C81C" w14:textId="70B5EE2C"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Section 32503 provides that the Department of Environmental Quality (DEQ) may enter into agreements regarding land use or alienate unpatented land to the extent that doi</w:t>
            </w:r>
            <w:r>
              <w:rPr>
                <w:rFonts w:ascii="sans-serif" w:hAnsi="sans-serif" w:cs="sans-serif"/>
                <w:color w:val="000000"/>
                <w:sz w:val="20"/>
                <w:szCs w:val="20"/>
              </w:rPr>
              <w:t xml:space="preserve">ng so will not impair </w:t>
            </w:r>
            <w:r>
              <w:rPr>
                <w:rFonts w:ascii="sans-serif" w:hAnsi="sans-serif" w:cs="sans-serif"/>
                <w:color w:val="000000"/>
                <w:sz w:val="20"/>
                <w:szCs w:val="20"/>
              </w:rPr>
              <w:t>“</w:t>
            </w:r>
            <w:r>
              <w:rPr>
                <w:rFonts w:ascii="sans-serif" w:hAnsi="sans-serif" w:cs="sans-serif"/>
                <w:color w:val="000000"/>
                <w:sz w:val="20"/>
                <w:szCs w:val="20"/>
              </w:rPr>
              <w:t>the public trust in the waters ....</w:t>
            </w:r>
            <w:r>
              <w:rPr>
                <w:rFonts w:ascii="sans-serif" w:hAnsi="sans-serif" w:cs="sans-serif"/>
                <w:color w:val="000000"/>
                <w:sz w:val="20"/>
                <w:szCs w:val="20"/>
              </w:rPr>
              <w:t>”</w:t>
            </w:r>
            <w:r>
              <w:rPr>
                <w:rFonts w:ascii="sans-serif" w:hAnsi="sans-serif" w:cs="sans-serif"/>
                <w:color w:val="000000"/>
                <w:sz w:val="20"/>
                <w:szCs w:val="20"/>
              </w:rPr>
              <w:t xml:space="preserve"> </w:t>
            </w:r>
            <w:hyperlink r:id="rId361" w:history="1">
              <w:r>
                <w:rPr>
                  <w:rFonts w:ascii="sans-serif" w:hAnsi="sans-serif" w:cs="sans-serif"/>
                  <w:color w:val="0E568C"/>
                  <w:sz w:val="20"/>
                  <w:szCs w:val="20"/>
                </w:rPr>
                <w:t>MCL 324.32503</w:t>
              </w:r>
            </w:hyperlink>
            <w:r>
              <w:rPr>
                <w:rFonts w:ascii="sans-serif" w:hAnsi="sans-serif" w:cs="sans-serif"/>
                <w:color w:val="000000"/>
                <w:sz w:val="20"/>
                <w:szCs w:val="20"/>
              </w:rPr>
              <w:t xml:space="preserve">. Section 32504 governs applications for deeds or leases to unpatented lands. </w:t>
            </w:r>
            <w:hyperlink r:id="rId362" w:history="1">
              <w:r>
                <w:rPr>
                  <w:rFonts w:ascii="sans-serif" w:hAnsi="sans-serif" w:cs="sans-serif"/>
                  <w:color w:val="0E568C"/>
                  <w:sz w:val="20"/>
                  <w:szCs w:val="20"/>
                </w:rPr>
                <w:t>MCL 324.32504</w:t>
              </w:r>
            </w:hyperlink>
            <w:r>
              <w:rPr>
                <w:rFonts w:ascii="sans-serif" w:hAnsi="sans-serif" w:cs="sans-serif"/>
                <w:color w:val="000000"/>
                <w:sz w:val="20"/>
                <w:szCs w:val="20"/>
              </w:rPr>
              <w:t xml:space="preserve">. Section 32504a concerns the restoration and maintenance of lighthouses. </w:t>
            </w:r>
            <w:hyperlink r:id="rId363" w:history="1">
              <w:r>
                <w:rPr>
                  <w:rFonts w:ascii="sans-serif" w:hAnsi="sans-serif" w:cs="sans-serif"/>
                  <w:color w:val="0E568C"/>
                  <w:sz w:val="20"/>
                  <w:szCs w:val="20"/>
                </w:rPr>
                <w:t>MCL 324.32504a</w:t>
              </w:r>
            </w:hyperlink>
            <w:r>
              <w:rPr>
                <w:rFonts w:ascii="sans-serif" w:hAnsi="sans-serif" w:cs="sans-serif"/>
                <w:color w:val="000000"/>
                <w:sz w:val="20"/>
                <w:szCs w:val="20"/>
              </w:rPr>
              <w:t xml:space="preserve">. Section 32505 covers unpatented lake bottomlands and unpatented made lands, again providing that such lands may be conveyed as long as the public trust </w:t>
            </w:r>
            <w:r>
              <w:rPr>
                <w:rFonts w:ascii="sans-serif" w:hAnsi="sans-serif" w:cs="sans-serif"/>
                <w:color w:val="000000"/>
                <w:sz w:val="20"/>
                <w:szCs w:val="20"/>
              </w:rPr>
              <w:t>“</w:t>
            </w:r>
            <w:r>
              <w:rPr>
                <w:rFonts w:ascii="sans-serif" w:hAnsi="sans-serif" w:cs="sans-serif"/>
                <w:color w:val="000000"/>
                <w:sz w:val="20"/>
                <w:szCs w:val="20"/>
              </w:rPr>
              <w:t>will not be impaired or substantially injured.</w:t>
            </w:r>
            <w:r>
              <w:rPr>
                <w:rFonts w:ascii="sans-serif" w:hAnsi="sans-serif" w:cs="sans-serif"/>
                <w:color w:val="000000"/>
                <w:sz w:val="20"/>
                <w:szCs w:val="20"/>
              </w:rPr>
              <w:t>”</w:t>
            </w:r>
            <w:r>
              <w:rPr>
                <w:rFonts w:ascii="sans-serif" w:hAnsi="sans-serif" w:cs="sans-serif"/>
                <w:color w:val="000000"/>
                <w:sz w:val="20"/>
                <w:szCs w:val="20"/>
              </w:rPr>
              <w:t xml:space="preserve"> </w:t>
            </w:r>
            <w:hyperlink r:id="rId364" w:history="1">
              <w:r>
                <w:rPr>
                  <w:rFonts w:ascii="sans-serif" w:hAnsi="sans-serif" w:cs="sans-serif"/>
                  <w:color w:val="0E568C"/>
                  <w:sz w:val="20"/>
                  <w:szCs w:val="20"/>
                </w:rPr>
                <w:t>MCL 324.32505</w:t>
              </w:r>
            </w:hyperlink>
            <w:r>
              <w:rPr>
                <w:rFonts w:ascii="sans-serif" w:hAnsi="sans-serif" w:cs="sans-serif"/>
                <w:color w:val="000000"/>
                <w:sz w:val="20"/>
                <w:szCs w:val="20"/>
              </w:rPr>
              <w:t xml:space="preserve">. Sections </w:t>
            </w:r>
            <w:r>
              <w:rPr>
                <w:rFonts w:ascii="sans-serif" w:hAnsi="sans-serif" w:cs="sans-serif"/>
                <w:color w:val="000000"/>
                <w:sz w:val="20"/>
                <w:szCs w:val="20"/>
              </w:rPr>
              <w:t xml:space="preserve">32506 through 32509 concern the valuation of unpatented lands and various administrative matters (with </w:t>
            </w:r>
            <w:r>
              <w:rPr>
                <w:rFonts w:ascii="sans-serif" w:hAnsi="sans-serif" w:cs="sans-serif"/>
                <w:color w:val="000000"/>
                <w:sz w:val="20"/>
                <w:szCs w:val="20"/>
              </w:rPr>
              <w:t>§</w:t>
            </w:r>
            <w:r>
              <w:rPr>
                <w:rFonts w:ascii="sans-serif" w:hAnsi="sans-serif" w:cs="sans-serif"/>
                <w:color w:val="000000"/>
                <w:sz w:val="20"/>
                <w:szCs w:val="20"/>
              </w:rPr>
              <w:t xml:space="preserve"> 32509 delegating authority to promulgate rules to the DEQ). </w:t>
            </w:r>
            <w:hyperlink r:id="rId365" w:history="1">
              <w:r>
                <w:rPr>
                  <w:rFonts w:ascii="sans-serif" w:hAnsi="sans-serif" w:cs="sans-serif"/>
                  <w:color w:val="0E568C"/>
                  <w:sz w:val="20"/>
                  <w:szCs w:val="20"/>
                </w:rPr>
                <w:t>MCL 324.32506</w:t>
              </w:r>
            </w:hyperlink>
            <w:r>
              <w:rPr>
                <w:rFonts w:ascii="sans-serif" w:hAnsi="sans-serif" w:cs="sans-serif"/>
                <w:color w:val="000000"/>
                <w:sz w:val="20"/>
                <w:szCs w:val="20"/>
              </w:rPr>
              <w:t xml:space="preserve"> through </w:t>
            </w:r>
            <w:hyperlink r:id="rId366" w:history="1">
              <w:r>
                <w:rPr>
                  <w:rFonts w:ascii="sans-serif" w:hAnsi="sans-serif" w:cs="sans-serif"/>
                  <w:color w:val="0E568C"/>
                  <w:sz w:val="20"/>
                  <w:szCs w:val="20"/>
                </w:rPr>
                <w:t>324.32509</w:t>
              </w:r>
            </w:hyperlink>
            <w:r>
              <w:rPr>
                <w:rFonts w:ascii="sans-serif" w:hAnsi="sans-serif" w:cs="sans-serif"/>
                <w:color w:val="000000"/>
                <w:sz w:val="20"/>
                <w:szCs w:val="20"/>
              </w:rPr>
              <w:t>. Section 32510 establishes that a violation</w:t>
            </w:r>
            <w:r>
              <w:rPr>
                <w:rFonts w:ascii="sans-serif" w:hAnsi="sans-serif" w:cs="sans-serif"/>
                <w:color w:val="000000"/>
                <w:sz w:val="20"/>
                <w:szCs w:val="20"/>
              </w:rPr>
              <w:t xml:space="preserve"> of the act is a misdemeanor punishable by imprisonment or a fine. </w:t>
            </w:r>
            <w:hyperlink r:id="rId367" w:history="1">
              <w:r>
                <w:rPr>
                  <w:rFonts w:ascii="sans-serif" w:hAnsi="sans-serif" w:cs="sans-serif"/>
                  <w:color w:val="0E568C"/>
                  <w:sz w:val="20"/>
                  <w:szCs w:val="20"/>
                </w:rPr>
                <w:t>MCL 324.32510</w:t>
              </w:r>
            </w:hyperlink>
            <w:r>
              <w:rPr>
                <w:rFonts w:ascii="sans-serif" w:hAnsi="sans-serif" w:cs="sans-serif"/>
                <w:color w:val="000000"/>
                <w:sz w:val="20"/>
                <w:szCs w:val="20"/>
              </w:rPr>
              <w:t xml:space="preserve">. Prohibited acts are defined in </w:t>
            </w:r>
            <w:r>
              <w:rPr>
                <w:rFonts w:ascii="sans-serif" w:hAnsi="sans-serif" w:cs="sans-serif"/>
                <w:color w:val="000000"/>
                <w:sz w:val="20"/>
                <w:szCs w:val="20"/>
              </w:rPr>
              <w:t>§</w:t>
            </w:r>
            <w:r>
              <w:rPr>
                <w:rFonts w:ascii="sans-serif" w:hAnsi="sans-serif" w:cs="sans-serif"/>
                <w:color w:val="000000"/>
                <w:sz w:val="20"/>
                <w:szCs w:val="20"/>
              </w:rPr>
              <w:t xml:space="preserve"> 32512, </w:t>
            </w:r>
            <w:r w:rsidR="00657C38">
              <w:rPr>
                <w:rFonts w:ascii="sans-serif" w:hAnsi="sans-serif" w:cs="sans-serif"/>
                <w:noProof/>
                <w:color w:val="000000"/>
                <w:sz w:val="20"/>
                <w:szCs w:val="20"/>
              </w:rPr>
              <w:drawing>
                <wp:inline distT="0" distB="0" distL="0" distR="0" wp14:anchorId="6D4FE865" wp14:editId="40E01C99">
                  <wp:extent cx="161925" cy="161925"/>
                  <wp:effectExtent l="0" t="0" r="0" b="0"/>
                  <wp:docPr id="170" name="Picture 170">
                    <a:hlinkClick xmlns:a="http://schemas.openxmlformats.org/drawingml/2006/main" r:id="rId3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69" w:history="1">
              <w:r>
                <w:rPr>
                  <w:rFonts w:ascii="sans-serif" w:hAnsi="sans-serif" w:cs="sans-serif"/>
                  <w:color w:val="0E568C"/>
                  <w:sz w:val="20"/>
                  <w:szCs w:val="20"/>
                </w:rPr>
                <w:t>MCL 324.32512</w:t>
              </w:r>
            </w:hyperlink>
            <w:r>
              <w:rPr>
                <w:rFonts w:ascii="sans-serif" w:hAnsi="sans-serif" w:cs="sans-serif"/>
                <w:color w:val="000000"/>
                <w:sz w:val="20"/>
                <w:szCs w:val="20"/>
              </w:rPr>
              <w:t xml:space="preserve">, with </w:t>
            </w:r>
            <w:r>
              <w:rPr>
                <w:rFonts w:ascii="sans-serif" w:hAnsi="sans-serif" w:cs="sans-serif"/>
                <w:color w:val="000000"/>
                <w:sz w:val="20"/>
                <w:szCs w:val="20"/>
              </w:rPr>
              <w:t>§</w:t>
            </w:r>
            <w:r>
              <w:rPr>
                <w:rFonts w:ascii="sans-serif" w:hAnsi="sans-serif" w:cs="sans-serif"/>
                <w:color w:val="000000"/>
                <w:sz w:val="20"/>
                <w:szCs w:val="20"/>
              </w:rPr>
              <w:t xml:space="preserve"> 32512a, </w:t>
            </w:r>
            <w:hyperlink r:id="rId370" w:history="1">
              <w:r>
                <w:rPr>
                  <w:rFonts w:ascii="sans-serif" w:hAnsi="sans-serif" w:cs="sans-serif"/>
                  <w:color w:val="0E568C"/>
                  <w:sz w:val="20"/>
                  <w:szCs w:val="20"/>
                </w:rPr>
                <w:t>MCL 324.32512a</w:t>
              </w:r>
            </w:hyperlink>
            <w:r>
              <w:rPr>
                <w:rFonts w:ascii="sans-serif" w:hAnsi="sans-serif" w:cs="sans-serif"/>
                <w:color w:val="000000"/>
                <w:sz w:val="20"/>
                <w:szCs w:val="20"/>
              </w:rPr>
              <w:t xml:space="preserve">, specifically focusing on the removal of vegetation. Sections 32513 and 32514 return to administrative matters, such as applications for permits and public notice of hearing. </w:t>
            </w:r>
            <w:r w:rsidR="00657C38">
              <w:rPr>
                <w:rFonts w:ascii="sans-serif" w:hAnsi="sans-serif" w:cs="sans-serif"/>
                <w:noProof/>
                <w:color w:val="000000"/>
                <w:sz w:val="20"/>
                <w:szCs w:val="20"/>
              </w:rPr>
              <w:drawing>
                <wp:inline distT="0" distB="0" distL="0" distR="0" wp14:anchorId="2D934B21" wp14:editId="647B38A5">
                  <wp:extent cx="161925" cy="161925"/>
                  <wp:effectExtent l="0" t="0" r="0" b="0"/>
                  <wp:docPr id="171" name="Picture 171">
                    <a:hlinkClick xmlns:a="http://schemas.openxmlformats.org/drawingml/2006/main" r:id="rId3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2" w:history="1">
              <w:r>
                <w:rPr>
                  <w:rFonts w:ascii="sans-serif" w:hAnsi="sans-serif" w:cs="sans-serif"/>
                  <w:color w:val="0E568C"/>
                  <w:sz w:val="20"/>
                  <w:szCs w:val="20"/>
                </w:rPr>
                <w:t>MCL 324.32513</w:t>
              </w:r>
            </w:hyperlink>
            <w:r>
              <w:rPr>
                <w:rFonts w:ascii="sans-serif" w:hAnsi="sans-serif" w:cs="sans-serif"/>
                <w:color w:val="000000"/>
                <w:sz w:val="20"/>
                <w:szCs w:val="20"/>
              </w:rPr>
              <w:t xml:space="preserve"> and </w:t>
            </w:r>
            <w:hyperlink r:id="rId373" w:history="1">
              <w:r>
                <w:rPr>
                  <w:rFonts w:ascii="sans-serif" w:hAnsi="sans-serif" w:cs="sans-serif"/>
                  <w:color w:val="0E568C"/>
                  <w:sz w:val="20"/>
                  <w:szCs w:val="20"/>
                </w:rPr>
                <w:t>324.32514</w:t>
              </w:r>
            </w:hyperlink>
            <w:r>
              <w:rPr>
                <w:rFonts w:ascii="sans-serif" w:hAnsi="sans-serif" w:cs="sans-serif"/>
                <w:color w:val="000000"/>
                <w:sz w:val="20"/>
                <w:szCs w:val="20"/>
              </w:rPr>
              <w:t>. S</w:t>
            </w:r>
            <w:r>
              <w:rPr>
                <w:rFonts w:ascii="sans-serif" w:hAnsi="sans-serif" w:cs="sans-serif"/>
                <w:color w:val="000000"/>
                <w:sz w:val="20"/>
                <w:szCs w:val="20"/>
              </w:rPr>
              <w:t xml:space="preserve">ection 32515, </w:t>
            </w:r>
            <w:hyperlink r:id="rId374" w:history="1">
              <w:r>
                <w:rPr>
                  <w:rFonts w:ascii="sans-serif" w:hAnsi="sans-serif" w:cs="sans-serif"/>
                  <w:color w:val="0E568C"/>
                  <w:sz w:val="20"/>
                  <w:szCs w:val="20"/>
                </w:rPr>
                <w:t>MCL 324.32515</w:t>
              </w:r>
            </w:hyperlink>
            <w:r>
              <w:rPr>
                <w:rFonts w:ascii="sans-serif" w:hAnsi="sans-serif" w:cs="sans-serif"/>
                <w:color w:val="000000"/>
                <w:sz w:val="20"/>
                <w:szCs w:val="20"/>
              </w:rPr>
              <w:t xml:space="preserve">, deals with enlargement of waterways, and </w:t>
            </w:r>
            <w:r>
              <w:rPr>
                <w:rFonts w:ascii="sans-serif" w:hAnsi="sans-serif" w:cs="sans-serif"/>
                <w:color w:val="000000"/>
                <w:sz w:val="20"/>
                <w:szCs w:val="20"/>
              </w:rPr>
              <w:t>§</w:t>
            </w:r>
            <w:r>
              <w:rPr>
                <w:rFonts w:ascii="sans-serif" w:hAnsi="sans-serif" w:cs="sans-serif"/>
                <w:color w:val="000000"/>
                <w:sz w:val="20"/>
                <w:szCs w:val="20"/>
              </w:rPr>
              <w:t xml:space="preserve"> 32516, </w:t>
            </w:r>
            <w:r w:rsidR="00657C38">
              <w:rPr>
                <w:rFonts w:ascii="sans-serif" w:hAnsi="sans-serif" w:cs="sans-serif"/>
                <w:noProof/>
                <w:color w:val="000000"/>
                <w:sz w:val="20"/>
                <w:szCs w:val="20"/>
              </w:rPr>
              <w:drawing>
                <wp:inline distT="0" distB="0" distL="0" distR="0" wp14:anchorId="06B5F2B4" wp14:editId="7DE6A4C8">
                  <wp:extent cx="161925" cy="161925"/>
                  <wp:effectExtent l="0" t="0" r="0" b="0"/>
                  <wp:docPr id="172" name="Picture 172">
                    <a:hlinkClick xmlns:a="http://schemas.openxmlformats.org/drawingml/2006/main" r:id="rId3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6" w:history="1">
              <w:r>
                <w:rPr>
                  <w:rFonts w:ascii="sans-serif" w:hAnsi="sans-serif" w:cs="sans-serif"/>
                  <w:color w:val="0E568C"/>
                  <w:sz w:val="20"/>
                  <w:szCs w:val="20"/>
                </w:rPr>
                <w:t>MCL 324.32516</w:t>
              </w:r>
            </w:hyperlink>
            <w:r>
              <w:rPr>
                <w:rFonts w:ascii="sans-serif" w:hAnsi="sans-serif" w:cs="sans-serif"/>
                <w:color w:val="000000"/>
                <w:sz w:val="20"/>
                <w:szCs w:val="20"/>
              </w:rPr>
              <w:t>, returns again to the removal of vegetation.</w:t>
            </w:r>
          </w:p>
          <w:p w14:paraId="6D3DB642"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0" w:name="co_footnote_B013132007059301_1"/>
      <w:bookmarkEnd w:id="390"/>
      <w:tr w:rsidR="00000000" w14:paraId="40AC4B44" w14:textId="77777777">
        <w:tblPrEx>
          <w:tblCellMar>
            <w:top w:w="0" w:type="dxa"/>
            <w:left w:w="0" w:type="dxa"/>
            <w:bottom w:w="0" w:type="dxa"/>
            <w:right w:w="0" w:type="dxa"/>
          </w:tblCellMar>
        </w:tblPrEx>
        <w:tc>
          <w:tcPr>
            <w:tcW w:w="600" w:type="dxa"/>
            <w:tcBorders>
              <w:top w:val="nil"/>
              <w:left w:val="nil"/>
              <w:bottom w:val="nil"/>
              <w:right w:val="nil"/>
            </w:tcBorders>
          </w:tcPr>
          <w:p w14:paraId="72AA82F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w:instrText>
            </w:r>
            <w:r>
              <w:rPr>
                <w:rFonts w:ascii="sans-serif" w:hAnsi="sans-serif" w:cs="sans-serif"/>
                <w:color w:val="000000"/>
                <w:sz w:val="20"/>
                <w:szCs w:val="20"/>
              </w:rPr>
              <w:instrText xml:space="preserve">LINK "#co_fnRef_B013132007059301_ID0EAKCI_1"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126E7DD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3DD972A" w14:textId="2446AFD1" w:rsidR="00000000" w:rsidRDefault="00657C38">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D2CA255" wp14:editId="3C47A9B7">
                  <wp:extent cx="161925" cy="161925"/>
                  <wp:effectExtent l="0" t="0" r="0" b="0"/>
                  <wp:docPr id="173" name="Picture 173">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7" w:history="1">
              <w:r w:rsidR="00734C85">
                <w:rPr>
                  <w:rFonts w:ascii="sans-serif" w:hAnsi="sans-serif" w:cs="sans-serif"/>
                  <w:color w:val="0E568C"/>
                  <w:sz w:val="20"/>
                  <w:szCs w:val="20"/>
                </w:rPr>
                <w:t>MCL 324.32502</w:t>
              </w:r>
            </w:hyperlink>
            <w:r w:rsidR="00734C85">
              <w:rPr>
                <w:rFonts w:ascii="sans-serif" w:hAnsi="sans-serif" w:cs="sans-serif"/>
                <w:color w:val="000000"/>
                <w:sz w:val="20"/>
                <w:szCs w:val="20"/>
              </w:rPr>
              <w:t>.</w:t>
            </w:r>
          </w:p>
          <w:p w14:paraId="56FCF0B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1" w:name="co_footnote_B014142007059301_1"/>
      <w:bookmarkEnd w:id="391"/>
      <w:tr w:rsidR="00000000" w14:paraId="23FB7B06" w14:textId="77777777">
        <w:tblPrEx>
          <w:tblCellMar>
            <w:top w:w="0" w:type="dxa"/>
            <w:left w:w="0" w:type="dxa"/>
            <w:bottom w:w="0" w:type="dxa"/>
            <w:right w:w="0" w:type="dxa"/>
          </w:tblCellMar>
        </w:tblPrEx>
        <w:tc>
          <w:tcPr>
            <w:tcW w:w="600" w:type="dxa"/>
            <w:tcBorders>
              <w:top w:val="nil"/>
              <w:left w:val="nil"/>
              <w:bottom w:val="nil"/>
              <w:right w:val="nil"/>
            </w:tcBorders>
          </w:tcPr>
          <w:p w14:paraId="2CD049E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"#co_fnRef_B014142007059301_ID0ECMCI_1"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4DB08A8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8BEFB7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Legislature has recogniz</w:t>
            </w:r>
            <w:r>
              <w:rPr>
                <w:rFonts w:ascii="sans-serif" w:hAnsi="sans-serif" w:cs="sans-serif"/>
                <w:color w:val="000000"/>
                <w:sz w:val="20"/>
                <w:szCs w:val="20"/>
              </w:rPr>
              <w:t>ed the public trust in other contexts as well. As early as 1913, the Legislature had made provision for the disposition and preservation of the public trust by entrusting trust lands and waters to the care of the predecessor of the DEQ. See 1913 PA 326, 19</w:t>
            </w:r>
            <w:r>
              <w:rPr>
                <w:rFonts w:ascii="sans-serif" w:hAnsi="sans-serif" w:cs="sans-serif"/>
                <w:color w:val="000000"/>
                <w:sz w:val="20"/>
                <w:szCs w:val="20"/>
              </w:rPr>
              <w:t xml:space="preserve">15 CL 606 </w:t>
            </w:r>
            <w:r>
              <w:rPr>
                <w:rFonts w:ascii="sans-serif" w:hAnsi="sans-serif" w:cs="sans-serif"/>
                <w:i/>
                <w:iCs/>
                <w:color w:val="000000"/>
                <w:sz w:val="20"/>
                <w:szCs w:val="20"/>
              </w:rPr>
              <w:t>et seq.;</w:t>
            </w:r>
            <w:r>
              <w:rPr>
                <w:rFonts w:ascii="sans-serif" w:hAnsi="sans-serif" w:cs="sans-serif"/>
                <w:color w:val="000000"/>
                <w:sz w:val="20"/>
                <w:szCs w:val="20"/>
              </w:rPr>
              <w:t xml:space="preserve"> see also </w:t>
            </w:r>
            <w:hyperlink r:id="rId378" w:history="1">
              <w:r>
                <w:rPr>
                  <w:rFonts w:ascii="sans-serif" w:hAnsi="sans-serif" w:cs="sans-serif"/>
                  <w:i/>
                  <w:iCs/>
                  <w:color w:val="0E568C"/>
                  <w:sz w:val="20"/>
                  <w:szCs w:val="20"/>
                </w:rPr>
                <w:t>Nedtweg, supra</w:t>
              </w:r>
              <w:r>
                <w:rPr>
                  <w:rFonts w:ascii="sans-serif" w:hAnsi="sans-serif" w:cs="sans-serif"/>
                  <w:color w:val="0E568C"/>
                  <w:sz w:val="20"/>
                  <w:szCs w:val="20"/>
                </w:rPr>
                <w:t xml:space="preserve"> at 18, 20, 208 N.W. 51</w:t>
              </w:r>
            </w:hyperlink>
            <w:r>
              <w:rPr>
                <w:rFonts w:ascii="sans-serif" w:hAnsi="sans-serif" w:cs="sans-serif"/>
                <w:color w:val="000000"/>
                <w:sz w:val="20"/>
                <w:szCs w:val="20"/>
              </w:rPr>
              <w:t xml:space="preserve"> (upholding the constitutionality of the act because any authorized uses would yield to the </w:t>
            </w:r>
            <w:r>
              <w:rPr>
                <w:rFonts w:ascii="sans-serif" w:hAnsi="sans-serif" w:cs="sans-serif"/>
                <w:color w:val="000000"/>
                <w:sz w:val="20"/>
                <w:szCs w:val="20"/>
              </w:rPr>
              <w:t>“</w:t>
            </w:r>
            <w:r>
              <w:rPr>
                <w:rFonts w:ascii="sans-serif" w:hAnsi="sans-serif" w:cs="sans-serif"/>
                <w:color w:val="000000"/>
                <w:sz w:val="20"/>
                <w:szCs w:val="20"/>
              </w:rPr>
              <w:t>rights of the public</w:t>
            </w:r>
            <w:r>
              <w:rPr>
                <w:rFonts w:ascii="sans-serif" w:hAnsi="sans-serif" w:cs="sans-serif"/>
                <w:color w:val="000000"/>
                <w:sz w:val="20"/>
                <w:szCs w:val="20"/>
              </w:rPr>
              <w:t>”</w:t>
            </w:r>
            <w:r>
              <w:rPr>
                <w:rFonts w:ascii="sans-serif" w:hAnsi="sans-serif" w:cs="sans-serif"/>
                <w:color w:val="000000"/>
                <w:sz w:val="20"/>
                <w:szCs w:val="20"/>
              </w:rPr>
              <w:t>). In addition, the Legislature has conveyed small fractions of the lakes and shoreline to private parties, though only after ensuring that such conveyances did not disturb the public trust. See, e.g., 1954 PA 41, 1959 PA 31, 1959 PA 84.</w:t>
            </w:r>
          </w:p>
          <w:p w14:paraId="21C1D455"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2" w:name="co_footnote_B015152007059301_1"/>
      <w:bookmarkEnd w:id="392"/>
      <w:tr w:rsidR="00000000" w14:paraId="36733C39" w14:textId="77777777">
        <w:tblPrEx>
          <w:tblCellMar>
            <w:top w:w="0" w:type="dxa"/>
            <w:left w:w="0" w:type="dxa"/>
            <w:bottom w:w="0" w:type="dxa"/>
            <w:right w:w="0" w:type="dxa"/>
          </w:tblCellMar>
        </w:tblPrEx>
        <w:tc>
          <w:tcPr>
            <w:tcW w:w="600" w:type="dxa"/>
            <w:tcBorders>
              <w:top w:val="nil"/>
              <w:left w:val="nil"/>
              <w:bottom w:val="nil"/>
              <w:right w:val="nil"/>
            </w:tcBorders>
          </w:tcPr>
          <w:p w14:paraId="01AB6D3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"#co_fnRef_B015152007059301_ID0EEYCI_1"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15</w:t>
            </w:r>
            <w:r>
              <w:rPr>
                <w:rFonts w:ascii="sans-serif" w:hAnsi="sans-serif" w:cs="sans-serif"/>
                <w:color w:val="000000"/>
                <w:sz w:val="20"/>
                <w:szCs w:val="20"/>
              </w:rPr>
              <w:fldChar w:fldCharType="end"/>
            </w:r>
          </w:p>
          <w:p w14:paraId="2889E79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867B6D" w14:textId="4568C61E"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This decision relied not simply on a </w:t>
            </w:r>
            <w:r>
              <w:rPr>
                <w:rFonts w:ascii="sans-serif" w:hAnsi="sans-serif" w:cs="sans-serif"/>
                <w:color w:val="000000"/>
                <w:sz w:val="20"/>
                <w:szCs w:val="20"/>
              </w:rPr>
              <w:t>“</w:t>
            </w:r>
            <w:r>
              <w:rPr>
                <w:rFonts w:ascii="sans-serif" w:hAnsi="sans-serif" w:cs="sans-serif"/>
                <w:color w:val="000000"/>
                <w:sz w:val="20"/>
                <w:szCs w:val="20"/>
              </w:rPr>
              <w:t>navigational servitude</w:t>
            </w:r>
            <w:r>
              <w:rPr>
                <w:rFonts w:ascii="sans-serif" w:hAnsi="sans-serif" w:cs="sans-serif"/>
                <w:color w:val="000000"/>
                <w:sz w:val="20"/>
                <w:szCs w:val="20"/>
              </w:rPr>
              <w:t>”</w:t>
            </w:r>
            <w:r>
              <w:rPr>
                <w:rFonts w:ascii="sans-serif" w:hAnsi="sans-serif" w:cs="sans-serif"/>
                <w:color w:val="000000"/>
                <w:sz w:val="20"/>
                <w:szCs w:val="20"/>
              </w:rPr>
              <w:t xml:space="preserve"> unique to that case, but rooted that </w:t>
            </w:r>
            <w:r>
              <w:rPr>
                <w:rFonts w:ascii="sans-serif" w:hAnsi="sans-serif" w:cs="sans-serif"/>
                <w:color w:val="000000"/>
                <w:sz w:val="20"/>
                <w:szCs w:val="20"/>
              </w:rPr>
              <w:t>“</w:t>
            </w:r>
            <w:r>
              <w:rPr>
                <w:rFonts w:ascii="sans-serif" w:hAnsi="sans-serif" w:cs="sans-serif"/>
                <w:color w:val="000000"/>
                <w:sz w:val="20"/>
                <w:szCs w:val="20"/>
              </w:rPr>
              <w:t>navigational servitude</w:t>
            </w:r>
            <w:r>
              <w:rPr>
                <w:rFonts w:ascii="sans-serif" w:hAnsi="sans-serif" w:cs="sans-serif"/>
                <w:color w:val="000000"/>
                <w:sz w:val="20"/>
                <w:szCs w:val="20"/>
              </w:rPr>
              <w:t>”</w:t>
            </w:r>
            <w:r>
              <w:rPr>
                <w:rFonts w:ascii="sans-serif" w:hAnsi="sans-serif" w:cs="sans-serif"/>
                <w:color w:val="000000"/>
                <w:sz w:val="20"/>
                <w:szCs w:val="20"/>
              </w:rPr>
              <w:t xml:space="preserve"> in the public trust doctrine. See </w:t>
            </w:r>
            <w:r w:rsidR="00657C38">
              <w:rPr>
                <w:rFonts w:ascii="sans-serif" w:hAnsi="sans-serif" w:cs="sans-serif"/>
                <w:noProof/>
                <w:color w:val="000000"/>
                <w:sz w:val="20"/>
                <w:szCs w:val="20"/>
              </w:rPr>
              <w:drawing>
                <wp:inline distT="0" distB="0" distL="0" distR="0" wp14:anchorId="045C608A" wp14:editId="5EED01BE">
                  <wp:extent cx="161925" cy="161925"/>
                  <wp:effectExtent l="0" t="0" r="0" b="0"/>
                  <wp:docPr id="174" name="Picture 174">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79" w:history="1">
              <w:r>
                <w:rPr>
                  <w:rFonts w:ascii="sans-serif" w:hAnsi="sans-serif" w:cs="sans-serif"/>
                  <w:i/>
                  <w:iCs/>
                  <w:color w:val="0E568C"/>
                  <w:sz w:val="20"/>
                  <w:szCs w:val="20"/>
                </w:rPr>
                <w:t>id.</w:t>
              </w:r>
              <w:r>
                <w:rPr>
                  <w:rFonts w:ascii="sans-serif" w:hAnsi="sans-serif" w:cs="sans-serif"/>
                  <w:color w:val="0E568C"/>
                  <w:sz w:val="20"/>
                  <w:szCs w:val="20"/>
                </w:rPr>
                <w:t xml:space="preserve"> at 194 n. 22, 521 N.W.2d 499</w:t>
              </w:r>
            </w:hyperlink>
            <w:r>
              <w:rPr>
                <w:rFonts w:ascii="sans-serif" w:hAnsi="sans-serif" w:cs="sans-serif"/>
                <w:color w:val="000000"/>
                <w:sz w:val="20"/>
                <w:szCs w:val="20"/>
              </w:rPr>
              <w:t xml:space="preserve"> citing </w:t>
            </w:r>
            <w:r w:rsidR="00657C38">
              <w:rPr>
                <w:rFonts w:ascii="sans-serif" w:hAnsi="sans-serif" w:cs="sans-serif"/>
                <w:noProof/>
                <w:color w:val="000000"/>
                <w:sz w:val="20"/>
                <w:szCs w:val="20"/>
              </w:rPr>
              <w:drawing>
                <wp:inline distT="0" distB="0" distL="0" distR="0" wp14:anchorId="66F03073" wp14:editId="5B1118EB">
                  <wp:extent cx="161925" cy="161925"/>
                  <wp:effectExtent l="0" t="0" r="0" b="0"/>
                  <wp:docPr id="175" name="Picture 175">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0" w:history="1">
              <w:r>
                <w:rPr>
                  <w:rFonts w:ascii="sans-serif" w:hAnsi="sans-serif" w:cs="sans-serif"/>
                  <w:i/>
                  <w:iCs/>
                  <w:color w:val="0E568C"/>
                  <w:sz w:val="20"/>
                  <w:szCs w:val="20"/>
                </w:rPr>
                <w:t>Collins, supra</w:t>
              </w:r>
              <w:r>
                <w:rPr>
                  <w:rFonts w:ascii="sans-serif" w:hAnsi="sans-serif" w:cs="sans-serif"/>
                  <w:color w:val="0E568C"/>
                  <w:sz w:val="20"/>
                  <w:szCs w:val="20"/>
                </w:rPr>
                <w:t xml:space="preserve"> at 45–46, 211 N.W. 115;</w:t>
              </w:r>
            </w:hyperlink>
            <w:r>
              <w:rPr>
                <w:rFonts w:ascii="sans-serif" w:hAnsi="sans-serif" w:cs="sans-serif"/>
                <w:color w:val="000000"/>
                <w:sz w:val="20"/>
                <w:szCs w:val="20"/>
              </w:rPr>
              <w:t xml:space="preserve"> </w:t>
            </w:r>
            <w:r>
              <w:rPr>
                <w:rFonts w:ascii="sans-serif" w:hAnsi="sans-serif" w:cs="sans-serif"/>
                <w:i/>
                <w:iCs/>
                <w:color w:val="000000"/>
                <w:sz w:val="20"/>
                <w:szCs w:val="20"/>
              </w:rPr>
              <w:t xml:space="preserve">Venice of America Land Co., supra; </w:t>
            </w:r>
            <w:hyperlink r:id="rId381" w:history="1">
              <w:r>
                <w:rPr>
                  <w:rFonts w:ascii="sans-serif" w:hAnsi="sans-serif" w:cs="sans-serif"/>
                  <w:i/>
                  <w:iCs/>
                  <w:color w:val="0E568C"/>
                  <w:sz w:val="20"/>
                  <w:szCs w:val="20"/>
                </w:rPr>
                <w:t>Nedtweg, supra</w:t>
              </w:r>
              <w:r>
                <w:rPr>
                  <w:rFonts w:ascii="sans-serif" w:hAnsi="sans-serif" w:cs="sans-serif"/>
                  <w:color w:val="0E568C"/>
                  <w:sz w:val="20"/>
                  <w:szCs w:val="20"/>
                </w:rPr>
                <w:t xml:space="preserve"> at 16–17</w:t>
              </w:r>
              <w:r>
                <w:rPr>
                  <w:rFonts w:ascii="sans-serif" w:hAnsi="sans-serif" w:cs="sans-serif"/>
                  <w:color w:val="0E568C"/>
                  <w:sz w:val="20"/>
                  <w:szCs w:val="20"/>
                </w:rPr>
                <w:t>, 208 N.W. 51</w:t>
              </w:r>
            </w:hyperlink>
            <w:r>
              <w:rPr>
                <w:rFonts w:ascii="sans-serif" w:hAnsi="sans-serif" w:cs="sans-serif"/>
                <w:color w:val="000000"/>
                <w:sz w:val="20"/>
                <w:szCs w:val="20"/>
              </w:rPr>
              <w:t>.</w:t>
            </w:r>
          </w:p>
          <w:p w14:paraId="3B39E0D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3" w:name="co_footnote_B016162007059301_1"/>
      <w:bookmarkEnd w:id="393"/>
      <w:tr w:rsidR="00000000" w14:paraId="1B499A23" w14:textId="77777777">
        <w:tblPrEx>
          <w:tblCellMar>
            <w:top w:w="0" w:type="dxa"/>
            <w:left w:w="0" w:type="dxa"/>
            <w:bottom w:w="0" w:type="dxa"/>
            <w:right w:w="0" w:type="dxa"/>
          </w:tblCellMar>
        </w:tblPrEx>
        <w:tc>
          <w:tcPr>
            <w:tcW w:w="600" w:type="dxa"/>
            <w:tcBorders>
              <w:top w:val="nil"/>
              <w:left w:val="nil"/>
              <w:bottom w:val="nil"/>
              <w:right w:val="nil"/>
            </w:tcBorders>
          </w:tcPr>
          <w:p w14:paraId="7DDA1F4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"#co_fnRef_B016162007059301_ID0EF4CI_1"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16</w:t>
            </w:r>
            <w:r>
              <w:rPr>
                <w:rFonts w:ascii="sans-serif" w:hAnsi="sans-serif" w:cs="sans-serif"/>
                <w:color w:val="000000"/>
                <w:sz w:val="20"/>
                <w:szCs w:val="20"/>
              </w:rPr>
              <w:fldChar w:fldCharType="end"/>
            </w:r>
          </w:p>
          <w:p w14:paraId="33F01A4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D2CE3F2" w14:textId="473B0DCF" w:rsidR="00000000" w:rsidRDefault="00734C85">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 xml:space="preserve">See </w:t>
            </w:r>
            <w:r w:rsidR="00657C38">
              <w:rPr>
                <w:rFonts w:ascii="sans-serif" w:hAnsi="sans-serif" w:cs="sans-serif"/>
                <w:noProof/>
                <w:color w:val="000000"/>
                <w:sz w:val="20"/>
                <w:szCs w:val="20"/>
              </w:rPr>
              <w:drawing>
                <wp:inline distT="0" distB="0" distL="0" distR="0" wp14:anchorId="277F8CF6" wp14:editId="35D4FEAD">
                  <wp:extent cx="161925" cy="161925"/>
                  <wp:effectExtent l="0" t="0" r="0" b="0"/>
                  <wp:docPr id="176" name="Picture 176">
                    <a:hlinkClick xmlns:a="http://schemas.openxmlformats.org/drawingml/2006/main" r:id="rId3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3" w:history="1">
              <w:r>
                <w:rPr>
                  <w:rFonts w:ascii="sans-serif" w:hAnsi="sans-serif" w:cs="sans-serif"/>
                  <w:i/>
                  <w:iCs/>
                  <w:color w:val="0E568C"/>
                  <w:sz w:val="20"/>
                  <w:szCs w:val="20"/>
                </w:rPr>
                <w:t>La Porte v. Menacon,</w:t>
              </w:r>
              <w:r>
                <w:rPr>
                  <w:rFonts w:ascii="sans-serif" w:hAnsi="sans-serif" w:cs="sans-serif"/>
                  <w:color w:val="0E568C"/>
                  <w:sz w:val="20"/>
                  <w:szCs w:val="20"/>
                </w:rPr>
                <w:t xml:space="preserve"> 220 Mich. 684, 190 N.W. 655 (1922)</w:t>
              </w:r>
            </w:hyperlink>
            <w:r>
              <w:rPr>
                <w:rFonts w:ascii="sans-serif" w:hAnsi="sans-serif" w:cs="sans-serif"/>
                <w:color w:val="000000"/>
                <w:sz w:val="20"/>
                <w:szCs w:val="20"/>
              </w:rPr>
              <w:t xml:space="preserve"> (resolving a disp</w:t>
            </w:r>
            <w:r>
              <w:rPr>
                <w:rFonts w:ascii="sans-serif" w:hAnsi="sans-serif" w:cs="sans-serif"/>
                <w:color w:val="000000"/>
                <w:sz w:val="20"/>
                <w:szCs w:val="20"/>
              </w:rPr>
              <w:t xml:space="preserve">ute between private landowners over a deed term and bounding property at the low water mark); </w:t>
            </w:r>
            <w:r w:rsidR="00657C38">
              <w:rPr>
                <w:rFonts w:ascii="sans-serif" w:hAnsi="sans-serif" w:cs="sans-serif"/>
                <w:noProof/>
                <w:color w:val="000000"/>
                <w:sz w:val="20"/>
                <w:szCs w:val="20"/>
              </w:rPr>
              <w:drawing>
                <wp:inline distT="0" distB="0" distL="0" distR="0" wp14:anchorId="634F8365" wp14:editId="19A30C0A">
                  <wp:extent cx="161925" cy="161925"/>
                  <wp:effectExtent l="0" t="0" r="0" b="0"/>
                  <wp:docPr id="177" name="Picture 177">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4" w:history="1">
              <w:r>
                <w:rPr>
                  <w:rFonts w:ascii="sans-serif" w:hAnsi="sans-serif" w:cs="sans-serif"/>
                  <w:i/>
                  <w:iCs/>
                  <w:color w:val="0E568C"/>
                  <w:sz w:val="20"/>
                  <w:szCs w:val="20"/>
                </w:rPr>
                <w:t>Lake St Clair Fishing &amp; Shooting Club, supra</w:t>
              </w:r>
              <w:r>
                <w:rPr>
                  <w:rFonts w:ascii="sans-serif" w:hAnsi="sans-serif" w:cs="sans-serif"/>
                  <w:color w:val="0E568C"/>
                  <w:sz w:val="20"/>
                  <w:szCs w:val="20"/>
                </w:rPr>
                <w:t xml:space="preserve"> at 587, 594–595, 87 N.W. 117</w:t>
              </w:r>
            </w:hyperlink>
            <w:r>
              <w:rPr>
                <w:rFonts w:ascii="sans-serif" w:hAnsi="sans-serif" w:cs="sans-serif"/>
                <w:color w:val="000000"/>
                <w:sz w:val="20"/>
                <w:szCs w:val="20"/>
              </w:rPr>
              <w:t xml:space="preserve"> (setting the boundary of private title at the low water mark, while simultaneously endorsing </w:t>
            </w:r>
            <w:r>
              <w:rPr>
                <w:rFonts w:ascii="sans-serif" w:hAnsi="sans-serif" w:cs="sans-serif"/>
                <w:i/>
                <w:iCs/>
                <w:color w:val="000000"/>
                <w:sz w:val="20"/>
                <w:szCs w:val="20"/>
              </w:rPr>
              <w:t>Shively</w:t>
            </w:r>
            <w:r>
              <w:rPr>
                <w:rFonts w:ascii="sans-serif" w:hAnsi="sans-serif" w:cs="sans-serif"/>
                <w:color w:val="000000"/>
                <w:sz w:val="20"/>
                <w:szCs w:val="20"/>
              </w:rPr>
              <w:t xml:space="preserve"> and </w:t>
            </w:r>
            <w:r>
              <w:rPr>
                <w:rFonts w:ascii="sans-serif" w:hAnsi="sans-serif" w:cs="sans-serif"/>
                <w:i/>
                <w:iCs/>
                <w:color w:val="000000"/>
                <w:sz w:val="20"/>
                <w:szCs w:val="20"/>
              </w:rPr>
              <w:t>Illinois Central I</w:t>
            </w:r>
            <w:r>
              <w:rPr>
                <w:rFonts w:ascii="sans-serif" w:hAnsi="sans-serif" w:cs="sans-serif"/>
                <w:color w:val="000000"/>
                <w:sz w:val="20"/>
                <w:szCs w:val="20"/>
              </w:rPr>
              <w:t xml:space="preserve"> and </w:t>
            </w:r>
            <w:r>
              <w:rPr>
                <w:rFonts w:ascii="sans-serif" w:hAnsi="sans-serif" w:cs="sans-serif"/>
                <w:i/>
                <w:iCs/>
                <w:color w:val="000000"/>
                <w:sz w:val="20"/>
                <w:szCs w:val="20"/>
              </w:rPr>
              <w:t>II</w:t>
            </w:r>
            <w:r>
              <w:rPr>
                <w:rFonts w:ascii="sans-serif" w:hAnsi="sans-serif" w:cs="sans-serif"/>
                <w:color w:val="000000"/>
                <w:sz w:val="20"/>
                <w:szCs w:val="20"/>
              </w:rPr>
              <w:t xml:space="preserve"> ); </w:t>
            </w:r>
            <w:r w:rsidR="00657C38">
              <w:rPr>
                <w:rFonts w:ascii="sans-serif" w:hAnsi="sans-serif" w:cs="sans-serif"/>
                <w:noProof/>
                <w:color w:val="000000"/>
                <w:sz w:val="20"/>
                <w:szCs w:val="20"/>
              </w:rPr>
              <w:drawing>
                <wp:inline distT="0" distB="0" distL="0" distR="0" wp14:anchorId="7C70A536" wp14:editId="44A6A401">
                  <wp:extent cx="161925" cy="161925"/>
                  <wp:effectExtent l="0" t="0" r="0" b="0"/>
                  <wp:docPr id="178" name="Picture 178">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5" w:history="1">
              <w:r>
                <w:rPr>
                  <w:rFonts w:ascii="sans-serif" w:hAnsi="sans-serif" w:cs="sans-serif"/>
                  <w:i/>
                  <w:iCs/>
                  <w:color w:val="0E568C"/>
                  <w:sz w:val="20"/>
                  <w:szCs w:val="20"/>
                </w:rPr>
                <w:t>Silberwood</w:t>
              </w:r>
              <w:r>
                <w:rPr>
                  <w:rFonts w:ascii="sans-serif" w:hAnsi="sans-serif" w:cs="sans-serif"/>
                  <w:i/>
                  <w:iCs/>
                  <w:color w:val="0E568C"/>
                  <w:sz w:val="20"/>
                  <w:szCs w:val="20"/>
                </w:rPr>
                <w:t>, supra</w:t>
              </w:r>
              <w:r>
                <w:rPr>
                  <w:rFonts w:ascii="sans-serif" w:hAnsi="sans-serif" w:cs="sans-serif"/>
                  <w:color w:val="0E568C"/>
                  <w:sz w:val="20"/>
                  <w:szCs w:val="20"/>
                </w:rPr>
                <w:t xml:space="preserve"> at 107, 67 N.W. 1087</w:t>
              </w:r>
            </w:hyperlink>
            <w:r>
              <w:rPr>
                <w:rFonts w:ascii="sans-serif" w:hAnsi="sans-serif" w:cs="sans-serif"/>
                <w:color w:val="000000"/>
                <w:sz w:val="20"/>
                <w:szCs w:val="20"/>
              </w:rPr>
              <w:t xml:space="preserve"> (reciting the holdings of other jurisdictions that a riparian owner’s fee ends at the low water mark); </w:t>
            </w:r>
            <w:r w:rsidR="00657C38">
              <w:rPr>
                <w:rFonts w:ascii="sans-serif" w:hAnsi="sans-serif" w:cs="sans-serif"/>
                <w:noProof/>
                <w:color w:val="000000"/>
                <w:sz w:val="20"/>
                <w:szCs w:val="20"/>
              </w:rPr>
              <w:drawing>
                <wp:inline distT="0" distB="0" distL="0" distR="0" wp14:anchorId="087EFB90" wp14:editId="54DD56A6">
                  <wp:extent cx="161925" cy="161925"/>
                  <wp:effectExtent l="0" t="0" r="0" b="0"/>
                  <wp:docPr id="179" name="Picture 179">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6" w:history="1">
              <w:r>
                <w:rPr>
                  <w:rFonts w:ascii="sans-serif" w:hAnsi="sans-serif" w:cs="sans-serif"/>
                  <w:i/>
                  <w:iCs/>
                  <w:color w:val="0E568C"/>
                  <w:sz w:val="20"/>
                  <w:szCs w:val="20"/>
                </w:rPr>
                <w:t>Lincoln, supra</w:t>
              </w:r>
              <w:r>
                <w:rPr>
                  <w:rFonts w:ascii="sans-serif" w:hAnsi="sans-serif" w:cs="sans-serif"/>
                  <w:color w:val="0E568C"/>
                  <w:sz w:val="20"/>
                  <w:szCs w:val="20"/>
                </w:rPr>
                <w:t xml:space="preserve"> at 384, 19 N.W. 103</w:t>
              </w:r>
            </w:hyperlink>
            <w:r>
              <w:rPr>
                <w:rFonts w:ascii="sans-serif" w:hAnsi="sans-serif" w:cs="sans-serif"/>
                <w:color w:val="000000"/>
                <w:sz w:val="20"/>
                <w:szCs w:val="20"/>
              </w:rPr>
              <w:t xml:space="preserve"> (considering the boundaries of a grant made by t</w:t>
            </w:r>
            <w:r>
              <w:rPr>
                <w:rFonts w:ascii="sans-serif" w:hAnsi="sans-serif" w:cs="sans-serif"/>
                <w:color w:val="000000"/>
                <w:sz w:val="20"/>
                <w:szCs w:val="20"/>
              </w:rPr>
              <w:t xml:space="preserve">he federal government, rather than the boundary on what the government retained). In </w:t>
            </w:r>
            <w:r w:rsidR="00657C38">
              <w:rPr>
                <w:rFonts w:ascii="sans-serif" w:hAnsi="sans-serif" w:cs="sans-serif"/>
                <w:noProof/>
                <w:color w:val="000000"/>
                <w:sz w:val="20"/>
                <w:szCs w:val="20"/>
              </w:rPr>
              <w:drawing>
                <wp:inline distT="0" distB="0" distL="0" distR="0" wp14:anchorId="0A856901" wp14:editId="1814213C">
                  <wp:extent cx="161925" cy="161925"/>
                  <wp:effectExtent l="0" t="0" r="0" b="0"/>
                  <wp:docPr id="180" name="Picture 180">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7" w:history="1">
              <w:r>
                <w:rPr>
                  <w:rFonts w:ascii="sans-serif" w:hAnsi="sans-serif" w:cs="sans-serif"/>
                  <w:i/>
                  <w:iCs/>
                  <w:color w:val="0E568C"/>
                  <w:sz w:val="20"/>
                  <w:szCs w:val="20"/>
                </w:rPr>
                <w:t>Collins, supra</w:t>
              </w:r>
              <w:r>
                <w:rPr>
                  <w:rFonts w:ascii="sans-serif" w:hAnsi="sans-serif" w:cs="sans-serif"/>
                  <w:color w:val="0E568C"/>
                  <w:sz w:val="20"/>
                  <w:szCs w:val="20"/>
                </w:rPr>
                <w:t xml:space="preserve"> at 60, 211 N.W. 115</w:t>
              </w:r>
            </w:hyperlink>
            <w:r>
              <w:rPr>
                <w:rFonts w:ascii="sans-serif" w:hAnsi="sans-serif" w:cs="sans-serif"/>
                <w:color w:val="000000"/>
                <w:sz w:val="20"/>
                <w:szCs w:val="20"/>
              </w:rPr>
              <w:t xml:space="preserve"> (Fellows, J., concurring), our Court differed and used the </w:t>
            </w:r>
            <w:r>
              <w:rPr>
                <w:rFonts w:ascii="sans-serif" w:hAnsi="sans-serif" w:cs="sans-serif"/>
                <w:i/>
                <w:iCs/>
                <w:color w:val="000000"/>
                <w:sz w:val="20"/>
                <w:szCs w:val="20"/>
              </w:rPr>
              <w:t>high</w:t>
            </w:r>
            <w:r>
              <w:rPr>
                <w:rFonts w:ascii="sans-serif" w:hAnsi="sans-serif" w:cs="sans-serif"/>
                <w:color w:val="000000"/>
                <w:sz w:val="20"/>
                <w:szCs w:val="20"/>
              </w:rPr>
              <w:t xml:space="preserve"> water mark as the boundary to priv</w:t>
            </w:r>
            <w:r>
              <w:rPr>
                <w:rFonts w:ascii="sans-serif" w:hAnsi="sans-serif" w:cs="sans-serif"/>
                <w:color w:val="000000"/>
                <w:sz w:val="20"/>
                <w:szCs w:val="20"/>
              </w:rPr>
              <w:t xml:space="preserve">ate title, but that case involved property on an </w:t>
            </w:r>
            <w:r>
              <w:rPr>
                <w:rFonts w:ascii="sans-serif" w:hAnsi="sans-serif" w:cs="sans-serif"/>
                <w:i/>
                <w:iCs/>
                <w:color w:val="000000"/>
                <w:sz w:val="20"/>
                <w:szCs w:val="20"/>
              </w:rPr>
              <w:t>inland stream.</w:t>
            </w:r>
          </w:p>
          <w:p w14:paraId="5E317FB2" w14:textId="3004C743"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w:t>
            </w:r>
            <w:r w:rsidR="00657C38">
              <w:rPr>
                <w:rFonts w:ascii="sans-serif" w:hAnsi="sans-serif" w:cs="sans-serif"/>
                <w:noProof/>
                <w:color w:val="000000"/>
                <w:sz w:val="20"/>
                <w:szCs w:val="20"/>
              </w:rPr>
              <w:drawing>
                <wp:inline distT="0" distB="0" distL="0" distR="0" wp14:anchorId="3B1A0CDA" wp14:editId="59E136EB">
                  <wp:extent cx="161925" cy="161925"/>
                  <wp:effectExtent l="0" t="0" r="0" b="0"/>
                  <wp:docPr id="181" name="Picture 181">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8" w:history="1">
              <w:r>
                <w:rPr>
                  <w:rFonts w:ascii="sans-serif" w:hAnsi="sans-serif" w:cs="sans-serif"/>
                  <w:i/>
                  <w:iCs/>
                  <w:color w:val="0E568C"/>
                  <w:sz w:val="20"/>
                  <w:szCs w:val="20"/>
                </w:rPr>
                <w:t>People v. Warner,</w:t>
              </w:r>
              <w:r>
                <w:rPr>
                  <w:rFonts w:ascii="sans-serif" w:hAnsi="sans-serif" w:cs="sans-serif"/>
                  <w:color w:val="0E568C"/>
                  <w:sz w:val="20"/>
                  <w:szCs w:val="20"/>
                </w:rPr>
                <w:t xml:space="preserve"> 116 Mich. 228, 239, 74 N.W. 705 (1898)</w:t>
              </w:r>
            </w:hyperlink>
            <w:r>
              <w:rPr>
                <w:rFonts w:ascii="sans-serif" w:hAnsi="sans-serif" w:cs="sans-serif"/>
                <w:color w:val="000000"/>
                <w:sz w:val="20"/>
                <w:szCs w:val="20"/>
              </w:rPr>
              <w:t xml:space="preserve">, the Court appeared to place a single boundary between the riparian owner’s title and state control, stating that </w:t>
            </w:r>
            <w:r>
              <w:rPr>
                <w:rFonts w:ascii="sans-serif" w:hAnsi="sans-serif" w:cs="sans-serif"/>
                <w:color w:val="000000"/>
                <w:sz w:val="20"/>
                <w:szCs w:val="20"/>
              </w:rPr>
              <w:t>“</w:t>
            </w:r>
            <w:r>
              <w:rPr>
                <w:rFonts w:ascii="sans-serif" w:hAnsi="sans-serif" w:cs="sans-serif"/>
                <w:color w:val="000000"/>
                <w:sz w:val="20"/>
                <w:szCs w:val="20"/>
              </w:rPr>
              <w:t xml:space="preserve">[t]he adjoining proprietor’s fee stops [at </w:t>
            </w:r>
            <w:r>
              <w:rPr>
                <w:rFonts w:ascii="sans-serif" w:hAnsi="sans-serif" w:cs="sans-serif"/>
                <w:color w:val="000000"/>
                <w:sz w:val="20"/>
                <w:szCs w:val="20"/>
              </w:rPr>
              <w:t>the high or low water mark], and there that of the State begins.</w:t>
            </w:r>
            <w:r>
              <w:rPr>
                <w:rFonts w:ascii="sans-serif" w:hAnsi="sans-serif" w:cs="sans-serif"/>
                <w:color w:val="000000"/>
                <w:sz w:val="20"/>
                <w:szCs w:val="20"/>
              </w:rPr>
              <w:t>”</w:t>
            </w:r>
            <w:r>
              <w:rPr>
                <w:rFonts w:ascii="sans-serif" w:hAnsi="sans-serif" w:cs="sans-serif"/>
                <w:color w:val="000000"/>
                <w:sz w:val="20"/>
                <w:szCs w:val="20"/>
              </w:rPr>
              <w:t xml:space="preserve"> Yet this boundary marks </w:t>
            </w:r>
            <w:r>
              <w:rPr>
                <w:rFonts w:ascii="sans-serif" w:hAnsi="sans-serif" w:cs="sans-serif"/>
                <w:color w:val="000000"/>
                <w:sz w:val="20"/>
                <w:szCs w:val="20"/>
              </w:rPr>
              <w:t>“</w:t>
            </w:r>
            <w:r>
              <w:rPr>
                <w:rFonts w:ascii="sans-serif" w:hAnsi="sans-serif" w:cs="sans-serif"/>
                <w:color w:val="000000"/>
                <w:sz w:val="20"/>
                <w:szCs w:val="20"/>
              </w:rPr>
              <w:t>the limit of private ownership.</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r>
              <w:rPr>
                <w:rFonts w:ascii="sans-serif" w:hAnsi="sans-serif" w:cs="sans-serif"/>
                <w:color w:val="000000"/>
                <w:sz w:val="20"/>
                <w:szCs w:val="20"/>
              </w:rPr>
              <w:t xml:space="preserve"> This recalls the fact that the state might hold proprietary title or, separate from that title, title as trustee to preserve the</w:t>
            </w:r>
            <w:r>
              <w:rPr>
                <w:rFonts w:ascii="sans-serif" w:hAnsi="sans-serif" w:cs="sans-serif"/>
                <w:color w:val="000000"/>
                <w:sz w:val="20"/>
                <w:szCs w:val="20"/>
              </w:rPr>
              <w:t xml:space="preserve"> waters and lands beneath them on behalf of the public. The Court proceeded to distinguish the state’s interest in the waters from the interest of the public in navigation, fish, and fowl. </w:t>
            </w:r>
            <w:r>
              <w:rPr>
                <w:rFonts w:ascii="sans-serif" w:hAnsi="sans-serif" w:cs="sans-serif"/>
                <w:i/>
                <w:iCs/>
                <w:color w:val="000000"/>
                <w:sz w:val="20"/>
                <w:szCs w:val="20"/>
              </w:rPr>
              <w:t>Id.</w:t>
            </w:r>
            <w:r>
              <w:rPr>
                <w:rFonts w:ascii="sans-serif" w:hAnsi="sans-serif" w:cs="sans-serif"/>
                <w:color w:val="000000"/>
                <w:sz w:val="20"/>
                <w:szCs w:val="20"/>
              </w:rPr>
              <w:t xml:space="preserve"> Thus, in context, the </w:t>
            </w:r>
            <w:r>
              <w:rPr>
                <w:rFonts w:ascii="sans-serif" w:hAnsi="sans-serif" w:cs="sans-serif"/>
                <w:i/>
                <w:iCs/>
                <w:color w:val="000000"/>
                <w:sz w:val="20"/>
                <w:szCs w:val="20"/>
              </w:rPr>
              <w:t>Warner</w:t>
            </w:r>
            <w:r>
              <w:rPr>
                <w:rFonts w:ascii="sans-serif" w:hAnsi="sans-serif" w:cs="sans-serif"/>
                <w:color w:val="000000"/>
                <w:sz w:val="20"/>
                <w:szCs w:val="20"/>
              </w:rPr>
              <w:t xml:space="preserve"> Court recognized a boundary on a r</w:t>
            </w:r>
            <w:r>
              <w:rPr>
                <w:rFonts w:ascii="sans-serif" w:hAnsi="sans-serif" w:cs="sans-serif"/>
                <w:color w:val="000000"/>
                <w:sz w:val="20"/>
                <w:szCs w:val="20"/>
              </w:rPr>
              <w:t>iparian title, a title that remained subject to the public trust. But the Court did not equate that boundary with the limit of the public trust.</w:t>
            </w:r>
          </w:p>
          <w:p w14:paraId="2BFCC621"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4" w:name="co_footnote_B017172007059301_1"/>
      <w:bookmarkEnd w:id="394"/>
      <w:tr w:rsidR="00000000" w14:paraId="5F758D04" w14:textId="77777777">
        <w:tblPrEx>
          <w:tblCellMar>
            <w:top w:w="0" w:type="dxa"/>
            <w:left w:w="0" w:type="dxa"/>
            <w:bottom w:w="0" w:type="dxa"/>
            <w:right w:w="0" w:type="dxa"/>
          </w:tblCellMar>
        </w:tblPrEx>
        <w:tc>
          <w:tcPr>
            <w:tcW w:w="600" w:type="dxa"/>
            <w:tcBorders>
              <w:top w:val="nil"/>
              <w:left w:val="nil"/>
              <w:bottom w:val="nil"/>
              <w:right w:val="nil"/>
            </w:tcBorders>
          </w:tcPr>
          <w:p w14:paraId="71AAE26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"#co_fnRef_B017172007059301_ID0EW4CI_1"</w:instrText>
            </w:r>
            <w:r>
              <w:rPr>
                <w:rFonts w:ascii="sans-serif" w:hAnsi="sans-serif" w:cs="sans-serif"/>
                <w:color w:val="000000"/>
                <w:sz w:val="20"/>
                <w:szCs w:val="20"/>
              </w:rPr>
              <w:instrText xml:space="preserve">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17</w:t>
            </w:r>
            <w:r>
              <w:rPr>
                <w:rFonts w:ascii="sans-serif" w:hAnsi="sans-serif" w:cs="sans-serif"/>
                <w:color w:val="000000"/>
                <w:sz w:val="20"/>
                <w:szCs w:val="20"/>
              </w:rPr>
              <w:fldChar w:fldCharType="end"/>
            </w:r>
          </w:p>
          <w:p w14:paraId="43BC009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E6EF71F" w14:textId="61FEF4C6"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Although in the context of an inland stream case, Justice Fellows noted the possibility of different boundaries on the public trust and riparian ownership in his concurring opinion in </w:t>
            </w:r>
            <w:r w:rsidR="00657C38">
              <w:rPr>
                <w:rFonts w:ascii="sans-serif" w:hAnsi="sans-serif" w:cs="sans-serif"/>
                <w:noProof/>
                <w:color w:val="000000"/>
                <w:sz w:val="20"/>
                <w:szCs w:val="20"/>
              </w:rPr>
              <w:drawing>
                <wp:inline distT="0" distB="0" distL="0" distR="0" wp14:anchorId="716BD797" wp14:editId="62B8AE2E">
                  <wp:extent cx="161925" cy="161925"/>
                  <wp:effectExtent l="0" t="0" r="0" b="0"/>
                  <wp:docPr id="182" name="Picture 182">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89" w:history="1">
              <w:r>
                <w:rPr>
                  <w:rFonts w:ascii="sans-serif" w:hAnsi="sans-serif" w:cs="sans-serif"/>
                  <w:i/>
                  <w:iCs/>
                  <w:color w:val="0E568C"/>
                  <w:sz w:val="20"/>
                  <w:szCs w:val="20"/>
                </w:rPr>
                <w:t>Collins, supra</w:t>
              </w:r>
              <w:r>
                <w:rPr>
                  <w:rFonts w:ascii="sans-serif" w:hAnsi="sans-serif" w:cs="sans-serif"/>
                  <w:color w:val="0E568C"/>
                  <w:sz w:val="20"/>
                  <w:szCs w:val="20"/>
                </w:rPr>
                <w:t xml:space="preserve"> at 52, 211 N.W.</w:t>
              </w:r>
              <w:r>
                <w:rPr>
                  <w:rFonts w:ascii="sans-serif" w:hAnsi="sans-serif" w:cs="sans-serif"/>
                  <w:color w:val="0E568C"/>
                  <w:sz w:val="20"/>
                  <w:szCs w:val="20"/>
                </w:rPr>
                <w:t xml:space="preserve"> 115,</w:t>
              </w:r>
            </w:hyperlink>
            <w:r>
              <w:rPr>
                <w:rFonts w:ascii="sans-serif" w:hAnsi="sans-serif" w:cs="sans-serif"/>
                <w:color w:val="000000"/>
                <w:sz w:val="20"/>
                <w:szCs w:val="20"/>
              </w:rPr>
              <w:t xml:space="preserve"> quoting </w:t>
            </w:r>
            <w:r w:rsidR="00657C38">
              <w:rPr>
                <w:rFonts w:ascii="sans-serif" w:hAnsi="sans-serif" w:cs="sans-serif"/>
                <w:noProof/>
                <w:color w:val="000000"/>
                <w:sz w:val="20"/>
                <w:szCs w:val="20"/>
              </w:rPr>
              <w:drawing>
                <wp:inline distT="0" distB="0" distL="0" distR="0" wp14:anchorId="513AB83C" wp14:editId="12C58999">
                  <wp:extent cx="161925" cy="161925"/>
                  <wp:effectExtent l="0" t="0" r="0" b="0"/>
                  <wp:docPr id="183" name="Picture 183">
                    <a:hlinkClick xmlns:a="http://schemas.openxmlformats.org/drawingml/2006/main" r:id="rId3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1" w:history="1">
              <w:r>
                <w:rPr>
                  <w:rFonts w:ascii="sans-serif" w:hAnsi="sans-serif" w:cs="sans-serif"/>
                  <w:i/>
                  <w:iCs/>
                  <w:color w:val="0E568C"/>
                  <w:sz w:val="20"/>
                  <w:szCs w:val="20"/>
                </w:rPr>
                <w:t>Bickel v. Polk,</w:t>
              </w:r>
              <w:r>
                <w:rPr>
                  <w:rFonts w:ascii="sans-serif" w:hAnsi="sans-serif" w:cs="sans-serif"/>
                  <w:color w:val="0E568C"/>
                  <w:sz w:val="20"/>
                  <w:szCs w:val="20"/>
                </w:rPr>
                <w:t xml:space="preserve"> 5 Del. 325, 326 (Del.Super., 1851)</w:t>
              </w:r>
            </w:hyperlink>
            <w:r>
              <w:rPr>
                <w:rFonts w:ascii="sans-serif" w:hAnsi="sans-serif" w:cs="sans-serif"/>
                <w:color w:val="000000"/>
                <w:sz w:val="20"/>
                <w:szCs w:val="20"/>
              </w:rPr>
              <w:t>:</w:t>
            </w:r>
          </w:p>
          <w:p w14:paraId="220B336F" w14:textId="77777777" w:rsidR="00000000" w:rsidRDefault="00734C85">
            <w:pPr>
              <w:widowControl w:val="0"/>
              <w:autoSpaceDE w:val="0"/>
              <w:autoSpaceDN w:val="0"/>
              <w:adjustRightInd w:val="0"/>
              <w:spacing w:before="400" w:after="400" w:line="240" w:lineRule="auto"/>
              <w:ind w:left="1000" w:right="800"/>
              <w:jc w:val="both"/>
              <w:rPr>
                <w:rFonts w:ascii="sans-serif" w:hAnsi="sans-serif" w:cs="sans-serif"/>
                <w:color w:val="000000"/>
                <w:sz w:val="20"/>
                <w:szCs w:val="20"/>
              </w:rPr>
            </w:pPr>
            <w:r>
              <w:rPr>
                <w:rFonts w:ascii="sans-serif" w:hAnsi="sans-serif" w:cs="sans-serif"/>
                <w:color w:val="000000"/>
                <w:sz w:val="20"/>
                <w:szCs w:val="20"/>
              </w:rPr>
              <w:lastRenderedPageBreak/>
              <w:t>“</w:t>
            </w:r>
            <w:r>
              <w:rPr>
                <w:rFonts w:ascii="sans-serif" w:hAnsi="sans-serif" w:cs="sans-serif"/>
                <w:color w:val="000000"/>
                <w:sz w:val="20"/>
                <w:szCs w:val="20"/>
              </w:rPr>
              <w:t xml:space="preserve">The right of fishing in all public streams where the tide ebbs and flows, is a common right, and the owner </w:t>
            </w:r>
            <w:r>
              <w:rPr>
                <w:rFonts w:ascii="sans-serif" w:hAnsi="sans-serif" w:cs="sans-serif"/>
                <w:color w:val="000000"/>
                <w:sz w:val="20"/>
                <w:szCs w:val="20"/>
              </w:rPr>
              <w:t>of land adjoining tide water, though his title runs to low water mark, has not an exclusive right of fishing; the public have the right to take fish below high water mark, though upon soil belonging to the individual, and would not be trespassers in so doi</w:t>
            </w:r>
            <w:r>
              <w:rPr>
                <w:rFonts w:ascii="sans-serif" w:hAnsi="sans-serif" w:cs="sans-serif"/>
                <w:color w:val="000000"/>
                <w:sz w:val="20"/>
                <w:szCs w:val="20"/>
              </w:rPr>
              <w:t xml:space="preserve">ng; but if they take the fish above high water mark, or carry them above high water mark and land them on private property, this would be a trespass .... In all navigable rivers, where the tide ebbs and flows, the people have of common right the privilege </w:t>
            </w:r>
            <w:r>
              <w:rPr>
                <w:rFonts w:ascii="sans-serif" w:hAnsi="sans-serif" w:cs="sans-serif"/>
                <w:color w:val="000000"/>
                <w:sz w:val="20"/>
                <w:szCs w:val="20"/>
              </w:rPr>
              <w:t>of fishing, and of navigation, between high and low water mark; though it be over private soil.</w:t>
            </w:r>
            <w:r>
              <w:rPr>
                <w:rFonts w:ascii="sans-serif" w:hAnsi="sans-serif" w:cs="sans-serif"/>
                <w:color w:val="000000"/>
                <w:sz w:val="20"/>
                <w:szCs w:val="20"/>
              </w:rPr>
              <w:t>”</w:t>
            </w:r>
          </w:p>
          <w:p w14:paraId="22C0F4A1" w14:textId="77777777" w:rsidR="00000000" w:rsidRDefault="00734C85">
            <w:pPr>
              <w:widowControl w:val="0"/>
              <w:autoSpaceDE w:val="0"/>
              <w:autoSpaceDN w:val="0"/>
              <w:adjustRightInd w:val="0"/>
              <w:spacing w:before="400" w:after="400" w:line="240" w:lineRule="auto"/>
              <w:ind w:left="1000" w:right="800"/>
              <w:jc w:val="both"/>
              <w:rPr>
                <w:rFonts w:ascii="sans-serif" w:hAnsi="sans-serif" w:cs="sans-serif"/>
                <w:color w:val="000000"/>
                <w:sz w:val="20"/>
                <w:szCs w:val="20"/>
              </w:rPr>
            </w:pPr>
          </w:p>
        </w:tc>
      </w:tr>
      <w:bookmarkStart w:id="395" w:name="co_footnote_B018182007059301_1"/>
      <w:bookmarkEnd w:id="395"/>
      <w:tr w:rsidR="00000000" w14:paraId="3A56D962" w14:textId="77777777">
        <w:tblPrEx>
          <w:tblCellMar>
            <w:top w:w="0" w:type="dxa"/>
            <w:left w:w="0" w:type="dxa"/>
            <w:bottom w:w="0" w:type="dxa"/>
            <w:right w:w="0" w:type="dxa"/>
          </w:tblCellMar>
        </w:tblPrEx>
        <w:tc>
          <w:tcPr>
            <w:tcW w:w="600" w:type="dxa"/>
            <w:tcBorders>
              <w:top w:val="nil"/>
              <w:left w:val="nil"/>
              <w:bottom w:val="nil"/>
              <w:right w:val="nil"/>
            </w:tcBorders>
          </w:tcPr>
          <w:p w14:paraId="3BAFCC1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"#co_fnRef_B018182007059301_ID0E2MDI_1"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18</w:t>
            </w:r>
            <w:r>
              <w:rPr>
                <w:rFonts w:ascii="sans-serif" w:hAnsi="sans-serif" w:cs="sans-serif"/>
                <w:color w:val="000000"/>
                <w:sz w:val="20"/>
                <w:szCs w:val="20"/>
              </w:rPr>
              <w:fldChar w:fldCharType="end"/>
            </w:r>
          </w:p>
          <w:p w14:paraId="6234541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C8A946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Moreover, the particular issue in </w:t>
            </w:r>
            <w:r>
              <w:rPr>
                <w:rFonts w:ascii="sans-serif" w:hAnsi="sans-serif" w:cs="sans-serif"/>
                <w:i/>
                <w:iCs/>
                <w:color w:val="000000"/>
                <w:sz w:val="20"/>
                <w:szCs w:val="20"/>
              </w:rPr>
              <w:t>Hilt</w:t>
            </w:r>
            <w:r>
              <w:rPr>
                <w:rFonts w:ascii="sans-serif" w:hAnsi="sans-serif" w:cs="sans-serif"/>
                <w:color w:val="000000"/>
                <w:sz w:val="20"/>
                <w:szCs w:val="20"/>
              </w:rPr>
              <w:t xml:space="preserve"> was the boundary of private title on </w:t>
            </w:r>
            <w:r>
              <w:rPr>
                <w:rFonts w:ascii="sans-serif" w:hAnsi="sans-serif" w:cs="sans-serif"/>
                <w:i/>
                <w:iCs/>
                <w:color w:val="000000"/>
                <w:sz w:val="20"/>
                <w:szCs w:val="20"/>
              </w:rPr>
              <w:t>relicted/accreted</w:t>
            </w:r>
            <w:r>
              <w:rPr>
                <w:rFonts w:ascii="sans-serif" w:hAnsi="sans-serif" w:cs="sans-serif"/>
                <w:color w:val="000000"/>
                <w:sz w:val="20"/>
                <w:szCs w:val="20"/>
              </w:rPr>
              <w:t xml:space="preserve"> land, which is not at issue in the present case.</w:t>
            </w:r>
          </w:p>
          <w:p w14:paraId="3B6C070A"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6" w:name="co_footnote_B019192007059301_1"/>
      <w:bookmarkEnd w:id="396"/>
      <w:tr w:rsidR="00000000" w14:paraId="6ED27112" w14:textId="77777777">
        <w:tblPrEx>
          <w:tblCellMar>
            <w:top w:w="0" w:type="dxa"/>
            <w:left w:w="0" w:type="dxa"/>
            <w:bottom w:w="0" w:type="dxa"/>
            <w:right w:w="0" w:type="dxa"/>
          </w:tblCellMar>
        </w:tblPrEx>
        <w:tc>
          <w:tcPr>
            <w:tcW w:w="600" w:type="dxa"/>
            <w:tcBorders>
              <w:top w:val="nil"/>
              <w:left w:val="nil"/>
              <w:bottom w:val="nil"/>
              <w:right w:val="nil"/>
            </w:tcBorders>
          </w:tcPr>
          <w:p w14:paraId="30DE5AC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"#co_fnRef_B019192007059301_ID0EMPDI_1"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19</w:t>
            </w:r>
            <w:r>
              <w:rPr>
                <w:rFonts w:ascii="sans-serif" w:hAnsi="sans-serif" w:cs="sans-serif"/>
                <w:color w:val="000000"/>
                <w:sz w:val="20"/>
                <w:szCs w:val="20"/>
              </w:rPr>
              <w:fldChar w:fldCharType="end"/>
            </w:r>
          </w:p>
          <w:p w14:paraId="5D4D0D0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FFADBF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w:t>
            </w:r>
            <w:r>
              <w:rPr>
                <w:rFonts w:ascii="sans-serif" w:hAnsi="sans-serif" w:cs="sans-serif"/>
                <w:i/>
                <w:iCs/>
                <w:color w:val="000000"/>
                <w:sz w:val="20"/>
                <w:szCs w:val="20"/>
              </w:rPr>
              <w:t>Hilt</w:t>
            </w:r>
            <w:r>
              <w:rPr>
                <w:rFonts w:ascii="sans-serif" w:hAnsi="sans-serif" w:cs="sans-serif"/>
                <w:color w:val="000000"/>
                <w:sz w:val="20"/>
                <w:szCs w:val="20"/>
              </w:rPr>
              <w:t xml:space="preserve"> Court concluded by stating how the public trust doctrine affected a riparian owner’s private title:</w:t>
            </w:r>
          </w:p>
          <w:p w14:paraId="05D501E0" w14:textId="5FF1B6A5"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While the upland owner, in a general way, has full and exclusive use of the relicted land,</w:t>
            </w:r>
            <w:r>
              <w:rPr>
                <w:rFonts w:ascii="sans-serif" w:hAnsi="sans-serif" w:cs="sans-serif"/>
                <w:color w:val="000000"/>
                <w:sz w:val="20"/>
                <w:szCs w:val="20"/>
              </w:rPr>
              <w:t xml:space="preserve"> his enjoyment of its use, especially his freedom to develop and sell it, is clouded by the lack of fee title, the necessity of resorting to equity or to action for damages instead of ejectment to expel a squatter, and the overhanging threat of the State’s</w:t>
            </w:r>
            <w:r>
              <w:rPr>
                <w:rFonts w:ascii="sans-serif" w:hAnsi="sans-serif" w:cs="sans-serif"/>
                <w:color w:val="000000"/>
                <w:sz w:val="20"/>
                <w:szCs w:val="20"/>
              </w:rPr>
              <w:t xml:space="preserve"> claim of right to occupy it for State purposes. The State, except for the paramount trust purposes, could make no use of the land .... [</w:t>
            </w:r>
            <w:r w:rsidR="00657C38">
              <w:rPr>
                <w:rFonts w:ascii="sans-serif" w:hAnsi="sans-serif" w:cs="sans-serif"/>
                <w:noProof/>
                <w:color w:val="000000"/>
                <w:sz w:val="20"/>
                <w:szCs w:val="20"/>
              </w:rPr>
              <w:drawing>
                <wp:inline distT="0" distB="0" distL="0" distR="0" wp14:anchorId="54BAC3B7" wp14:editId="7B6EAD0D">
                  <wp:extent cx="161925" cy="161925"/>
                  <wp:effectExtent l="0" t="0" r="0" b="0"/>
                  <wp:docPr id="184" name="Picture 184">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2" w:history="1">
              <w:r>
                <w:rPr>
                  <w:rFonts w:ascii="sans-serif" w:hAnsi="sans-serif" w:cs="sans-serif"/>
                  <w:i/>
                  <w:iCs/>
                  <w:color w:val="0E568C"/>
                  <w:sz w:val="20"/>
                  <w:szCs w:val="20"/>
                </w:rPr>
                <w:t>Id.</w:t>
              </w:r>
              <w:r>
                <w:rPr>
                  <w:rFonts w:ascii="sans-serif" w:hAnsi="sans-serif" w:cs="sans-serif"/>
                  <w:color w:val="0E568C"/>
                  <w:sz w:val="20"/>
                  <w:szCs w:val="20"/>
                </w:rPr>
                <w:t xml:space="preserve"> at 227, 233 N.W. 159.</w:t>
              </w:r>
            </w:hyperlink>
            <w:r>
              <w:rPr>
                <w:rFonts w:ascii="sans-serif" w:hAnsi="sans-serif" w:cs="sans-serif"/>
                <w:color w:val="000000"/>
                <w:sz w:val="20"/>
                <w:szCs w:val="20"/>
              </w:rPr>
              <w:t>]</w:t>
            </w:r>
          </w:p>
          <w:p w14:paraId="57B5A6F2" w14:textId="77777777"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397" w:name="co_footnote_B020202007059301_1"/>
      <w:bookmarkEnd w:id="397"/>
      <w:tr w:rsidR="00000000" w14:paraId="5322513D" w14:textId="77777777">
        <w:tblPrEx>
          <w:tblCellMar>
            <w:top w:w="0" w:type="dxa"/>
            <w:left w:w="0" w:type="dxa"/>
            <w:bottom w:w="0" w:type="dxa"/>
            <w:right w:w="0" w:type="dxa"/>
          </w:tblCellMar>
        </w:tblPrEx>
        <w:tc>
          <w:tcPr>
            <w:tcW w:w="600" w:type="dxa"/>
            <w:tcBorders>
              <w:top w:val="nil"/>
              <w:left w:val="nil"/>
              <w:bottom w:val="nil"/>
              <w:right w:val="nil"/>
            </w:tcBorders>
          </w:tcPr>
          <w:p w14:paraId="1A48B39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"#co_fnRef_B020202007059301_ID0EOYDI_1"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20</w:t>
            </w:r>
            <w:r>
              <w:rPr>
                <w:rFonts w:ascii="sans-serif" w:hAnsi="sans-serif" w:cs="sans-serif"/>
                <w:color w:val="000000"/>
                <w:sz w:val="20"/>
                <w:szCs w:val="20"/>
              </w:rPr>
              <w:fldChar w:fldCharType="end"/>
            </w:r>
          </w:p>
          <w:p w14:paraId="721F02B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AB83CA3" w14:textId="5BC5348F"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While an average member of the public may not require this degree of precision, </w:t>
            </w:r>
            <w:r>
              <w:rPr>
                <w:rFonts w:ascii="sans-serif" w:hAnsi="sans-serif" w:cs="sans-serif"/>
                <w:i/>
                <w:iCs/>
                <w:color w:val="000000"/>
                <w:sz w:val="20"/>
                <w:szCs w:val="20"/>
              </w:rPr>
              <w:t>Trudeau</w:t>
            </w:r>
            <w:r>
              <w:rPr>
                <w:rFonts w:ascii="sans-serif" w:hAnsi="sans-serif" w:cs="sans-serif"/>
                <w:color w:val="000000"/>
                <w:sz w:val="20"/>
                <w:szCs w:val="20"/>
              </w:rPr>
              <w:t xml:space="preserve"> illustrates how a factual dispute over the location of the ordinary high water mark may be resolved. In</w:t>
            </w:r>
            <w:r>
              <w:rPr>
                <w:rFonts w:ascii="sans-serif" w:hAnsi="sans-serif" w:cs="sans-serif"/>
                <w:color w:val="000000"/>
                <w:sz w:val="20"/>
                <w:szCs w:val="20"/>
              </w:rPr>
              <w:t xml:space="preserve"> that case, the parties presented evidence via expert witnesses. </w:t>
            </w:r>
            <w:r w:rsidR="00657C38">
              <w:rPr>
                <w:rFonts w:ascii="sans-serif" w:hAnsi="sans-serif" w:cs="sans-serif"/>
                <w:noProof/>
                <w:color w:val="000000"/>
                <w:sz w:val="20"/>
                <w:szCs w:val="20"/>
              </w:rPr>
              <w:drawing>
                <wp:inline distT="0" distB="0" distL="0" distR="0" wp14:anchorId="1BF32F3B" wp14:editId="3282B778">
                  <wp:extent cx="161925" cy="161925"/>
                  <wp:effectExtent l="0" t="0" r="0" b="0"/>
                  <wp:docPr id="185" name="Picture 185">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3" w:history="1">
              <w:r>
                <w:rPr>
                  <w:rFonts w:ascii="sans-serif" w:hAnsi="sans-serif" w:cs="sans-serif"/>
                  <w:i/>
                  <w:iCs/>
                  <w:color w:val="0E568C"/>
                  <w:sz w:val="20"/>
                  <w:szCs w:val="20"/>
                </w:rPr>
                <w:t>Id.</w:t>
              </w:r>
              <w:r>
                <w:rPr>
                  <w:rFonts w:ascii="sans-serif" w:hAnsi="sans-serif" w:cs="sans-serif"/>
                  <w:color w:val="0E568C"/>
                  <w:sz w:val="20"/>
                  <w:szCs w:val="20"/>
                </w:rPr>
                <w:t xml:space="preserve"> at 108, 408 N.W.2d 337.</w:t>
              </w:r>
            </w:hyperlink>
            <w:r>
              <w:rPr>
                <w:rFonts w:ascii="sans-serif" w:hAnsi="sans-serif" w:cs="sans-serif"/>
                <w:color w:val="000000"/>
                <w:sz w:val="20"/>
                <w:szCs w:val="20"/>
              </w:rPr>
              <w:t xml:space="preserve"> For example, the state’s expert testified that he </w:t>
            </w:r>
            <w:r>
              <w:rPr>
                <w:rFonts w:ascii="sans-serif" w:hAnsi="sans-serif" w:cs="sans-serif"/>
                <w:color w:val="000000"/>
                <w:sz w:val="20"/>
                <w:szCs w:val="20"/>
              </w:rPr>
              <w:t>“</w:t>
            </w:r>
            <w:r>
              <w:rPr>
                <w:rFonts w:ascii="sans-serif" w:hAnsi="sans-serif" w:cs="sans-serif"/>
                <w:color w:val="000000"/>
                <w:sz w:val="20"/>
                <w:szCs w:val="20"/>
              </w:rPr>
              <w:t>analyzed several aerial photographs ..., the government survey maps, the s</w:t>
            </w:r>
            <w:r>
              <w:rPr>
                <w:rFonts w:ascii="sans-serif" w:hAnsi="sans-serif" w:cs="sans-serif"/>
                <w:color w:val="000000"/>
                <w:sz w:val="20"/>
                <w:szCs w:val="20"/>
              </w:rPr>
              <w:t>ite’s present configuration, and stereo [three-dimensional] photographs ....</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r>
              <w:rPr>
                <w:rFonts w:ascii="sans-serif" w:hAnsi="sans-serif" w:cs="sans-serif"/>
                <w:color w:val="000000"/>
                <w:sz w:val="20"/>
                <w:szCs w:val="20"/>
              </w:rPr>
              <w:t xml:space="preserve"> Numerous resources exist to provide guidance to professionals. See, e.g., Simpson, </w:t>
            </w:r>
            <w:r>
              <w:rPr>
                <w:rFonts w:ascii="sans-serif" w:hAnsi="sans-serif" w:cs="sans-serif"/>
                <w:i/>
                <w:iCs/>
                <w:color w:val="000000"/>
                <w:sz w:val="20"/>
                <w:szCs w:val="20"/>
              </w:rPr>
              <w:t>River &amp; Lake Boundaries: Surveying Water Boundaries</w:t>
            </w:r>
            <w:r>
              <w:rPr>
                <w:rFonts w:ascii="sans-serif" w:hAnsi="sans-serif" w:cs="sans-serif"/>
                <w:i/>
                <w:iCs/>
                <w:color w:val="000000"/>
                <w:sz w:val="20"/>
                <w:szCs w:val="20"/>
              </w:rPr>
              <w:t>–</w:t>
            </w:r>
            <w:r>
              <w:rPr>
                <w:rFonts w:ascii="sans-serif" w:hAnsi="sans-serif" w:cs="sans-serif"/>
                <w:i/>
                <w:iCs/>
                <w:color w:val="000000"/>
                <w:sz w:val="20"/>
                <w:szCs w:val="20"/>
              </w:rPr>
              <w:t>A Manual</w:t>
            </w:r>
            <w:r>
              <w:rPr>
                <w:rFonts w:ascii="sans-serif" w:hAnsi="sans-serif" w:cs="sans-serif"/>
                <w:color w:val="000000"/>
                <w:sz w:val="20"/>
                <w:szCs w:val="20"/>
              </w:rPr>
              <w:t xml:space="preserve"> (Kingman, AZ: Plat Key Publish</w:t>
            </w:r>
            <w:r>
              <w:rPr>
                <w:rFonts w:ascii="sans-serif" w:hAnsi="sans-serif" w:cs="sans-serif"/>
                <w:color w:val="000000"/>
                <w:sz w:val="20"/>
                <w:szCs w:val="20"/>
              </w:rPr>
              <w:t xml:space="preserve">ing, 1994); Cole, </w:t>
            </w:r>
            <w:r>
              <w:rPr>
                <w:rFonts w:ascii="sans-serif" w:hAnsi="sans-serif" w:cs="sans-serif"/>
                <w:i/>
                <w:iCs/>
                <w:color w:val="000000"/>
                <w:sz w:val="20"/>
                <w:szCs w:val="20"/>
              </w:rPr>
              <w:t>Water Boundaries</w:t>
            </w:r>
            <w:r>
              <w:rPr>
                <w:rFonts w:ascii="sans-serif" w:hAnsi="sans-serif" w:cs="sans-serif"/>
                <w:color w:val="000000"/>
                <w:sz w:val="20"/>
                <w:szCs w:val="20"/>
              </w:rPr>
              <w:t xml:space="preserve"> (New York: J Wiley &amp; Sons, 1997). Not surprisingly, this Court requires a survey based on proper monuments to establish an actual property line. </w:t>
            </w:r>
            <w:hyperlink r:id="rId394" w:history="1">
              <w:r>
                <w:rPr>
                  <w:rFonts w:ascii="sans-serif" w:hAnsi="sans-serif" w:cs="sans-serif"/>
                  <w:i/>
                  <w:iCs/>
                  <w:color w:val="0E568C"/>
                  <w:sz w:val="20"/>
                  <w:szCs w:val="20"/>
                </w:rPr>
                <w:t>Hurd v. Hines,</w:t>
              </w:r>
              <w:r>
                <w:rPr>
                  <w:rFonts w:ascii="sans-serif" w:hAnsi="sans-serif" w:cs="sans-serif"/>
                  <w:color w:val="0E568C"/>
                  <w:sz w:val="20"/>
                  <w:szCs w:val="20"/>
                </w:rPr>
                <w:t xml:space="preserve"> 346 Mich. 70, 78–79, 77 N.W.2d 341 (1956)</w:t>
              </w:r>
            </w:hyperlink>
            <w:r>
              <w:rPr>
                <w:rFonts w:ascii="sans-serif" w:hAnsi="sans-serif" w:cs="sans-serif"/>
                <w:color w:val="000000"/>
                <w:sz w:val="20"/>
                <w:szCs w:val="20"/>
              </w:rPr>
              <w:t>. The same re</w:t>
            </w:r>
            <w:r>
              <w:rPr>
                <w:rFonts w:ascii="sans-serif" w:hAnsi="sans-serif" w:cs="sans-serif"/>
                <w:color w:val="000000"/>
                <w:sz w:val="20"/>
                <w:szCs w:val="20"/>
              </w:rPr>
              <w:t>quirement would apply for a boundary set by one of our Great Lakes.</w:t>
            </w:r>
          </w:p>
          <w:p w14:paraId="78FB135A"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8" w:name="co_footnote_B021212007059301_1"/>
      <w:bookmarkEnd w:id="398"/>
      <w:tr w:rsidR="00000000" w14:paraId="4375490F" w14:textId="77777777">
        <w:tblPrEx>
          <w:tblCellMar>
            <w:top w:w="0" w:type="dxa"/>
            <w:left w:w="0" w:type="dxa"/>
            <w:bottom w:w="0" w:type="dxa"/>
            <w:right w:w="0" w:type="dxa"/>
          </w:tblCellMar>
        </w:tblPrEx>
        <w:tc>
          <w:tcPr>
            <w:tcW w:w="600" w:type="dxa"/>
            <w:tcBorders>
              <w:top w:val="nil"/>
              <w:left w:val="nil"/>
              <w:bottom w:val="nil"/>
              <w:right w:val="nil"/>
            </w:tcBorders>
          </w:tcPr>
          <w:p w14:paraId="6693809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"#co_fnRef_B021212007059301_ID0E33DI_1"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21</w:t>
            </w:r>
            <w:r>
              <w:rPr>
                <w:rFonts w:ascii="sans-serif" w:hAnsi="sans-serif" w:cs="sans-serif"/>
                <w:color w:val="000000"/>
                <w:sz w:val="20"/>
                <w:szCs w:val="20"/>
              </w:rPr>
              <w:fldChar w:fldCharType="end"/>
            </w:r>
          </w:p>
          <w:p w14:paraId="43B88B6D"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9C9B063"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Enacted after the GLSLA employed a standard based on International Great Lakes Datum for the Great Lakes, </w:t>
            </w:r>
            <w:hyperlink r:id="rId395" w:history="1">
              <w:r>
                <w:rPr>
                  <w:rFonts w:ascii="sans-serif" w:hAnsi="sans-serif" w:cs="sans-serif"/>
                  <w:color w:val="0E568C"/>
                  <w:sz w:val="20"/>
                  <w:szCs w:val="20"/>
                </w:rPr>
                <w:t>MCL 324.30101(i)</w:t>
              </w:r>
            </w:hyperlink>
            <w:r>
              <w:rPr>
                <w:rFonts w:ascii="sans-serif" w:hAnsi="sans-serif" w:cs="sans-serif"/>
                <w:color w:val="000000"/>
                <w:sz w:val="20"/>
                <w:szCs w:val="20"/>
              </w:rPr>
              <w:t>, which contains definitions previously found in the former Inland Lakes and Streams Act, in relevant part</w:t>
            </w:r>
            <w:r>
              <w:rPr>
                <w:rFonts w:ascii="sans-serif" w:hAnsi="sans-serif" w:cs="sans-serif"/>
                <w:color w:val="000000"/>
                <w:sz w:val="20"/>
                <w:szCs w:val="20"/>
              </w:rPr>
              <w:t xml:space="preserve"> provides:</w:t>
            </w:r>
          </w:p>
          <w:p w14:paraId="69808CFF" w14:textId="77777777"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Ordinary-high water mark</w:t>
            </w:r>
            <w:r>
              <w:rPr>
                <w:rFonts w:ascii="sans-serif" w:hAnsi="sans-serif" w:cs="sans-serif"/>
                <w:color w:val="000000"/>
                <w:sz w:val="20"/>
                <w:szCs w:val="20"/>
              </w:rPr>
              <w:t>”</w:t>
            </w:r>
            <w:r>
              <w:rPr>
                <w:rFonts w:ascii="sans-serif" w:hAnsi="sans-serif" w:cs="sans-serif"/>
                <w:color w:val="000000"/>
                <w:sz w:val="20"/>
                <w:szCs w:val="20"/>
              </w:rPr>
              <w:t xml:space="preserve"> means the line between upland and bottomland that persists through successive changes in water levels, below which the presence and action of the water is so common or recurrent that the character of the land is marked</w:t>
            </w:r>
            <w:r>
              <w:rPr>
                <w:rFonts w:ascii="sans-serif" w:hAnsi="sans-serif" w:cs="sans-serif"/>
                <w:color w:val="000000"/>
                <w:sz w:val="20"/>
                <w:szCs w:val="20"/>
              </w:rPr>
              <w:t xml:space="preserve"> distinctly from the upland and is apparent in the soil itself, the configuration of the surface of the soil, and the vegetation.</w:t>
            </w:r>
          </w:p>
          <w:p w14:paraId="03ADF3F9" w14:textId="77777777"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399" w:name="co_footnote_B022222007059301_1"/>
      <w:bookmarkEnd w:id="399"/>
      <w:tr w:rsidR="00000000" w14:paraId="6C53858A" w14:textId="77777777">
        <w:tblPrEx>
          <w:tblCellMar>
            <w:top w:w="0" w:type="dxa"/>
            <w:left w:w="0" w:type="dxa"/>
            <w:bottom w:w="0" w:type="dxa"/>
            <w:right w:w="0" w:type="dxa"/>
          </w:tblCellMar>
        </w:tblPrEx>
        <w:tc>
          <w:tcPr>
            <w:tcW w:w="600" w:type="dxa"/>
            <w:tcBorders>
              <w:top w:val="nil"/>
              <w:left w:val="nil"/>
              <w:bottom w:val="nil"/>
              <w:right w:val="nil"/>
            </w:tcBorders>
          </w:tcPr>
          <w:p w14:paraId="0580A7B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"#co_fnRef_B022222007059301_ID0EB6DI_1"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22</w:t>
            </w:r>
            <w:r>
              <w:rPr>
                <w:rFonts w:ascii="sans-serif" w:hAnsi="sans-serif" w:cs="sans-serif"/>
                <w:color w:val="000000"/>
                <w:sz w:val="20"/>
                <w:szCs w:val="20"/>
              </w:rPr>
              <w:fldChar w:fldCharType="end"/>
            </w:r>
          </w:p>
          <w:p w14:paraId="33AF7E4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E8B9532" w14:textId="4F151F17" w:rsidR="00000000" w:rsidRDefault="00657C38">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B67A58D" wp14:editId="5FBF75C0">
                  <wp:extent cx="161925" cy="161925"/>
                  <wp:effectExtent l="0" t="0" r="0" b="0"/>
                  <wp:docPr id="186" name="Picture 186">
                    <a:hlinkClick xmlns:a="http://schemas.openxmlformats.org/drawingml/2006/main" r:id="rId3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7" w:history="1">
              <w:r w:rsidR="00734C85">
                <w:rPr>
                  <w:rFonts w:ascii="sans-serif" w:hAnsi="sans-serif" w:cs="sans-serif"/>
                  <w:color w:val="0E568C"/>
                  <w:sz w:val="20"/>
                  <w:szCs w:val="20"/>
                </w:rPr>
                <w:t>33 CFR 328.3(e)</w:t>
              </w:r>
            </w:hyperlink>
            <w:r w:rsidR="00734C85">
              <w:rPr>
                <w:rFonts w:ascii="sans-serif" w:hAnsi="sans-serif" w:cs="sans-serif"/>
                <w:color w:val="000000"/>
                <w:sz w:val="20"/>
                <w:szCs w:val="20"/>
              </w:rPr>
              <w:t xml:space="preserve"> provides:</w:t>
            </w:r>
          </w:p>
          <w:p w14:paraId="7BE79C97" w14:textId="77777777"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The term ordinary high water mark means that line on the shore established by the fluctuations of water and indicated by physical characteristics such as clear, natural l</w:t>
            </w:r>
            <w:r>
              <w:rPr>
                <w:rFonts w:ascii="sans-serif" w:hAnsi="sans-serif" w:cs="sans-serif"/>
                <w:color w:val="000000"/>
                <w:sz w:val="20"/>
                <w:szCs w:val="20"/>
              </w:rPr>
              <w:t>ine impressed on the bank, shelving, changes in the character of soil, destruction of terrestrial vegetation, the presence of litter and debris, or other appropriate means that consider the characteristics of the surrounding areas.</w:t>
            </w:r>
          </w:p>
          <w:p w14:paraId="7F6F4FC0" w14:textId="77777777"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400" w:name="co_footnote_B023232007059301_1"/>
      <w:bookmarkEnd w:id="400"/>
      <w:tr w:rsidR="00000000" w14:paraId="2A572EC0" w14:textId="77777777">
        <w:tblPrEx>
          <w:tblCellMar>
            <w:top w:w="0" w:type="dxa"/>
            <w:left w:w="0" w:type="dxa"/>
            <w:bottom w:w="0" w:type="dxa"/>
            <w:right w:w="0" w:type="dxa"/>
          </w:tblCellMar>
        </w:tblPrEx>
        <w:tc>
          <w:tcPr>
            <w:tcW w:w="600" w:type="dxa"/>
            <w:tcBorders>
              <w:top w:val="nil"/>
              <w:left w:val="nil"/>
              <w:bottom w:val="nil"/>
              <w:right w:val="nil"/>
            </w:tcBorders>
          </w:tcPr>
          <w:p w14:paraId="5B36E4A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"#co_fnRef_B023232007059301_ID0E5BAK_1"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23</w:t>
            </w:r>
            <w:r>
              <w:rPr>
                <w:rFonts w:ascii="sans-serif" w:hAnsi="sans-serif" w:cs="sans-serif"/>
                <w:color w:val="000000"/>
                <w:sz w:val="20"/>
                <w:szCs w:val="20"/>
              </w:rPr>
              <w:fldChar w:fldCharType="end"/>
            </w:r>
          </w:p>
          <w:p w14:paraId="63EF060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3C72431" w14:textId="22D724D6"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lastRenderedPageBreak/>
              <w:t xml:space="preserve">As our Court has consistently recognized, water boundaries necessarily defy static definition. See </w:t>
            </w:r>
            <w:r w:rsidR="00657C38">
              <w:rPr>
                <w:rFonts w:ascii="sans-serif" w:hAnsi="sans-serif" w:cs="sans-serif"/>
                <w:noProof/>
                <w:color w:val="000000"/>
                <w:sz w:val="20"/>
                <w:szCs w:val="20"/>
              </w:rPr>
              <w:drawing>
                <wp:inline distT="0" distB="0" distL="0" distR="0" wp14:anchorId="3246F820" wp14:editId="2FD1E8A7">
                  <wp:extent cx="161925" cy="161925"/>
                  <wp:effectExtent l="0" t="0" r="0" b="0"/>
                  <wp:docPr id="187" name="Picture 187">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8" w:history="1">
              <w:r>
                <w:rPr>
                  <w:rFonts w:ascii="sans-serif" w:hAnsi="sans-serif" w:cs="sans-serif"/>
                  <w:i/>
                  <w:iCs/>
                  <w:color w:val="0E568C"/>
                  <w:sz w:val="20"/>
                  <w:szCs w:val="20"/>
                </w:rPr>
                <w:t>Hilt, supra</w:t>
              </w:r>
              <w:r>
                <w:rPr>
                  <w:rFonts w:ascii="sans-serif" w:hAnsi="sans-serif" w:cs="sans-serif"/>
                  <w:color w:val="0E568C"/>
                  <w:sz w:val="20"/>
                  <w:szCs w:val="20"/>
                </w:rPr>
                <w:t xml:space="preserve"> at </w:t>
              </w:r>
              <w:r>
                <w:rPr>
                  <w:rFonts w:ascii="sans-serif" w:hAnsi="sans-serif" w:cs="sans-serif"/>
                  <w:color w:val="0E568C"/>
                  <w:sz w:val="20"/>
                  <w:szCs w:val="20"/>
                </w:rPr>
                <w:lastRenderedPageBreak/>
                <w:t>219, 233 N.W.</w:t>
              </w:r>
              <w:r>
                <w:rPr>
                  <w:rFonts w:ascii="sans-serif" w:hAnsi="sans-serif" w:cs="sans-serif"/>
                  <w:color w:val="0E568C"/>
                  <w:sz w:val="20"/>
                  <w:szCs w:val="20"/>
                </w:rPr>
                <w:t xml:space="preserve"> 159.</w:t>
              </w:r>
            </w:hyperlink>
            <w:r>
              <w:rPr>
                <w:rFonts w:ascii="sans-serif" w:hAnsi="sans-serif" w:cs="sans-serif"/>
                <w:color w:val="000000"/>
                <w:sz w:val="20"/>
                <w:szCs w:val="20"/>
              </w:rPr>
              <w:t xml:space="preserve"> For example, the common law recognized riparian rights to accretion and reliction. This meant that riparian landowners gained private title to land adjacent to their property that gradually became permanently exposed through erosion or a change in</w:t>
            </w:r>
            <w:r>
              <w:rPr>
                <w:rFonts w:ascii="sans-serif" w:hAnsi="sans-serif" w:cs="sans-serif"/>
                <w:color w:val="000000"/>
                <w:sz w:val="20"/>
                <w:szCs w:val="20"/>
              </w:rPr>
              <w:t xml:space="preserve"> water level. See </w:t>
            </w:r>
            <w:r w:rsidR="00657C38">
              <w:rPr>
                <w:rFonts w:ascii="sans-serif" w:hAnsi="sans-serif" w:cs="sans-serif"/>
                <w:noProof/>
                <w:color w:val="000000"/>
                <w:sz w:val="20"/>
                <w:szCs w:val="20"/>
              </w:rPr>
              <w:drawing>
                <wp:inline distT="0" distB="0" distL="0" distR="0" wp14:anchorId="67A9BEA9" wp14:editId="540FA847">
                  <wp:extent cx="161925" cy="161925"/>
                  <wp:effectExtent l="0" t="0" r="0" b="0"/>
                  <wp:docPr id="188" name="Picture 188">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99" w:history="1">
              <w:r>
                <w:rPr>
                  <w:rFonts w:ascii="sans-serif" w:hAnsi="sans-serif" w:cs="sans-serif"/>
                  <w:i/>
                  <w:iCs/>
                  <w:color w:val="0E568C"/>
                  <w:sz w:val="20"/>
                  <w:szCs w:val="20"/>
                </w:rPr>
                <w:t>Peterman, supra</w:t>
              </w:r>
              <w:r>
                <w:rPr>
                  <w:rFonts w:ascii="sans-serif" w:hAnsi="sans-serif" w:cs="sans-serif"/>
                  <w:color w:val="0E568C"/>
                  <w:sz w:val="20"/>
                  <w:szCs w:val="20"/>
                </w:rPr>
                <w:t xml:space="preserve"> at 192–193, 521 N.W.2d 499.</w:t>
              </w:r>
            </w:hyperlink>
            <w:r>
              <w:rPr>
                <w:rFonts w:ascii="sans-serif" w:hAnsi="sans-serif" w:cs="sans-serif"/>
                <w:color w:val="000000"/>
                <w:sz w:val="20"/>
                <w:szCs w:val="20"/>
              </w:rPr>
              <w:t xml:space="preserve"> The recognition of these riparian rights shows that our courts have refused to fix a line that defies natural processes. Also, the concept of a </w:t>
            </w:r>
            <w:r>
              <w:rPr>
                <w:rFonts w:ascii="sans-serif" w:hAnsi="sans-serif" w:cs="sans-serif"/>
                <w:color w:val="000000"/>
                <w:sz w:val="20"/>
                <w:szCs w:val="20"/>
              </w:rPr>
              <w:t>“</w:t>
            </w:r>
            <w:r>
              <w:rPr>
                <w:rFonts w:ascii="sans-serif" w:hAnsi="sans-serif" w:cs="sans-serif"/>
                <w:color w:val="000000"/>
                <w:sz w:val="20"/>
                <w:szCs w:val="20"/>
              </w:rPr>
              <w:t>moveable fre</w:t>
            </w:r>
            <w:r>
              <w:rPr>
                <w:rFonts w:ascii="sans-serif" w:hAnsi="sans-serif" w:cs="sans-serif"/>
                <w:color w:val="000000"/>
                <w:sz w:val="20"/>
                <w:szCs w:val="20"/>
              </w:rPr>
              <w:t>ehold</w:t>
            </w:r>
            <w:r>
              <w:rPr>
                <w:rFonts w:ascii="sans-serif" w:hAnsi="sans-serif" w:cs="sans-serif"/>
                <w:color w:val="000000"/>
                <w:sz w:val="20"/>
                <w:szCs w:val="20"/>
              </w:rPr>
              <w:t>”</w:t>
            </w:r>
            <w:r>
              <w:rPr>
                <w:rFonts w:ascii="sans-serif" w:hAnsi="sans-serif" w:cs="sans-serif"/>
                <w:color w:val="000000"/>
                <w:sz w:val="20"/>
                <w:szCs w:val="20"/>
              </w:rPr>
              <w:t xml:space="preserve"> to accommodate the effects of accretion and reliction on the bounds of littoral title shows our acknowledgement of the shifting nature of water boundaries. See </w:t>
            </w:r>
            <w:r>
              <w:rPr>
                <w:rFonts w:ascii="sans-serif" w:hAnsi="sans-serif" w:cs="sans-serif"/>
                <w:i/>
                <w:iCs/>
                <w:color w:val="000000"/>
                <w:sz w:val="20"/>
                <w:szCs w:val="20"/>
              </w:rPr>
              <w:t xml:space="preserve">id., </w:t>
            </w:r>
            <w:r w:rsidR="00657C38">
              <w:rPr>
                <w:rFonts w:ascii="sans-serif" w:hAnsi="sans-serif" w:cs="sans-serif"/>
                <w:noProof/>
                <w:color w:val="000000"/>
                <w:sz w:val="20"/>
                <w:szCs w:val="20"/>
              </w:rPr>
              <w:drawing>
                <wp:inline distT="0" distB="0" distL="0" distR="0" wp14:anchorId="76044DD5" wp14:editId="49498ED3">
                  <wp:extent cx="161925" cy="161925"/>
                  <wp:effectExtent l="0" t="0" r="0" b="0"/>
                  <wp:docPr id="189" name="Picture 189">
                    <a:hlinkClick xmlns:a="http://schemas.openxmlformats.org/drawingml/2006/main" r:id="rId4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1" w:history="1">
              <w:r>
                <w:rPr>
                  <w:rFonts w:ascii="sans-serif" w:hAnsi="sans-serif" w:cs="sans-serif"/>
                  <w:i/>
                  <w:iCs/>
                  <w:color w:val="0E568C"/>
                  <w:sz w:val="20"/>
                  <w:szCs w:val="20"/>
                </w:rPr>
                <w:t>Klais v. Danowski,</w:t>
              </w:r>
              <w:r>
                <w:rPr>
                  <w:rFonts w:ascii="sans-serif" w:hAnsi="sans-serif" w:cs="sans-serif"/>
                  <w:color w:val="0E568C"/>
                  <w:sz w:val="20"/>
                  <w:szCs w:val="20"/>
                </w:rPr>
                <w:t xml:space="preserve"> 373 Mich. 262, 275–276, 129 N.W.2d 414 (1964)</w:t>
              </w:r>
            </w:hyperlink>
            <w:r>
              <w:rPr>
                <w:rFonts w:ascii="sans-serif" w:hAnsi="sans-serif" w:cs="sans-serif"/>
                <w:color w:val="000000"/>
                <w:sz w:val="20"/>
                <w:szCs w:val="20"/>
              </w:rPr>
              <w:t xml:space="preserve">, and </w:t>
            </w:r>
            <w:hyperlink r:id="rId402" w:history="1">
              <w:r>
                <w:rPr>
                  <w:rFonts w:ascii="sans-serif" w:hAnsi="sans-serif" w:cs="sans-serif"/>
                  <w:i/>
                  <w:iCs/>
                  <w:color w:val="0E568C"/>
                  <w:sz w:val="20"/>
                  <w:szCs w:val="20"/>
                </w:rPr>
                <w:t>Broedell, supra</w:t>
              </w:r>
              <w:r>
                <w:rPr>
                  <w:rFonts w:ascii="sans-serif" w:hAnsi="sans-serif" w:cs="sans-serif"/>
                  <w:color w:val="0E568C"/>
                  <w:sz w:val="20"/>
                  <w:szCs w:val="20"/>
                </w:rPr>
                <w:t xml:space="preserve"> at 206, 112 N.W.2d 517,</w:t>
              </w:r>
            </w:hyperlink>
            <w:r>
              <w:rPr>
                <w:rFonts w:ascii="sans-serif" w:hAnsi="sans-serif" w:cs="sans-serif"/>
                <w:color w:val="000000"/>
                <w:sz w:val="20"/>
                <w:szCs w:val="20"/>
              </w:rPr>
              <w:t xml:space="preserve"> all quoting </w:t>
            </w:r>
            <w:r w:rsidR="00657C38">
              <w:rPr>
                <w:rFonts w:ascii="sans-serif" w:hAnsi="sans-serif" w:cs="sans-serif"/>
                <w:noProof/>
                <w:color w:val="000000"/>
                <w:sz w:val="20"/>
                <w:szCs w:val="20"/>
              </w:rPr>
              <w:drawing>
                <wp:inline distT="0" distB="0" distL="0" distR="0" wp14:anchorId="1E2AC88F" wp14:editId="5052EEE4">
                  <wp:extent cx="161925" cy="161925"/>
                  <wp:effectExtent l="0" t="0" r="0" b="0"/>
                  <wp:docPr id="190" name="Picture 190">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3" w:history="1">
              <w:r>
                <w:rPr>
                  <w:rFonts w:ascii="sans-serif" w:hAnsi="sans-serif" w:cs="sans-serif"/>
                  <w:i/>
                  <w:iCs/>
                  <w:color w:val="0E568C"/>
                  <w:sz w:val="20"/>
                  <w:szCs w:val="20"/>
                </w:rPr>
                <w:t>Hilt, supra</w:t>
              </w:r>
              <w:r>
                <w:rPr>
                  <w:rFonts w:ascii="sans-serif" w:hAnsi="sans-serif" w:cs="sans-serif"/>
                  <w:color w:val="0E568C"/>
                  <w:sz w:val="20"/>
                  <w:szCs w:val="20"/>
                </w:rPr>
                <w:t xml:space="preserve"> at 219, 233 N.W. 159</w:t>
              </w:r>
            </w:hyperlink>
            <w:r>
              <w:rPr>
                <w:rFonts w:ascii="sans-serif" w:hAnsi="sans-serif" w:cs="sans-serif"/>
                <w:color w:val="000000"/>
                <w:sz w:val="20"/>
                <w:szCs w:val="20"/>
              </w:rPr>
              <w:t>.</w:t>
            </w:r>
          </w:p>
          <w:p w14:paraId="69C449F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1" w:name="co_footnote_B024242007059301_1"/>
      <w:bookmarkEnd w:id="401"/>
      <w:tr w:rsidR="00000000" w14:paraId="16077201" w14:textId="77777777">
        <w:tblPrEx>
          <w:tblCellMar>
            <w:top w:w="0" w:type="dxa"/>
            <w:left w:w="0" w:type="dxa"/>
            <w:bottom w:w="0" w:type="dxa"/>
            <w:right w:w="0" w:type="dxa"/>
          </w:tblCellMar>
        </w:tblPrEx>
        <w:tc>
          <w:tcPr>
            <w:tcW w:w="600" w:type="dxa"/>
            <w:tcBorders>
              <w:top w:val="nil"/>
              <w:left w:val="nil"/>
              <w:bottom w:val="nil"/>
              <w:right w:val="nil"/>
            </w:tcBorders>
          </w:tcPr>
          <w:p w14:paraId="6DA94C4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"#co_fnRef_B024242007059301_ID0EYKAK_1"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24</w:t>
            </w:r>
            <w:r>
              <w:rPr>
                <w:rFonts w:ascii="sans-serif" w:hAnsi="sans-serif" w:cs="sans-serif"/>
                <w:color w:val="000000"/>
                <w:sz w:val="20"/>
                <w:szCs w:val="20"/>
              </w:rPr>
              <w:fldChar w:fldCharType="end"/>
            </w:r>
          </w:p>
          <w:p w14:paraId="12E0E391"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886F124" w14:textId="230561E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For example, in </w:t>
            </w:r>
            <w:r w:rsidR="00657C38">
              <w:rPr>
                <w:rFonts w:ascii="sans-serif" w:hAnsi="sans-serif" w:cs="sans-serif"/>
                <w:noProof/>
                <w:color w:val="000000"/>
                <w:sz w:val="20"/>
                <w:szCs w:val="20"/>
              </w:rPr>
              <w:drawing>
                <wp:inline distT="0" distB="0" distL="0" distR="0" wp14:anchorId="6A5CEA3E" wp14:editId="33BE3509">
                  <wp:extent cx="161925" cy="161925"/>
                  <wp:effectExtent l="0" t="0" r="0" b="0"/>
                  <wp:docPr id="191" name="Picture 191">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4" w:history="1">
              <w:r>
                <w:rPr>
                  <w:rFonts w:ascii="sans-serif" w:hAnsi="sans-serif" w:cs="sans-serif"/>
                  <w:i/>
                  <w:iCs/>
                  <w:color w:val="0E568C"/>
                  <w:sz w:val="20"/>
                  <w:szCs w:val="20"/>
                </w:rPr>
                <w:t>Hilt, supra</w:t>
              </w:r>
              <w:r>
                <w:rPr>
                  <w:rFonts w:ascii="sans-serif" w:hAnsi="sans-serif" w:cs="sans-serif"/>
                  <w:color w:val="0E568C"/>
                  <w:sz w:val="20"/>
                  <w:szCs w:val="20"/>
                </w:rPr>
                <w:t xml:space="preserve"> at 225, 233 N.W. 159,</w:t>
              </w:r>
            </w:hyperlink>
            <w:r>
              <w:rPr>
                <w:rFonts w:ascii="sans-serif" w:hAnsi="sans-serif" w:cs="sans-serif"/>
                <w:color w:val="000000"/>
                <w:sz w:val="20"/>
                <w:szCs w:val="20"/>
              </w:rPr>
              <w:t xml:space="preserve"> we noted several riparian rights held by landowners whose property abuts water. These riparian rights include the </w:t>
            </w:r>
            <w:r>
              <w:rPr>
                <w:rFonts w:ascii="sans-serif" w:hAnsi="sans-serif" w:cs="sans-serif"/>
                <w:color w:val="000000"/>
                <w:sz w:val="20"/>
                <w:szCs w:val="20"/>
              </w:rPr>
              <w:t>“</w:t>
            </w:r>
            <w:r>
              <w:rPr>
                <w:rFonts w:ascii="sans-serif" w:hAnsi="sans-serif" w:cs="sans-serif"/>
                <w:color w:val="000000"/>
                <w:sz w:val="20"/>
                <w:szCs w:val="20"/>
              </w:rPr>
              <w:t>[u]se of the water for general purposes, as bathing, domestic use, etc</w:t>
            </w:r>
            <w:r>
              <w:rPr>
                <w:rFonts w:ascii="sans-serif" w:hAnsi="sans-serif" w:cs="sans-serif"/>
                <w:color w:val="000000"/>
                <w:sz w:val="20"/>
                <w:szCs w:val="20"/>
              </w:rPr>
              <w:t>. [,] ... wharf[ing] out to navigability [,] ... [a]ccess to navigable waters [, and] .... [t]he right to accretions.</w:t>
            </w:r>
            <w:r>
              <w:rPr>
                <w:rFonts w:ascii="sans-serif" w:hAnsi="sans-serif" w:cs="sans-serif"/>
                <w:color w:val="000000"/>
                <w:sz w:val="20"/>
                <w:szCs w:val="20"/>
              </w:rPr>
              <w:t>”</w:t>
            </w:r>
            <w:r>
              <w:rPr>
                <w:rFonts w:ascii="sans-serif" w:hAnsi="sans-serif" w:cs="sans-serif"/>
                <w:color w:val="000000"/>
                <w:sz w:val="20"/>
                <w:szCs w:val="20"/>
              </w:rPr>
              <w:t xml:space="preserve"> (Citations omitted.) Moreover, </w:t>
            </w:r>
            <w:r>
              <w:rPr>
                <w:rFonts w:ascii="sans-serif" w:hAnsi="sans-serif" w:cs="sans-serif"/>
                <w:color w:val="000000"/>
                <w:sz w:val="20"/>
                <w:szCs w:val="20"/>
              </w:rPr>
              <w:t>“</w:t>
            </w:r>
            <w:r>
              <w:rPr>
                <w:rFonts w:ascii="sans-serif" w:hAnsi="sans-serif" w:cs="sans-serif"/>
                <w:color w:val="000000"/>
                <w:sz w:val="20"/>
                <w:szCs w:val="20"/>
              </w:rPr>
              <w:t xml:space="preserve">[r]iparian rights are property, for the taking or destruction of which by the State compensation must be </w:t>
            </w:r>
            <w:r>
              <w:rPr>
                <w:rFonts w:ascii="sans-serif" w:hAnsi="sans-serif" w:cs="sans-serif"/>
                <w:color w:val="000000"/>
                <w:sz w:val="20"/>
                <w:szCs w:val="20"/>
              </w:rPr>
              <w:t>made, unless the use has a real and substantial relation to a paramount trust purpose.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Id.;</w:t>
            </w:r>
            <w:r>
              <w:rPr>
                <w:rFonts w:ascii="sans-serif" w:hAnsi="sans-serif" w:cs="sans-serif"/>
                <w:color w:val="000000"/>
                <w:sz w:val="20"/>
                <w:szCs w:val="20"/>
              </w:rPr>
              <w:t xml:space="preserve"> see also </w:t>
            </w:r>
            <w:r w:rsidR="00657C38">
              <w:rPr>
                <w:rFonts w:ascii="sans-serif" w:hAnsi="sans-serif" w:cs="sans-serif"/>
                <w:noProof/>
                <w:color w:val="000000"/>
                <w:sz w:val="20"/>
                <w:szCs w:val="20"/>
              </w:rPr>
              <w:drawing>
                <wp:inline distT="0" distB="0" distL="0" distR="0" wp14:anchorId="099333A1" wp14:editId="5AA95411">
                  <wp:extent cx="161925" cy="161925"/>
                  <wp:effectExtent l="0" t="0" r="0" b="0"/>
                  <wp:docPr id="192" name="Picture 192">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5" w:history="1">
              <w:r>
                <w:rPr>
                  <w:rFonts w:ascii="sans-serif" w:hAnsi="sans-serif" w:cs="sans-serif"/>
                  <w:i/>
                  <w:iCs/>
                  <w:color w:val="0E568C"/>
                  <w:sz w:val="20"/>
                  <w:szCs w:val="20"/>
                </w:rPr>
                <w:t>Peterman, supra</w:t>
              </w:r>
              <w:r>
                <w:rPr>
                  <w:rFonts w:ascii="sans-serif" w:hAnsi="sans-serif" w:cs="sans-serif"/>
                  <w:color w:val="0E568C"/>
                  <w:sz w:val="20"/>
                  <w:szCs w:val="20"/>
                </w:rPr>
                <w:t xml:space="preserve"> at 191, 521 N.W.2d 499.</w:t>
              </w:r>
            </w:hyperlink>
            <w:r>
              <w:rPr>
                <w:rFonts w:ascii="sans-serif" w:hAnsi="sans-serif" w:cs="sans-serif"/>
                <w:color w:val="000000"/>
                <w:sz w:val="20"/>
                <w:szCs w:val="20"/>
              </w:rPr>
              <w:t xml:space="preserve"> Thus, we have long recognized the value of riparian rights, but those rights remain ever subject to the </w:t>
            </w:r>
            <w:r>
              <w:rPr>
                <w:rFonts w:ascii="sans-serif" w:hAnsi="sans-serif" w:cs="sans-serif"/>
                <w:color w:val="000000"/>
                <w:sz w:val="20"/>
                <w:szCs w:val="20"/>
              </w:rPr>
              <w:t>“</w:t>
            </w:r>
            <w:r>
              <w:rPr>
                <w:rFonts w:ascii="sans-serif" w:hAnsi="sans-serif" w:cs="sans-serif"/>
                <w:color w:val="000000"/>
                <w:sz w:val="20"/>
                <w:szCs w:val="20"/>
              </w:rPr>
              <w:t>paramount</w:t>
            </w:r>
            <w:r>
              <w:rPr>
                <w:rFonts w:ascii="sans-serif" w:hAnsi="sans-serif" w:cs="sans-serif"/>
                <w:color w:val="000000"/>
                <w:sz w:val="20"/>
                <w:szCs w:val="20"/>
              </w:rPr>
              <w:t>”</w:t>
            </w:r>
            <w:r>
              <w:rPr>
                <w:rFonts w:ascii="sans-serif" w:hAnsi="sans-serif" w:cs="sans-serif"/>
                <w:color w:val="000000"/>
                <w:sz w:val="20"/>
                <w:szCs w:val="20"/>
              </w:rPr>
              <w:t xml:space="preserve"> public trust.</w:t>
            </w:r>
          </w:p>
          <w:p w14:paraId="4BDDC62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2" w:name="co_footnote_B025252007059301_1"/>
      <w:bookmarkEnd w:id="402"/>
      <w:tr w:rsidR="00000000" w14:paraId="7A04164C" w14:textId="77777777">
        <w:tblPrEx>
          <w:tblCellMar>
            <w:top w:w="0" w:type="dxa"/>
            <w:left w:w="0" w:type="dxa"/>
            <w:bottom w:w="0" w:type="dxa"/>
            <w:right w:w="0" w:type="dxa"/>
          </w:tblCellMar>
        </w:tblPrEx>
        <w:tc>
          <w:tcPr>
            <w:tcW w:w="600" w:type="dxa"/>
            <w:tcBorders>
              <w:top w:val="nil"/>
              <w:left w:val="nil"/>
              <w:bottom w:val="nil"/>
              <w:right w:val="nil"/>
            </w:tcBorders>
          </w:tcPr>
          <w:p w14:paraId="36AD4DC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w:instrText>
            </w:r>
            <w:r>
              <w:rPr>
                <w:rFonts w:ascii="sans-serif" w:hAnsi="sans-serif" w:cs="sans-serif"/>
                <w:color w:val="000000"/>
                <w:sz w:val="20"/>
                <w:szCs w:val="20"/>
              </w:rPr>
              <w:instrText xml:space="preserve">B025252007059301_ID0EXRAK_1"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25</w:t>
            </w:r>
            <w:r>
              <w:rPr>
                <w:rFonts w:ascii="sans-serif" w:hAnsi="sans-serif" w:cs="sans-serif"/>
                <w:color w:val="000000"/>
                <w:sz w:val="20"/>
                <w:szCs w:val="20"/>
              </w:rPr>
              <w:fldChar w:fldCharType="end"/>
            </w:r>
          </w:p>
          <w:p w14:paraId="318EAF9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9F28F24" w14:textId="1EFFA996"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Indeed, we have even noted that the public might cut ice or, in the context of inland waters, might float logs downriver. See </w:t>
            </w:r>
            <w:r w:rsidR="00657C38">
              <w:rPr>
                <w:rFonts w:ascii="sans-serif" w:hAnsi="sans-serif" w:cs="sans-serif"/>
                <w:noProof/>
                <w:color w:val="000000"/>
                <w:sz w:val="20"/>
                <w:szCs w:val="20"/>
              </w:rPr>
              <w:drawing>
                <wp:inline distT="0" distB="0" distL="0" distR="0" wp14:anchorId="6F305890" wp14:editId="43FB6933">
                  <wp:extent cx="161925" cy="161925"/>
                  <wp:effectExtent l="0" t="0" r="0" b="0"/>
                  <wp:docPr id="193" name="Picture 193">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6" w:history="1">
              <w:r>
                <w:rPr>
                  <w:rFonts w:ascii="sans-serif" w:hAnsi="sans-serif" w:cs="sans-serif"/>
                  <w:i/>
                  <w:iCs/>
                  <w:color w:val="0E568C"/>
                  <w:sz w:val="20"/>
                  <w:szCs w:val="20"/>
                </w:rPr>
                <w:t>Lake St. Clair Fishing &amp; Shooting Club, supra</w:t>
              </w:r>
              <w:r>
                <w:rPr>
                  <w:rFonts w:ascii="sans-serif" w:hAnsi="sans-serif" w:cs="sans-serif"/>
                  <w:color w:val="0E568C"/>
                  <w:sz w:val="20"/>
                  <w:szCs w:val="20"/>
                </w:rPr>
                <w:t xml:space="preserve"> at 587, 87 N.W</w:t>
              </w:r>
              <w:r>
                <w:rPr>
                  <w:rFonts w:ascii="sans-serif" w:hAnsi="sans-serif" w:cs="sans-serif"/>
                  <w:color w:val="0E568C"/>
                  <w:sz w:val="20"/>
                  <w:szCs w:val="20"/>
                </w:rPr>
                <w:t>. 117;</w:t>
              </w:r>
            </w:hyperlink>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2CC28B8B" wp14:editId="7FBF9ECF">
                  <wp:extent cx="161925" cy="161925"/>
                  <wp:effectExtent l="0" t="0" r="0" b="0"/>
                  <wp:docPr id="194" name="Picture 194">
                    <a:hlinkClick xmlns:a="http://schemas.openxmlformats.org/drawingml/2006/main" r:id="rId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7" w:history="1">
              <w:r>
                <w:rPr>
                  <w:rFonts w:ascii="sans-serif" w:hAnsi="sans-serif" w:cs="sans-serif"/>
                  <w:i/>
                  <w:iCs/>
                  <w:color w:val="0E568C"/>
                  <w:sz w:val="20"/>
                  <w:szCs w:val="20"/>
                </w:rPr>
                <w:t>Grand Rapids Booming Co. v. Jarvis,</w:t>
              </w:r>
              <w:r>
                <w:rPr>
                  <w:rFonts w:ascii="sans-serif" w:hAnsi="sans-serif" w:cs="sans-serif"/>
                  <w:color w:val="0E568C"/>
                  <w:sz w:val="20"/>
                  <w:szCs w:val="20"/>
                </w:rPr>
                <w:t xml:space="preserve"> 30 Mich. 308, 319 (1874)</w:t>
              </w:r>
            </w:hyperlink>
            <w:r>
              <w:rPr>
                <w:rFonts w:ascii="sans-serif" w:hAnsi="sans-serif" w:cs="sans-serif"/>
                <w:color w:val="000000"/>
                <w:sz w:val="20"/>
                <w:szCs w:val="20"/>
              </w:rPr>
              <w:t>.</w:t>
            </w:r>
          </w:p>
          <w:p w14:paraId="796A31C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3" w:name="co_footnote_B026262007059301_1"/>
      <w:bookmarkEnd w:id="403"/>
      <w:tr w:rsidR="00000000" w14:paraId="0FFAA818" w14:textId="77777777">
        <w:tblPrEx>
          <w:tblCellMar>
            <w:top w:w="0" w:type="dxa"/>
            <w:left w:w="0" w:type="dxa"/>
            <w:bottom w:w="0" w:type="dxa"/>
            <w:right w:w="0" w:type="dxa"/>
          </w:tblCellMar>
        </w:tblPrEx>
        <w:tc>
          <w:tcPr>
            <w:tcW w:w="600" w:type="dxa"/>
            <w:tcBorders>
              <w:top w:val="nil"/>
              <w:left w:val="nil"/>
              <w:bottom w:val="nil"/>
              <w:right w:val="nil"/>
            </w:tcBorders>
          </w:tcPr>
          <w:p w14:paraId="09D8699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"#co_fnRef_B026262007059301_ID0EQX</w:instrText>
            </w:r>
            <w:r>
              <w:rPr>
                <w:rFonts w:ascii="sans-serif" w:hAnsi="sans-serif" w:cs="sans-serif"/>
                <w:color w:val="000000"/>
                <w:sz w:val="20"/>
                <w:szCs w:val="20"/>
              </w:rPr>
              <w:instrText xml:space="preserve">AK_1"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26</w:t>
            </w:r>
            <w:r>
              <w:rPr>
                <w:rFonts w:ascii="sans-serif" w:hAnsi="sans-serif" w:cs="sans-serif"/>
                <w:color w:val="000000"/>
                <w:sz w:val="20"/>
                <w:szCs w:val="20"/>
              </w:rPr>
              <w:fldChar w:fldCharType="end"/>
            </w:r>
          </w:p>
          <w:p w14:paraId="4E582CD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7BDCDB0" w14:textId="524F6B9E"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This does not imply a right of lateral access in the public, i.e., a right to traverse the land of littoral owners to reach the lands and waters held in trust. See, e.g., </w:t>
            </w:r>
            <w:r w:rsidR="00657C38">
              <w:rPr>
                <w:rFonts w:ascii="sans-serif" w:hAnsi="sans-serif" w:cs="sans-serif"/>
                <w:noProof/>
                <w:color w:val="000000"/>
                <w:sz w:val="20"/>
                <w:szCs w:val="20"/>
              </w:rPr>
              <w:drawing>
                <wp:inline distT="0" distB="0" distL="0" distR="0" wp14:anchorId="3E701775" wp14:editId="72B62FA9">
                  <wp:extent cx="161925" cy="161925"/>
                  <wp:effectExtent l="0" t="0" r="0" b="0"/>
                  <wp:docPr id="195" name="Picture 195">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8" w:history="1">
              <w:r>
                <w:rPr>
                  <w:rFonts w:ascii="sans-serif" w:hAnsi="sans-serif" w:cs="sans-serif"/>
                  <w:i/>
                  <w:iCs/>
                  <w:color w:val="0E568C"/>
                  <w:sz w:val="20"/>
                  <w:szCs w:val="20"/>
                </w:rPr>
                <w:t>Collins, supra</w:t>
              </w:r>
              <w:r>
                <w:rPr>
                  <w:rFonts w:ascii="sans-serif" w:hAnsi="sans-serif" w:cs="sans-serif"/>
                  <w:color w:val="0E568C"/>
                  <w:sz w:val="20"/>
                  <w:szCs w:val="20"/>
                </w:rPr>
                <w:t xml:space="preserve"> at 49, 211 N.W. 115</w:t>
              </w:r>
            </w:hyperlink>
            <w:r>
              <w:rPr>
                <w:rFonts w:ascii="sans-serif" w:hAnsi="sans-serif" w:cs="sans-serif"/>
                <w:color w:val="000000"/>
                <w:sz w:val="20"/>
                <w:szCs w:val="20"/>
              </w:rPr>
              <w:t>.</w:t>
            </w:r>
          </w:p>
          <w:p w14:paraId="3788A3A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4" w:name="co_footnote_B027272007059301_1"/>
      <w:bookmarkEnd w:id="404"/>
      <w:tr w:rsidR="00000000" w14:paraId="00718E7C" w14:textId="77777777">
        <w:tblPrEx>
          <w:tblCellMar>
            <w:top w:w="0" w:type="dxa"/>
            <w:left w:w="0" w:type="dxa"/>
            <w:bottom w:w="0" w:type="dxa"/>
            <w:right w:w="0" w:type="dxa"/>
          </w:tblCellMar>
        </w:tblPrEx>
        <w:tc>
          <w:tcPr>
            <w:tcW w:w="600" w:type="dxa"/>
            <w:tcBorders>
              <w:top w:val="nil"/>
              <w:left w:val="nil"/>
              <w:bottom w:val="nil"/>
              <w:right w:val="nil"/>
            </w:tcBorders>
          </w:tcPr>
          <w:p w14:paraId="1E0F483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"#co_fnRef_B027272007059301_ID0EC4AK_1"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27</w:t>
            </w:r>
            <w:r>
              <w:rPr>
                <w:rFonts w:ascii="sans-serif" w:hAnsi="sans-serif" w:cs="sans-serif"/>
                <w:color w:val="000000"/>
                <w:sz w:val="20"/>
                <w:szCs w:val="20"/>
              </w:rPr>
              <w:fldChar w:fldCharType="end"/>
            </w:r>
          </w:p>
          <w:p w14:paraId="4B51E88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05263A1" w14:textId="254ED83D"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w:t>
            </w:r>
            <w:r>
              <w:rPr>
                <w:rFonts w:ascii="sans-serif" w:hAnsi="sans-serif" w:cs="sans-serif"/>
                <w:i/>
                <w:iCs/>
                <w:color w:val="000000"/>
                <w:sz w:val="20"/>
                <w:szCs w:val="20"/>
              </w:rPr>
              <w:t>Kavanaugh</w:t>
            </w:r>
            <w:r>
              <w:rPr>
                <w:rFonts w:ascii="sans-serif" w:hAnsi="sans-serif" w:cs="sans-serif"/>
                <w:color w:val="000000"/>
                <w:sz w:val="20"/>
                <w:szCs w:val="20"/>
              </w:rPr>
              <w:t xml:space="preserve"> cases departed from the common law by fixing the meander line as the boundary on private littoral title and by fixing the legal status of land below that line, regardless of subsequent physical changes. See </w:t>
            </w:r>
            <w:r w:rsidR="00657C38">
              <w:rPr>
                <w:rFonts w:ascii="sans-serif" w:hAnsi="sans-serif" w:cs="sans-serif"/>
                <w:noProof/>
                <w:color w:val="000000"/>
                <w:sz w:val="20"/>
                <w:szCs w:val="20"/>
              </w:rPr>
              <w:drawing>
                <wp:inline distT="0" distB="0" distL="0" distR="0" wp14:anchorId="6D40B3AD" wp14:editId="3140FDA1">
                  <wp:extent cx="161925" cy="161925"/>
                  <wp:effectExtent l="0" t="0" r="0" b="0"/>
                  <wp:docPr id="196" name="Picture 196">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09" w:history="1">
              <w:r>
                <w:rPr>
                  <w:rFonts w:ascii="sans-serif" w:hAnsi="sans-serif" w:cs="sans-serif"/>
                  <w:i/>
                  <w:iCs/>
                  <w:color w:val="0E568C"/>
                  <w:sz w:val="20"/>
                  <w:szCs w:val="20"/>
                </w:rPr>
                <w:t>Hilt, supra</w:t>
              </w:r>
              <w:r>
                <w:rPr>
                  <w:rFonts w:ascii="sans-serif" w:hAnsi="sans-serif" w:cs="sans-serif"/>
                  <w:color w:val="0E568C"/>
                  <w:sz w:val="20"/>
                  <w:szCs w:val="20"/>
                </w:rPr>
                <w:t xml:space="preserve"> at</w:t>
              </w:r>
              <w:r>
                <w:rPr>
                  <w:rFonts w:ascii="sans-serif" w:hAnsi="sans-serif" w:cs="sans-serif"/>
                  <w:color w:val="0E568C"/>
                  <w:sz w:val="20"/>
                  <w:szCs w:val="20"/>
                </w:rPr>
                <w:t xml:space="preserve"> 213, 233 N.W. 159;</w:t>
              </w:r>
            </w:hyperlink>
            <w:r>
              <w:rPr>
                <w:rFonts w:ascii="sans-serif" w:hAnsi="sans-serif" w:cs="sans-serif"/>
                <w:color w:val="000000"/>
                <w:sz w:val="20"/>
                <w:szCs w:val="20"/>
              </w:rPr>
              <w:t xml:space="preserve"> see also </w:t>
            </w:r>
            <w:r w:rsidR="00657C38">
              <w:rPr>
                <w:rFonts w:ascii="sans-serif" w:hAnsi="sans-serif" w:cs="sans-serif"/>
                <w:noProof/>
                <w:color w:val="000000"/>
                <w:sz w:val="20"/>
                <w:szCs w:val="20"/>
              </w:rPr>
              <w:drawing>
                <wp:inline distT="0" distB="0" distL="0" distR="0" wp14:anchorId="6639DB52" wp14:editId="366489B4">
                  <wp:extent cx="161925" cy="161925"/>
                  <wp:effectExtent l="0" t="0" r="0" b="0"/>
                  <wp:docPr id="197" name="Picture 197">
                    <a:hlinkClick xmlns:a="http://schemas.openxmlformats.org/drawingml/2006/main" r:id="rId4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1" w:history="1">
              <w:r>
                <w:rPr>
                  <w:rFonts w:ascii="sans-serif" w:hAnsi="sans-serif" w:cs="sans-serif"/>
                  <w:i/>
                  <w:iCs/>
                  <w:color w:val="0E568C"/>
                  <w:sz w:val="20"/>
                  <w:szCs w:val="20"/>
                </w:rPr>
                <w:t>Kavanaugh v. Rabior,</w:t>
              </w:r>
              <w:r>
                <w:rPr>
                  <w:rFonts w:ascii="sans-serif" w:hAnsi="sans-serif" w:cs="sans-serif"/>
                  <w:color w:val="0E568C"/>
                  <w:sz w:val="20"/>
                  <w:szCs w:val="20"/>
                </w:rPr>
                <w:t xml:space="preserve"> 222 Mich. 68, 192 N.W. 623 (1923)</w:t>
              </w:r>
            </w:hyperlink>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549FD325" wp14:editId="79FC9FB8">
                  <wp:extent cx="161925" cy="161925"/>
                  <wp:effectExtent l="0" t="0" r="0" b="0"/>
                  <wp:docPr id="198" name="Picture 198">
                    <a:hlinkClick xmlns:a="http://schemas.openxmlformats.org/drawingml/2006/main" r:id="rId4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13" w:history="1">
              <w:r>
                <w:rPr>
                  <w:rFonts w:ascii="sans-serif" w:hAnsi="sans-serif" w:cs="sans-serif"/>
                  <w:i/>
                  <w:iCs/>
                  <w:color w:val="0E568C"/>
                  <w:sz w:val="20"/>
                  <w:szCs w:val="20"/>
                </w:rPr>
                <w:t>Kavanaugh v. Baird,</w:t>
              </w:r>
              <w:r>
                <w:rPr>
                  <w:rFonts w:ascii="sans-serif" w:hAnsi="sans-serif" w:cs="sans-serif"/>
                  <w:color w:val="0E568C"/>
                  <w:sz w:val="20"/>
                  <w:szCs w:val="20"/>
                </w:rPr>
                <w:t xml:space="preserve"> 241 Mich. 240, 217 N.W. 2 (1928)</w:t>
              </w:r>
            </w:hyperlink>
            <w:r>
              <w:rPr>
                <w:rFonts w:ascii="sans-serif" w:hAnsi="sans-serif" w:cs="sans-serif"/>
                <w:color w:val="000000"/>
                <w:sz w:val="20"/>
                <w:szCs w:val="20"/>
              </w:rPr>
              <w:t>.</w:t>
            </w:r>
          </w:p>
          <w:p w14:paraId="13C4D023"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5" w:name="co_footnote_B028282007059301_1"/>
      <w:bookmarkEnd w:id="405"/>
      <w:tr w:rsidR="00000000" w14:paraId="1115634F" w14:textId="77777777">
        <w:tblPrEx>
          <w:tblCellMar>
            <w:top w:w="0" w:type="dxa"/>
            <w:left w:w="0" w:type="dxa"/>
            <w:bottom w:w="0" w:type="dxa"/>
            <w:right w:w="0" w:type="dxa"/>
          </w:tblCellMar>
        </w:tblPrEx>
        <w:tc>
          <w:tcPr>
            <w:tcW w:w="600" w:type="dxa"/>
            <w:tcBorders>
              <w:top w:val="nil"/>
              <w:left w:val="nil"/>
              <w:bottom w:val="nil"/>
              <w:right w:val="nil"/>
            </w:tcBorders>
          </w:tcPr>
          <w:p w14:paraId="1F73CE4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"#co_fnRef_B028282007059301_ID0ENKBK_1"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28</w:t>
            </w:r>
            <w:r>
              <w:rPr>
                <w:rFonts w:ascii="sans-serif" w:hAnsi="sans-serif" w:cs="sans-serif"/>
                <w:color w:val="000000"/>
                <w:sz w:val="20"/>
                <w:szCs w:val="20"/>
              </w:rPr>
              <w:fldChar w:fldCharType="end"/>
            </w:r>
          </w:p>
          <w:p w14:paraId="38BCC86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D617B50"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For example, Justice Markman predicts the appearance of fences along the shore. Yet to the extent that landowners may do as they see fit on their own property, they could always erect a fence. While we share Justice Markman’s desire to preserve any </w:t>
            </w:r>
            <w:r>
              <w:rPr>
                <w:rFonts w:ascii="sans-serif" w:hAnsi="sans-serif" w:cs="sans-serif"/>
                <w:color w:val="000000"/>
                <w:sz w:val="20"/>
                <w:szCs w:val="20"/>
              </w:rPr>
              <w:t>“</w:t>
            </w:r>
            <w:r>
              <w:rPr>
                <w:rFonts w:ascii="sans-serif" w:hAnsi="sans-serif" w:cs="sans-serif"/>
                <w:color w:val="000000"/>
                <w:sz w:val="20"/>
                <w:szCs w:val="20"/>
              </w:rPr>
              <w:t>long c</w:t>
            </w:r>
            <w:r>
              <w:rPr>
                <w:rFonts w:ascii="sans-serif" w:hAnsi="sans-serif" w:cs="sans-serif"/>
                <w:color w:val="000000"/>
                <w:sz w:val="20"/>
                <w:szCs w:val="20"/>
              </w:rPr>
              <w:t>oexist[ence] in reasonable harmony,</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post</w:t>
            </w:r>
            <w:r>
              <w:rPr>
                <w:rFonts w:ascii="sans-serif" w:hAnsi="sans-serif" w:cs="sans-serif"/>
                <w:color w:val="000000"/>
                <w:sz w:val="20"/>
                <w:szCs w:val="20"/>
              </w:rPr>
              <w:t xml:space="preserve"> at 82 n. 2, we find peculiar his implication that resolving an actual instance of disharmony between these parties or correcting the lower court’s departure from our common law equates with this Court’s endorsement</w:t>
            </w:r>
            <w:r>
              <w:rPr>
                <w:rFonts w:ascii="sans-serif" w:hAnsi="sans-serif" w:cs="sans-serif"/>
                <w:color w:val="000000"/>
                <w:sz w:val="20"/>
                <w:szCs w:val="20"/>
              </w:rPr>
              <w:t xml:space="preserve"> of (or even comment on) property owners using fences. Were we to adopt our colleagues’ approach, littoral landowners could place fences as far down as the water’s edge.</w:t>
            </w:r>
          </w:p>
          <w:p w14:paraId="5FC4845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6" w:name="co_footnote_B029292007059301_1"/>
      <w:bookmarkEnd w:id="406"/>
      <w:tr w:rsidR="00000000" w14:paraId="27E4932D" w14:textId="77777777">
        <w:tblPrEx>
          <w:tblCellMar>
            <w:top w:w="0" w:type="dxa"/>
            <w:left w:w="0" w:type="dxa"/>
            <w:bottom w:w="0" w:type="dxa"/>
            <w:right w:w="0" w:type="dxa"/>
          </w:tblCellMar>
        </w:tblPrEx>
        <w:tc>
          <w:tcPr>
            <w:tcW w:w="600" w:type="dxa"/>
            <w:tcBorders>
              <w:top w:val="nil"/>
              <w:left w:val="nil"/>
              <w:bottom w:val="nil"/>
              <w:right w:val="nil"/>
            </w:tcBorders>
          </w:tcPr>
          <w:p w14:paraId="7C8F8A8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"#co_fnRef_B02</w:instrText>
            </w:r>
            <w:r>
              <w:rPr>
                <w:rFonts w:ascii="sans-serif" w:hAnsi="sans-serif" w:cs="sans-serif"/>
                <w:color w:val="000000"/>
                <w:sz w:val="20"/>
                <w:szCs w:val="20"/>
              </w:rPr>
              <w:instrText xml:space="preserve">9292007059301_ID0E2MBK_1"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29</w:t>
            </w:r>
            <w:r>
              <w:rPr>
                <w:rFonts w:ascii="sans-serif" w:hAnsi="sans-serif" w:cs="sans-serif"/>
                <w:color w:val="000000"/>
                <w:sz w:val="20"/>
                <w:szCs w:val="20"/>
              </w:rPr>
              <w:fldChar w:fldCharType="end"/>
            </w:r>
          </w:p>
          <w:p w14:paraId="29C2BCD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D3E69D" w14:textId="7A563CB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Numerous states bound their public trust, not at an instantaneously defined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but at their high water mark. See, e.g., </w:t>
            </w:r>
            <w:hyperlink r:id="rId414" w:history="1">
              <w:r>
                <w:rPr>
                  <w:rFonts w:ascii="sans-serif" w:hAnsi="sans-serif" w:cs="sans-serif"/>
                  <w:i/>
                  <w:iCs/>
                  <w:color w:val="0E568C"/>
                  <w:sz w:val="20"/>
                  <w:szCs w:val="20"/>
                </w:rPr>
                <w:t>Barboro v. Boyle,</w:t>
              </w:r>
              <w:r>
                <w:rPr>
                  <w:rFonts w:ascii="sans-serif" w:hAnsi="sans-serif" w:cs="sans-serif"/>
                  <w:color w:val="0E568C"/>
                  <w:sz w:val="20"/>
                  <w:szCs w:val="20"/>
                </w:rPr>
                <w:t xml:space="preserve"> 119 Ark. 377, 385, 178 S.W. 378 (1915)</w:t>
              </w:r>
            </w:hyperlink>
            <w:r>
              <w:rPr>
                <w:rFonts w:ascii="sans-serif" w:hAnsi="sans-serif" w:cs="sans-serif"/>
                <w:color w:val="000000"/>
                <w:sz w:val="20"/>
                <w:szCs w:val="20"/>
              </w:rPr>
              <w:t xml:space="preserve"> (high water mark for a lak</w:t>
            </w:r>
            <w:r>
              <w:rPr>
                <w:rFonts w:ascii="sans-serif" w:hAnsi="sans-serif" w:cs="sans-serif"/>
                <w:color w:val="000000"/>
                <w:sz w:val="20"/>
                <w:szCs w:val="20"/>
              </w:rPr>
              <w:t xml:space="preserve">e); </w:t>
            </w:r>
            <w:hyperlink r:id="rId415" w:history="1">
              <w:r>
                <w:rPr>
                  <w:rFonts w:ascii="sans-serif" w:hAnsi="sans-serif" w:cs="sans-serif"/>
                  <w:i/>
                  <w:iCs/>
                  <w:color w:val="0E568C"/>
                  <w:sz w:val="20"/>
                  <w:szCs w:val="20"/>
                </w:rPr>
                <w:t>Simons v. French,</w:t>
              </w:r>
              <w:r>
                <w:rPr>
                  <w:rFonts w:ascii="sans-serif" w:hAnsi="sans-serif" w:cs="sans-serif"/>
                  <w:color w:val="0E568C"/>
                  <w:sz w:val="20"/>
                  <w:szCs w:val="20"/>
                </w:rPr>
                <w:t xml:space="preserve"> 25 Conn. 346, 352–353 (1856)</w:t>
              </w:r>
            </w:hyperlink>
            <w:r>
              <w:rPr>
                <w:rFonts w:ascii="sans-serif" w:hAnsi="sans-serif" w:cs="sans-serif"/>
                <w:color w:val="000000"/>
                <w:sz w:val="20"/>
                <w:szCs w:val="20"/>
              </w:rPr>
              <w:t xml:space="preserve"> (high water mark on tidal waters); </w:t>
            </w:r>
            <w:hyperlink r:id="rId416" w:history="1">
              <w:r>
                <w:rPr>
                  <w:rFonts w:ascii="sans-serif" w:hAnsi="sans-serif" w:cs="sans-serif"/>
                  <w:i/>
                  <w:iCs/>
                  <w:color w:val="0E568C"/>
                  <w:sz w:val="20"/>
                  <w:szCs w:val="20"/>
                </w:rPr>
                <w:t>Day v. Day,</w:t>
              </w:r>
              <w:r>
                <w:rPr>
                  <w:rFonts w:ascii="sans-serif" w:hAnsi="sans-serif" w:cs="sans-serif"/>
                  <w:color w:val="0E568C"/>
                  <w:sz w:val="20"/>
                  <w:szCs w:val="20"/>
                </w:rPr>
                <w:t xml:space="preserve"> 22 Md. 530, 537 (1865)</w:t>
              </w:r>
            </w:hyperlink>
            <w:r>
              <w:rPr>
                <w:rFonts w:ascii="sans-serif" w:hAnsi="sans-serif" w:cs="sans-serif"/>
                <w:color w:val="000000"/>
                <w:sz w:val="20"/>
                <w:szCs w:val="20"/>
              </w:rPr>
              <w:t xml:space="preserve"> (high water mark on tidally influenced rivers and streams); </w:t>
            </w:r>
            <w:hyperlink r:id="rId417" w:history="1">
              <w:r>
                <w:rPr>
                  <w:rFonts w:ascii="sans-serif" w:hAnsi="sans-serif" w:cs="sans-serif"/>
                  <w:i/>
                  <w:iCs/>
                  <w:color w:val="0E568C"/>
                  <w:sz w:val="20"/>
                  <w:szCs w:val="20"/>
                </w:rPr>
                <w:t>State v. Florida Natural Properties, Inc.,</w:t>
              </w:r>
              <w:r>
                <w:rPr>
                  <w:rFonts w:ascii="sans-serif" w:hAnsi="sans-serif" w:cs="sans-serif"/>
                  <w:color w:val="0E568C"/>
                  <w:sz w:val="20"/>
                  <w:szCs w:val="20"/>
                </w:rPr>
                <w:t xml:space="preserve"> 338 So.2d 13, 19 (Fla., 1976)</w:t>
              </w:r>
            </w:hyperlink>
            <w:r>
              <w:rPr>
                <w:rFonts w:ascii="sans-serif" w:hAnsi="sans-serif" w:cs="sans-serif"/>
                <w:color w:val="000000"/>
                <w:sz w:val="20"/>
                <w:szCs w:val="20"/>
              </w:rPr>
              <w:t xml:space="preserve"> (o</w:t>
            </w:r>
            <w:r>
              <w:rPr>
                <w:rFonts w:ascii="sans-serif" w:hAnsi="sans-serif" w:cs="sans-serif"/>
                <w:color w:val="000000"/>
                <w:sz w:val="20"/>
                <w:szCs w:val="20"/>
              </w:rPr>
              <w:t xml:space="preserve">rdinary high water mark); </w:t>
            </w:r>
            <w:hyperlink r:id="rId418" w:history="1">
              <w:r>
                <w:rPr>
                  <w:rFonts w:ascii="sans-serif" w:hAnsi="sans-serif" w:cs="sans-serif"/>
                  <w:i/>
                  <w:iCs/>
                  <w:color w:val="0E568C"/>
                  <w:sz w:val="20"/>
                  <w:szCs w:val="20"/>
                </w:rPr>
                <w:t>Freeland v. Pennsylvania R. Co.,</w:t>
              </w:r>
              <w:r>
                <w:rPr>
                  <w:rFonts w:ascii="sans-serif" w:hAnsi="sans-serif" w:cs="sans-serif"/>
                  <w:color w:val="0E568C"/>
                  <w:sz w:val="20"/>
                  <w:szCs w:val="20"/>
                </w:rPr>
                <w:t xml:space="preserve"> 197 Pa. 529, 539, 47 A. 745 (1901)</w:t>
              </w:r>
            </w:hyperlink>
            <w:r>
              <w:rPr>
                <w:rFonts w:ascii="sans-serif" w:hAnsi="sans-serif" w:cs="sans-serif"/>
                <w:color w:val="000000"/>
                <w:sz w:val="20"/>
                <w:szCs w:val="20"/>
              </w:rPr>
              <w:t xml:space="preserve"> (ordinary high water mark); </w:t>
            </w:r>
            <w:hyperlink r:id="rId419" w:history="1">
              <w:r>
                <w:rPr>
                  <w:rFonts w:ascii="sans-serif" w:hAnsi="sans-serif" w:cs="sans-serif"/>
                  <w:i/>
                  <w:iCs/>
                  <w:color w:val="0E568C"/>
                  <w:sz w:val="20"/>
                  <w:szCs w:val="20"/>
                </w:rPr>
                <w:t>Allen v. Allen,</w:t>
              </w:r>
              <w:r>
                <w:rPr>
                  <w:rFonts w:ascii="sans-serif" w:hAnsi="sans-serif" w:cs="sans-serif"/>
                  <w:color w:val="0E568C"/>
                  <w:sz w:val="20"/>
                  <w:szCs w:val="20"/>
                </w:rPr>
                <w:t xml:space="preserve"> 19 R.I. 114, 115, 32 A. 166 (1895)</w:t>
              </w:r>
            </w:hyperlink>
            <w:r>
              <w:rPr>
                <w:rFonts w:ascii="sans-serif" w:hAnsi="sans-serif" w:cs="sans-serif"/>
                <w:color w:val="000000"/>
                <w:sz w:val="20"/>
                <w:szCs w:val="20"/>
              </w:rPr>
              <w:t xml:space="preserve"> (high water mark); </w:t>
            </w:r>
            <w:r w:rsidR="00657C38">
              <w:rPr>
                <w:rFonts w:ascii="sans-serif" w:hAnsi="sans-serif" w:cs="sans-serif"/>
                <w:noProof/>
                <w:color w:val="000000"/>
                <w:sz w:val="20"/>
                <w:szCs w:val="20"/>
              </w:rPr>
              <w:drawing>
                <wp:inline distT="0" distB="0" distL="0" distR="0" wp14:anchorId="12742409" wp14:editId="0686BEE6">
                  <wp:extent cx="161925" cy="161925"/>
                  <wp:effectExtent l="0" t="0" r="0" b="0"/>
                  <wp:docPr id="199" name="Picture 199">
                    <a:hlinkClick xmlns:a="http://schemas.openxmlformats.org/drawingml/2006/main" r:id="rId4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1" w:history="1">
              <w:r>
                <w:rPr>
                  <w:rFonts w:ascii="sans-serif" w:hAnsi="sans-serif" w:cs="sans-serif"/>
                  <w:i/>
                  <w:iCs/>
                  <w:color w:val="0E568C"/>
                  <w:sz w:val="20"/>
                  <w:szCs w:val="20"/>
                </w:rPr>
                <w:t>State v. Har</w:t>
              </w:r>
              <w:r>
                <w:rPr>
                  <w:rFonts w:ascii="sans-serif" w:hAnsi="sans-serif" w:cs="sans-serif"/>
                  <w:i/>
                  <w:iCs/>
                  <w:color w:val="0E568C"/>
                  <w:sz w:val="20"/>
                  <w:szCs w:val="20"/>
                </w:rPr>
                <w:t>dee,</w:t>
              </w:r>
              <w:r>
                <w:rPr>
                  <w:rFonts w:ascii="sans-serif" w:hAnsi="sans-serif" w:cs="sans-serif"/>
                  <w:color w:val="0E568C"/>
                  <w:sz w:val="20"/>
                  <w:szCs w:val="20"/>
                </w:rPr>
                <w:t xml:space="preserve"> 259 S.C. 535, 541–542, 193 S.E.2d 497 (1972)</w:t>
              </w:r>
            </w:hyperlink>
            <w:r>
              <w:rPr>
                <w:rFonts w:ascii="sans-serif" w:hAnsi="sans-serif" w:cs="sans-serif"/>
                <w:color w:val="000000"/>
                <w:sz w:val="20"/>
                <w:szCs w:val="20"/>
              </w:rPr>
              <w:t xml:space="preserve"> (high water mark on tidally influenced stream).</w:t>
            </w:r>
          </w:p>
          <w:p w14:paraId="1242F2B3"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Indeed, references in other states to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often tie that term to either a high or low water mark. See, e.g., </w:t>
            </w:r>
            <w:hyperlink r:id="rId422" w:history="1">
              <w:r>
                <w:rPr>
                  <w:rFonts w:ascii="sans-serif" w:hAnsi="sans-serif" w:cs="sans-serif"/>
                  <w:i/>
                  <w:iCs/>
                  <w:color w:val="0E568C"/>
                  <w:sz w:val="20"/>
                  <w:szCs w:val="20"/>
                </w:rPr>
                <w:t>Concord Mfg. Co. v. Robertson,</w:t>
              </w:r>
              <w:r>
                <w:rPr>
                  <w:rFonts w:ascii="sans-serif" w:hAnsi="sans-serif" w:cs="sans-serif"/>
                  <w:color w:val="0E568C"/>
                  <w:sz w:val="20"/>
                  <w:szCs w:val="20"/>
                </w:rPr>
                <w:t xml:space="preserve"> </w:t>
              </w:r>
              <w:r>
                <w:rPr>
                  <w:rFonts w:ascii="sans-serif" w:hAnsi="sans-serif" w:cs="sans-serif"/>
                  <w:color w:val="0E568C"/>
                  <w:sz w:val="20"/>
                  <w:szCs w:val="20"/>
                </w:rPr>
                <w:t>66 N.H. 1, 19–21, 25 A. 718 (1890)</w:t>
              </w:r>
            </w:hyperlink>
            <w:r>
              <w:rPr>
                <w:rFonts w:ascii="sans-serif" w:hAnsi="sans-serif" w:cs="sans-serif"/>
                <w:color w:val="000000"/>
                <w:sz w:val="20"/>
                <w:szCs w:val="20"/>
              </w:rPr>
              <w:t xml:space="preserve">; </w:t>
            </w:r>
            <w:hyperlink r:id="rId423" w:history="1">
              <w:r>
                <w:rPr>
                  <w:rFonts w:ascii="sans-serif" w:hAnsi="sans-serif" w:cs="sans-serif"/>
                  <w:i/>
                  <w:iCs/>
                  <w:color w:val="0E568C"/>
                  <w:sz w:val="20"/>
                  <w:szCs w:val="20"/>
                </w:rPr>
                <w:t>Lamprey v. State,</w:t>
              </w:r>
              <w:r>
                <w:rPr>
                  <w:rFonts w:ascii="sans-serif" w:hAnsi="sans-serif" w:cs="sans-serif"/>
                  <w:color w:val="0E568C"/>
                  <w:sz w:val="20"/>
                  <w:szCs w:val="20"/>
                </w:rPr>
                <w:t xml:space="preserve"> 52 Minn. 181, 198, 53 N.W. 1139 (1893)</w:t>
              </w:r>
            </w:hyperlink>
            <w:r>
              <w:rPr>
                <w:rFonts w:ascii="sans-serif" w:hAnsi="sans-serif" w:cs="sans-serif"/>
                <w:color w:val="000000"/>
                <w:sz w:val="20"/>
                <w:szCs w:val="20"/>
              </w:rPr>
              <w:t xml:space="preserve">; </w:t>
            </w:r>
            <w:hyperlink r:id="rId424" w:history="1">
              <w:r>
                <w:rPr>
                  <w:rFonts w:ascii="sans-serif" w:hAnsi="sans-serif" w:cs="sans-serif"/>
                  <w:i/>
                  <w:iCs/>
                  <w:color w:val="0E568C"/>
                  <w:sz w:val="20"/>
                  <w:szCs w:val="20"/>
                </w:rPr>
                <w:t>Hazen v. Perkins,</w:t>
              </w:r>
              <w:r>
                <w:rPr>
                  <w:rFonts w:ascii="sans-serif" w:hAnsi="sans-serif" w:cs="sans-serif"/>
                  <w:color w:val="0E568C"/>
                  <w:sz w:val="20"/>
                  <w:szCs w:val="20"/>
                </w:rPr>
                <w:t xml:space="preserve"> 92 Vt. 414, 419–421, 105 A. 249 (1918)</w:t>
              </w:r>
            </w:hyperlink>
            <w:r>
              <w:rPr>
                <w:rFonts w:ascii="sans-serif" w:hAnsi="sans-serif" w:cs="sans-serif"/>
                <w:color w:val="000000"/>
                <w:sz w:val="20"/>
                <w:szCs w:val="20"/>
              </w:rPr>
              <w:t xml:space="preserve">; </w:t>
            </w:r>
            <w:hyperlink r:id="rId425" w:history="1">
              <w:r>
                <w:rPr>
                  <w:rFonts w:ascii="sans-serif" w:hAnsi="sans-serif" w:cs="sans-serif"/>
                  <w:color w:val="0E568C"/>
                  <w:sz w:val="20"/>
                  <w:szCs w:val="20"/>
                </w:rPr>
                <w:t>Mont. Code, § 70–16–201</w:t>
              </w:r>
            </w:hyperlink>
            <w:r>
              <w:rPr>
                <w:rFonts w:ascii="sans-serif" w:hAnsi="sans-serif" w:cs="sans-serif"/>
                <w:color w:val="000000"/>
                <w:sz w:val="20"/>
                <w:szCs w:val="20"/>
              </w:rPr>
              <w:t xml:space="preserve">; </w:t>
            </w:r>
            <w:hyperlink r:id="rId426" w:history="1">
              <w:r>
                <w:rPr>
                  <w:rFonts w:ascii="sans-serif" w:hAnsi="sans-serif" w:cs="sans-serif"/>
                  <w:color w:val="0E568C"/>
                  <w:sz w:val="20"/>
                  <w:szCs w:val="20"/>
                </w:rPr>
                <w:t>N.D. Cent. Code, § 47–01–15</w:t>
              </w:r>
            </w:hyperlink>
            <w:r>
              <w:rPr>
                <w:rFonts w:ascii="sans-serif" w:hAnsi="sans-serif" w:cs="sans-serif"/>
                <w:color w:val="000000"/>
                <w:sz w:val="20"/>
                <w:szCs w:val="20"/>
              </w:rPr>
              <w:t>.</w:t>
            </w:r>
          </w:p>
          <w:p w14:paraId="2D65727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7" w:name="co_footnote_B030302007059301_1"/>
      <w:bookmarkEnd w:id="407"/>
      <w:tr w:rsidR="00000000" w14:paraId="454458DC" w14:textId="77777777">
        <w:tblPrEx>
          <w:tblCellMar>
            <w:top w:w="0" w:type="dxa"/>
            <w:left w:w="0" w:type="dxa"/>
            <w:bottom w:w="0" w:type="dxa"/>
            <w:right w:w="0" w:type="dxa"/>
          </w:tblCellMar>
        </w:tblPrEx>
        <w:tc>
          <w:tcPr>
            <w:tcW w:w="600" w:type="dxa"/>
            <w:tcBorders>
              <w:top w:val="nil"/>
              <w:left w:val="nil"/>
              <w:bottom w:val="nil"/>
              <w:right w:val="nil"/>
            </w:tcBorders>
          </w:tcPr>
          <w:p w14:paraId="06EEE05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"#co_fnRef_B030302007059301_ID0EJNBK_1"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30</w:t>
            </w:r>
            <w:r>
              <w:rPr>
                <w:rFonts w:ascii="sans-serif" w:hAnsi="sans-serif" w:cs="sans-serif"/>
                <w:color w:val="000000"/>
                <w:sz w:val="20"/>
                <w:szCs w:val="20"/>
              </w:rPr>
              <w:fldChar w:fldCharType="end"/>
            </w:r>
          </w:p>
          <w:p w14:paraId="15205B6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55EEE9C" w14:textId="0EEA0126"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the absence of a review of the myriad deeds by which landowners hold title to property on the Great Lakes, Justice Markman assumes that their deeds will</w:t>
            </w:r>
            <w:r>
              <w:rPr>
                <w:rFonts w:ascii="sans-serif" w:hAnsi="sans-serif" w:cs="sans-serif"/>
                <w:color w:val="000000"/>
                <w:sz w:val="20"/>
                <w:szCs w:val="20"/>
              </w:rPr>
              <w:t xml:space="preserve"> describe, in some manner, the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Yet, as he acknowledges, that water’s edge may shift. This could result in water reaching above the low water mark, even though a deed could convey title to the low water mark. See, e.g., </w:t>
            </w:r>
            <w:r w:rsidR="00657C38">
              <w:rPr>
                <w:rFonts w:ascii="sans-serif" w:hAnsi="sans-serif" w:cs="sans-serif"/>
                <w:noProof/>
                <w:color w:val="000000"/>
                <w:sz w:val="20"/>
                <w:szCs w:val="20"/>
              </w:rPr>
              <w:drawing>
                <wp:inline distT="0" distB="0" distL="0" distR="0" wp14:anchorId="0C972ED6" wp14:editId="1D70E410">
                  <wp:extent cx="161925" cy="161925"/>
                  <wp:effectExtent l="0" t="0" r="0" b="0"/>
                  <wp:docPr id="200" name="Picture 200">
                    <a:hlinkClick xmlns:a="http://schemas.openxmlformats.org/drawingml/2006/main" r:id="rId3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7" w:history="1">
              <w:r>
                <w:rPr>
                  <w:rFonts w:ascii="sans-serif" w:hAnsi="sans-serif" w:cs="sans-serif"/>
                  <w:i/>
                  <w:iCs/>
                  <w:color w:val="0E568C"/>
                  <w:sz w:val="20"/>
                  <w:szCs w:val="20"/>
                </w:rPr>
                <w:t>La Porte v. Menacon,</w:t>
              </w:r>
              <w:r>
                <w:rPr>
                  <w:rFonts w:ascii="sans-serif" w:hAnsi="sans-serif" w:cs="sans-serif"/>
                  <w:color w:val="0E568C"/>
                  <w:sz w:val="20"/>
                  <w:szCs w:val="20"/>
                </w:rPr>
                <w:t xml:space="preserve"> 220 Mich. 684, 687, 190 N.W. 655 (1922)</w:t>
              </w:r>
            </w:hyperlink>
            <w:r>
              <w:rPr>
                <w:rFonts w:ascii="sans-serif" w:hAnsi="sans-serif" w:cs="sans-serif"/>
                <w:color w:val="000000"/>
                <w:sz w:val="20"/>
                <w:szCs w:val="20"/>
              </w:rPr>
              <w:t xml:space="preserve"> (enforcing a deed that extended private title to the </w:t>
            </w:r>
            <w:r>
              <w:rPr>
                <w:rFonts w:ascii="sans-serif" w:hAnsi="sans-serif" w:cs="sans-serif"/>
                <w:color w:val="000000"/>
                <w:sz w:val="20"/>
                <w:szCs w:val="20"/>
              </w:rPr>
              <w:t>“</w:t>
            </w:r>
            <w:r>
              <w:rPr>
                <w:rFonts w:ascii="sans-serif" w:hAnsi="sans-serif" w:cs="sans-serif"/>
                <w:color w:val="000000"/>
                <w:sz w:val="20"/>
                <w:szCs w:val="20"/>
              </w:rPr>
              <w:t>shore,</w:t>
            </w:r>
            <w:r>
              <w:rPr>
                <w:rFonts w:ascii="sans-serif" w:hAnsi="sans-serif" w:cs="sans-serif"/>
                <w:color w:val="000000"/>
                <w:sz w:val="20"/>
                <w:szCs w:val="20"/>
              </w:rPr>
              <w:t>”</w:t>
            </w:r>
            <w:r>
              <w:rPr>
                <w:rFonts w:ascii="sans-serif" w:hAnsi="sans-serif" w:cs="sans-serif"/>
                <w:color w:val="000000"/>
                <w:sz w:val="20"/>
                <w:szCs w:val="20"/>
              </w:rPr>
              <w:t xml:space="preserve"> meaning the </w:t>
            </w:r>
            <w:r>
              <w:rPr>
                <w:rFonts w:ascii="sans-serif" w:hAnsi="sans-serif" w:cs="sans-serif"/>
                <w:color w:val="000000"/>
                <w:sz w:val="20"/>
                <w:szCs w:val="20"/>
              </w:rPr>
              <w:t>“</w:t>
            </w:r>
            <w:r>
              <w:rPr>
                <w:rFonts w:ascii="sans-serif" w:hAnsi="sans-serif" w:cs="sans-serif"/>
                <w:color w:val="000000"/>
                <w:sz w:val="20"/>
                <w:szCs w:val="20"/>
              </w:rPr>
              <w:t>water’s edge at its lowest mark</w:t>
            </w:r>
            <w:r>
              <w:rPr>
                <w:rFonts w:ascii="sans-serif" w:hAnsi="sans-serif" w:cs="sans-serif"/>
                <w:color w:val="000000"/>
                <w:sz w:val="20"/>
                <w:szCs w:val="20"/>
              </w:rPr>
              <w:t>”</w:t>
            </w:r>
            <w:r>
              <w:rPr>
                <w:rFonts w:ascii="sans-serif" w:hAnsi="sans-serif" w:cs="sans-serif"/>
                <w:color w:val="000000"/>
                <w:sz w:val="20"/>
                <w:szCs w:val="20"/>
              </w:rPr>
              <w:t>).</w:t>
            </w:r>
          </w:p>
          <w:p w14:paraId="75F4A3FF"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8" w:name="co_footnote_B031312007059301_1"/>
      <w:bookmarkEnd w:id="408"/>
      <w:tr w:rsidR="00000000" w14:paraId="5449329D" w14:textId="77777777">
        <w:tblPrEx>
          <w:tblCellMar>
            <w:top w:w="0" w:type="dxa"/>
            <w:left w:w="0" w:type="dxa"/>
            <w:bottom w:w="0" w:type="dxa"/>
            <w:right w:w="0" w:type="dxa"/>
          </w:tblCellMar>
        </w:tblPrEx>
        <w:tc>
          <w:tcPr>
            <w:tcW w:w="600" w:type="dxa"/>
            <w:tcBorders>
              <w:top w:val="nil"/>
              <w:left w:val="nil"/>
              <w:bottom w:val="nil"/>
              <w:right w:val="nil"/>
            </w:tcBorders>
          </w:tcPr>
          <w:p w14:paraId="6A11C71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"#co_fnRef_B031312007059301_ID0EHXBK_1"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31</w:t>
            </w:r>
            <w:r>
              <w:rPr>
                <w:rFonts w:ascii="sans-serif" w:hAnsi="sans-serif" w:cs="sans-serif"/>
                <w:color w:val="000000"/>
                <w:sz w:val="20"/>
                <w:szCs w:val="20"/>
              </w:rPr>
              <w:fldChar w:fldCharType="end"/>
            </w:r>
          </w:p>
          <w:p w14:paraId="470E942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55709EB" w14:textId="53B29CF8"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Justice Markman makes frequent reference to colonial cases, particularly relying on Massachusetts. But as that state’s high court has made clear, at common law the state</w:t>
            </w:r>
            <w:r>
              <w:rPr>
                <w:rFonts w:ascii="sans-serif" w:hAnsi="sans-serif" w:cs="sans-serif"/>
                <w:color w:val="000000"/>
                <w:sz w:val="20"/>
                <w:szCs w:val="20"/>
              </w:rPr>
              <w:t xml:space="preserve"> owned to the mean high water line subject to public rights in navigation and fishing. See </w:t>
            </w:r>
            <w:r w:rsidR="00657C38">
              <w:rPr>
                <w:rFonts w:ascii="sans-serif" w:hAnsi="sans-serif" w:cs="sans-serif"/>
                <w:noProof/>
                <w:color w:val="000000"/>
                <w:sz w:val="20"/>
                <w:szCs w:val="20"/>
              </w:rPr>
              <w:drawing>
                <wp:inline distT="0" distB="0" distL="0" distR="0" wp14:anchorId="1EEC78BF" wp14:editId="2EAA3B53">
                  <wp:extent cx="161925" cy="161925"/>
                  <wp:effectExtent l="0" t="0" r="0" b="0"/>
                  <wp:docPr id="201" name="Picture 201">
                    <a:hlinkClick xmlns:a="http://schemas.openxmlformats.org/drawingml/2006/main" r:id="rId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29" w:history="1">
              <w:r>
                <w:rPr>
                  <w:rFonts w:ascii="sans-serif" w:hAnsi="sans-serif" w:cs="sans-serif"/>
                  <w:i/>
                  <w:iCs/>
                  <w:color w:val="0E568C"/>
                  <w:sz w:val="20"/>
                  <w:szCs w:val="20"/>
                </w:rPr>
                <w:t>Opinion of the Justices to the House of Representatives,</w:t>
              </w:r>
              <w:r>
                <w:rPr>
                  <w:rFonts w:ascii="sans-serif" w:hAnsi="sans-serif" w:cs="sans-serif"/>
                  <w:color w:val="0E568C"/>
                  <w:sz w:val="20"/>
                  <w:szCs w:val="20"/>
                </w:rPr>
                <w:t xml:space="preserve"> 365 Mass. 681, 684–685, 313 N.E.2d 561 (1974)</w:t>
              </w:r>
            </w:hyperlink>
            <w:r>
              <w:rPr>
                <w:rFonts w:ascii="sans-serif" w:hAnsi="sans-serif" w:cs="sans-serif"/>
                <w:color w:val="000000"/>
                <w:sz w:val="20"/>
                <w:szCs w:val="20"/>
              </w:rPr>
              <w:t>. What the court desc</w:t>
            </w:r>
            <w:r>
              <w:rPr>
                <w:rFonts w:ascii="sans-serif" w:hAnsi="sans-serif" w:cs="sans-serif"/>
                <w:color w:val="000000"/>
                <w:sz w:val="20"/>
                <w:szCs w:val="20"/>
              </w:rPr>
              <w:t xml:space="preserve">ribed as the colonial ordinance of 1641 to 1647 changed the common law to allow private title to the low water mark, but even that extended title remained subject to public rights. </w:t>
            </w:r>
            <w:r>
              <w:rPr>
                <w:rFonts w:ascii="sans-serif" w:hAnsi="sans-serif" w:cs="sans-serif"/>
                <w:i/>
                <w:iCs/>
                <w:color w:val="000000"/>
                <w:sz w:val="20"/>
                <w:szCs w:val="20"/>
              </w:rPr>
              <w:t>Id.</w:t>
            </w:r>
            <w:r>
              <w:rPr>
                <w:rFonts w:ascii="sans-serif" w:hAnsi="sans-serif" w:cs="sans-serif"/>
                <w:color w:val="000000"/>
                <w:sz w:val="20"/>
                <w:szCs w:val="20"/>
              </w:rPr>
              <w:t xml:space="preserve"> Unlike Massachusetts, no colonial ordinance altered the common-law conc</w:t>
            </w:r>
            <w:r>
              <w:rPr>
                <w:rFonts w:ascii="sans-serif" w:hAnsi="sans-serif" w:cs="sans-serif"/>
                <w:color w:val="000000"/>
                <w:sz w:val="20"/>
                <w:szCs w:val="20"/>
              </w:rPr>
              <w:t>epts in Michigan.</w:t>
            </w:r>
          </w:p>
          <w:p w14:paraId="47243D1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09" w:name="co_footnote_B032322007059301_1"/>
      <w:bookmarkEnd w:id="409"/>
      <w:tr w:rsidR="00000000" w14:paraId="6E02A0BE" w14:textId="77777777">
        <w:tblPrEx>
          <w:tblCellMar>
            <w:top w:w="0" w:type="dxa"/>
            <w:left w:w="0" w:type="dxa"/>
            <w:bottom w:w="0" w:type="dxa"/>
            <w:right w:w="0" w:type="dxa"/>
          </w:tblCellMar>
        </w:tblPrEx>
        <w:tc>
          <w:tcPr>
            <w:tcW w:w="600" w:type="dxa"/>
            <w:tcBorders>
              <w:top w:val="nil"/>
              <w:left w:val="nil"/>
              <w:bottom w:val="nil"/>
              <w:right w:val="nil"/>
            </w:tcBorders>
          </w:tcPr>
          <w:p w14:paraId="172789E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"#co_fnRef_B032322007059301_ID0EVYBK_1"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32</w:t>
            </w:r>
            <w:r>
              <w:rPr>
                <w:rFonts w:ascii="sans-serif" w:hAnsi="sans-serif" w:cs="sans-serif"/>
                <w:color w:val="000000"/>
                <w:sz w:val="20"/>
                <w:szCs w:val="20"/>
              </w:rPr>
              <w:fldChar w:fldCharType="end"/>
            </w:r>
          </w:p>
          <w:p w14:paraId="62E226B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8F4962C" w14:textId="3951312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seeming contradiction to his reading of </w:t>
            </w:r>
            <w:r>
              <w:rPr>
                <w:rFonts w:ascii="sans-serif" w:hAnsi="sans-serif" w:cs="sans-serif"/>
                <w:i/>
                <w:iCs/>
                <w:color w:val="000000"/>
                <w:sz w:val="20"/>
                <w:szCs w:val="20"/>
              </w:rPr>
              <w:t>Peterman,</w:t>
            </w:r>
            <w:r>
              <w:rPr>
                <w:rFonts w:ascii="sans-serif" w:hAnsi="sans-serif" w:cs="sans-serif"/>
                <w:color w:val="000000"/>
                <w:sz w:val="20"/>
                <w:szCs w:val="20"/>
              </w:rPr>
              <w:t xml:space="preserve"> Justice Markman does accept that </w:t>
            </w:r>
            <w:r>
              <w:rPr>
                <w:rFonts w:ascii="sans-serif" w:hAnsi="sans-serif" w:cs="sans-serif"/>
                <w:color w:val="000000"/>
                <w:sz w:val="20"/>
                <w:szCs w:val="20"/>
              </w:rPr>
              <w:t>“</w:t>
            </w:r>
            <w:r>
              <w:rPr>
                <w:rFonts w:ascii="sans-serif" w:hAnsi="sans-serif" w:cs="sans-serif"/>
                <w:color w:val="000000"/>
                <w:sz w:val="20"/>
                <w:szCs w:val="20"/>
              </w:rPr>
              <w:t xml:space="preserve">the </w:t>
            </w:r>
            <w:r>
              <w:rPr>
                <w:rFonts w:ascii="sans-serif" w:hAnsi="sans-serif" w:cs="sans-serif"/>
                <w:color w:val="000000"/>
                <w:sz w:val="20"/>
                <w:szCs w:val="20"/>
              </w:rPr>
              <w:t>‘</w:t>
            </w:r>
            <w:r>
              <w:rPr>
                <w:rFonts w:ascii="sans-serif" w:hAnsi="sans-serif" w:cs="sans-serif"/>
                <w:color w:val="000000"/>
                <w:sz w:val="20"/>
                <w:szCs w:val="20"/>
              </w:rPr>
              <w:t>ordinary high water mark</w:t>
            </w:r>
            <w:r>
              <w:rPr>
                <w:rFonts w:ascii="sans-serif" w:hAnsi="sans-serif" w:cs="sans-serif"/>
                <w:color w:val="000000"/>
                <w:sz w:val="20"/>
                <w:szCs w:val="20"/>
              </w:rPr>
              <w:t>’</w:t>
            </w:r>
            <w:r>
              <w:rPr>
                <w:rFonts w:ascii="sans-serif" w:hAnsi="sans-serif" w:cs="sans-serif"/>
                <w:color w:val="000000"/>
                <w:sz w:val="20"/>
                <w:szCs w:val="20"/>
              </w:rPr>
              <w:t xml:space="preserve"> is simply the outside edge of property that may ... be regulated to preserve future navigational interests at times of high water ....</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Post</w:t>
            </w:r>
            <w:r>
              <w:rPr>
                <w:rFonts w:ascii="sans-serif" w:hAnsi="sans-serif" w:cs="sans-serif"/>
                <w:color w:val="000000"/>
                <w:sz w:val="20"/>
                <w:szCs w:val="20"/>
              </w:rPr>
              <w:t xml:space="preserve"> at 93. He also goes so far as to suggest that our</w:t>
            </w:r>
            <w:r>
              <w:rPr>
                <w:rFonts w:ascii="sans-serif" w:hAnsi="sans-serif" w:cs="sans-serif"/>
                <w:color w:val="000000"/>
                <w:sz w:val="20"/>
                <w:szCs w:val="20"/>
              </w:rPr>
              <w:t xml:space="preserve"> Court has equated the high and low water marks, see </w:t>
            </w:r>
            <w:r>
              <w:rPr>
                <w:rFonts w:ascii="sans-serif" w:hAnsi="sans-serif" w:cs="sans-serif"/>
                <w:i/>
                <w:iCs/>
                <w:color w:val="000000"/>
                <w:sz w:val="20"/>
                <w:szCs w:val="20"/>
              </w:rPr>
              <w:t>post</w:t>
            </w:r>
            <w:r>
              <w:rPr>
                <w:rFonts w:ascii="sans-serif" w:hAnsi="sans-serif" w:cs="sans-serif"/>
                <w:color w:val="000000"/>
                <w:sz w:val="20"/>
                <w:szCs w:val="20"/>
              </w:rPr>
              <w:t xml:space="preserve"> at 103, but the </w:t>
            </w:r>
            <w:r>
              <w:rPr>
                <w:rFonts w:ascii="sans-serif" w:hAnsi="sans-serif" w:cs="sans-serif"/>
                <w:i/>
                <w:iCs/>
                <w:color w:val="000000"/>
                <w:sz w:val="20"/>
                <w:szCs w:val="20"/>
              </w:rPr>
              <w:t>Warner</w:t>
            </w:r>
            <w:r>
              <w:rPr>
                <w:rFonts w:ascii="sans-serif" w:hAnsi="sans-serif" w:cs="sans-serif"/>
                <w:color w:val="000000"/>
                <w:sz w:val="20"/>
                <w:szCs w:val="20"/>
              </w:rPr>
              <w:t xml:space="preserve"> Court on which he relies did not address that issue. </w:t>
            </w:r>
            <w:r w:rsidR="00657C38">
              <w:rPr>
                <w:rFonts w:ascii="sans-serif" w:hAnsi="sans-serif" w:cs="sans-serif"/>
                <w:noProof/>
                <w:color w:val="000000"/>
                <w:sz w:val="20"/>
                <w:szCs w:val="20"/>
              </w:rPr>
              <w:drawing>
                <wp:inline distT="0" distB="0" distL="0" distR="0" wp14:anchorId="70E10948" wp14:editId="7C7F4399">
                  <wp:extent cx="161925" cy="161925"/>
                  <wp:effectExtent l="0" t="0" r="0" b="0"/>
                  <wp:docPr id="202" name="Picture 202">
                    <a:hlinkClick xmlns:a="http://schemas.openxmlformats.org/drawingml/2006/main" r:id="rId2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0" w:history="1">
              <w:r>
                <w:rPr>
                  <w:rFonts w:ascii="sans-serif" w:hAnsi="sans-serif" w:cs="sans-serif"/>
                  <w:i/>
                  <w:iCs/>
                  <w:color w:val="0E568C"/>
                  <w:sz w:val="20"/>
                  <w:szCs w:val="20"/>
                </w:rPr>
                <w:t>Warner, supra</w:t>
              </w:r>
              <w:r>
                <w:rPr>
                  <w:rFonts w:ascii="sans-serif" w:hAnsi="sans-serif" w:cs="sans-serif"/>
                  <w:color w:val="0E568C"/>
                  <w:sz w:val="20"/>
                  <w:szCs w:val="20"/>
                </w:rPr>
                <w:t xml:space="preserve"> at 239, 74 N.W. 705</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If the absence of tides upon the Lakes, or their </w:t>
            </w:r>
            <w:r>
              <w:rPr>
                <w:rFonts w:ascii="sans-serif" w:hAnsi="sans-serif" w:cs="sans-serif"/>
                <w:color w:val="000000"/>
                <w:sz w:val="20"/>
                <w:szCs w:val="20"/>
              </w:rPr>
              <w:t>trifling effect if they can be said to exist, practically makes high and low water mark identical for the purpose of determining boundaries (a point we do not pass upon), the limit of private ownership is thereby marked.</w:t>
            </w:r>
            <w:r>
              <w:rPr>
                <w:rFonts w:ascii="sans-serif" w:hAnsi="sans-serif" w:cs="sans-serif"/>
                <w:color w:val="000000"/>
                <w:sz w:val="20"/>
                <w:szCs w:val="20"/>
              </w:rPr>
              <w:t>”</w:t>
            </w:r>
            <w:r>
              <w:rPr>
                <w:rFonts w:ascii="sans-serif" w:hAnsi="sans-serif" w:cs="sans-serif"/>
                <w:color w:val="000000"/>
                <w:sz w:val="20"/>
                <w:szCs w:val="20"/>
              </w:rPr>
              <w:t>).</w:t>
            </w:r>
          </w:p>
          <w:p w14:paraId="7A31DF56" w14:textId="46606A0B"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Additionally, our precedent stan</w:t>
            </w:r>
            <w:r>
              <w:rPr>
                <w:rFonts w:ascii="sans-serif" w:hAnsi="sans-serif" w:cs="sans-serif"/>
                <w:color w:val="000000"/>
                <w:sz w:val="20"/>
                <w:szCs w:val="20"/>
              </w:rPr>
              <w:t xml:space="preserve">ds in contradiction to Justice Young’s intuition that the ordinary high water mark has no application in Michigan. See, e.g., </w:t>
            </w:r>
            <w:r w:rsidR="00657C38">
              <w:rPr>
                <w:rFonts w:ascii="sans-serif" w:hAnsi="sans-serif" w:cs="sans-serif"/>
                <w:noProof/>
                <w:color w:val="000000"/>
                <w:sz w:val="20"/>
                <w:szCs w:val="20"/>
              </w:rPr>
              <w:drawing>
                <wp:inline distT="0" distB="0" distL="0" distR="0" wp14:anchorId="042DFD74" wp14:editId="4951135B">
                  <wp:extent cx="161925" cy="161925"/>
                  <wp:effectExtent l="0" t="0" r="0" b="0"/>
                  <wp:docPr id="203" name="Picture 203">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1" w:history="1">
              <w:r>
                <w:rPr>
                  <w:rFonts w:ascii="sans-serif" w:hAnsi="sans-serif" w:cs="sans-serif"/>
                  <w:i/>
                  <w:iCs/>
                  <w:color w:val="0E568C"/>
                  <w:sz w:val="20"/>
                  <w:szCs w:val="20"/>
                </w:rPr>
                <w:t>Peterman, supra</w:t>
              </w:r>
              <w:r>
                <w:rPr>
                  <w:rFonts w:ascii="sans-serif" w:hAnsi="sans-serif" w:cs="sans-serif"/>
                  <w:color w:val="0E568C"/>
                  <w:sz w:val="20"/>
                  <w:szCs w:val="20"/>
                </w:rPr>
                <w:t xml:space="preserve"> at 198–199, 521 N.W.2d 499</w:t>
              </w:r>
            </w:hyperlink>
            <w:r>
              <w:rPr>
                <w:rFonts w:ascii="sans-serif" w:hAnsi="sans-serif" w:cs="sans-serif"/>
                <w:color w:val="000000"/>
                <w:sz w:val="20"/>
                <w:szCs w:val="20"/>
              </w:rPr>
              <w:t xml:space="preserve"> (calculating damages, at least in part, on the basis of the location of the ordinary high water mark). In contrast, the </w:t>
            </w:r>
            <w:r>
              <w:rPr>
                <w:rFonts w:ascii="sans-serif" w:hAnsi="sans-serif" w:cs="sans-serif"/>
                <w:color w:val="000000"/>
                <w:sz w:val="20"/>
                <w:szCs w:val="20"/>
              </w:rPr>
              <w:t>“</w:t>
            </w:r>
            <w:r>
              <w:rPr>
                <w:rFonts w:ascii="sans-serif" w:hAnsi="sans-serif" w:cs="sans-serif"/>
                <w:color w:val="000000"/>
                <w:sz w:val="20"/>
                <w:szCs w:val="20"/>
              </w:rPr>
              <w:t>wet sand</w:t>
            </w:r>
            <w:r>
              <w:rPr>
                <w:rFonts w:ascii="sans-serif" w:hAnsi="sans-serif" w:cs="sans-serif"/>
                <w:color w:val="000000"/>
                <w:sz w:val="20"/>
                <w:szCs w:val="20"/>
              </w:rPr>
              <w:t>”</w:t>
            </w:r>
            <w:r>
              <w:rPr>
                <w:rFonts w:ascii="sans-serif" w:hAnsi="sans-serif" w:cs="sans-serif"/>
                <w:color w:val="000000"/>
                <w:sz w:val="20"/>
                <w:szCs w:val="20"/>
              </w:rPr>
              <w:t xml:space="preserve"> standard supported by Justice Young appears for the first time in our state in </w:t>
            </w:r>
            <w:r>
              <w:rPr>
                <w:rFonts w:ascii="sans-serif" w:hAnsi="sans-serif" w:cs="sans-serif"/>
                <w:color w:val="000000"/>
                <w:sz w:val="20"/>
                <w:szCs w:val="20"/>
              </w:rPr>
              <w:t xml:space="preserve">this case. We have serious reservations about adopting the view that he joins Justice Markman in advancing. See </w:t>
            </w:r>
            <w:r>
              <w:rPr>
                <w:rFonts w:ascii="sans-serif" w:hAnsi="sans-serif" w:cs="sans-serif"/>
                <w:i/>
                <w:iCs/>
                <w:color w:val="000000"/>
                <w:sz w:val="20"/>
                <w:szCs w:val="20"/>
              </w:rPr>
              <w:t>post</w:t>
            </w:r>
            <w:r>
              <w:rPr>
                <w:rFonts w:ascii="sans-serif" w:hAnsi="sans-serif" w:cs="sans-serif"/>
                <w:color w:val="000000"/>
                <w:sz w:val="20"/>
                <w:szCs w:val="20"/>
              </w:rPr>
              <w:t xml:space="preserve"> at 100</w:t>
            </w:r>
            <w:r>
              <w:rPr>
                <w:rFonts w:ascii="sans-serif" w:hAnsi="sans-serif" w:cs="sans-serif"/>
                <w:color w:val="000000"/>
                <w:sz w:val="20"/>
                <w:szCs w:val="20"/>
              </w:rPr>
              <w:t>–</w:t>
            </w:r>
            <w:r>
              <w:rPr>
                <w:rFonts w:ascii="sans-serif" w:hAnsi="sans-serif" w:cs="sans-serif"/>
                <w:color w:val="000000"/>
                <w:sz w:val="20"/>
                <w:szCs w:val="20"/>
              </w:rPr>
              <w:t>101.</w:t>
            </w:r>
          </w:p>
          <w:p w14:paraId="6651DFC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0" w:name="co_footnote_B033332007059301_1"/>
      <w:bookmarkEnd w:id="410"/>
      <w:tr w:rsidR="00000000" w14:paraId="01BDEBBF" w14:textId="77777777">
        <w:tblPrEx>
          <w:tblCellMar>
            <w:top w:w="0" w:type="dxa"/>
            <w:left w:w="0" w:type="dxa"/>
            <w:bottom w:w="0" w:type="dxa"/>
            <w:right w:w="0" w:type="dxa"/>
          </w:tblCellMar>
        </w:tblPrEx>
        <w:tc>
          <w:tcPr>
            <w:tcW w:w="600" w:type="dxa"/>
            <w:tcBorders>
              <w:top w:val="nil"/>
              <w:left w:val="nil"/>
              <w:bottom w:val="nil"/>
              <w:right w:val="nil"/>
            </w:tcBorders>
          </w:tcPr>
          <w:p w14:paraId="75DD95D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"#co_fnRef_B033332007059301_ID0E3YBK_1"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33</w:t>
            </w:r>
            <w:r>
              <w:rPr>
                <w:rFonts w:ascii="sans-serif" w:hAnsi="sans-serif" w:cs="sans-serif"/>
                <w:color w:val="000000"/>
                <w:sz w:val="20"/>
                <w:szCs w:val="20"/>
              </w:rPr>
              <w:fldChar w:fldCharType="end"/>
            </w:r>
          </w:p>
          <w:p w14:paraId="50CABDB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CDCD02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appar</w:t>
            </w:r>
            <w:r>
              <w:rPr>
                <w:rFonts w:ascii="sans-serif" w:hAnsi="sans-serif" w:cs="sans-serif"/>
                <w:color w:val="000000"/>
                <w:sz w:val="20"/>
                <w:szCs w:val="20"/>
              </w:rPr>
              <w:t xml:space="preserve">ent tension with his claim that the majority fails to rely on Michigan common law, Justice Markman purports to offer an authoritative definition for ordinary high water mark that derives from a federal case and a 1997 dictionary. See </w:t>
            </w:r>
            <w:r>
              <w:rPr>
                <w:rFonts w:ascii="sans-serif" w:hAnsi="sans-serif" w:cs="sans-serif"/>
                <w:i/>
                <w:iCs/>
                <w:color w:val="000000"/>
                <w:sz w:val="20"/>
                <w:szCs w:val="20"/>
              </w:rPr>
              <w:t>post</w:t>
            </w:r>
            <w:r>
              <w:rPr>
                <w:rFonts w:ascii="sans-serif" w:hAnsi="sans-serif" w:cs="sans-serif"/>
                <w:color w:val="000000"/>
                <w:sz w:val="20"/>
                <w:szCs w:val="20"/>
              </w:rPr>
              <w:t xml:space="preserve"> at 97</w:t>
            </w:r>
            <w:r>
              <w:rPr>
                <w:rFonts w:ascii="sans-serif" w:hAnsi="sans-serif" w:cs="sans-serif"/>
                <w:color w:val="000000"/>
                <w:sz w:val="20"/>
                <w:szCs w:val="20"/>
              </w:rPr>
              <w:t>–</w:t>
            </w:r>
            <w:r>
              <w:rPr>
                <w:rFonts w:ascii="sans-serif" w:hAnsi="sans-serif" w:cs="sans-serif"/>
                <w:color w:val="000000"/>
                <w:sz w:val="20"/>
                <w:szCs w:val="20"/>
              </w:rPr>
              <w:t>98 &amp; n. 35.</w:t>
            </w:r>
          </w:p>
          <w:p w14:paraId="0E2A244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1" w:name="co_footnote_B034342007059301_1"/>
      <w:bookmarkEnd w:id="411"/>
      <w:tr w:rsidR="00000000" w14:paraId="25E2308F" w14:textId="77777777">
        <w:tblPrEx>
          <w:tblCellMar>
            <w:top w:w="0" w:type="dxa"/>
            <w:left w:w="0" w:type="dxa"/>
            <w:bottom w:w="0" w:type="dxa"/>
            <w:right w:w="0" w:type="dxa"/>
          </w:tblCellMar>
        </w:tblPrEx>
        <w:tc>
          <w:tcPr>
            <w:tcW w:w="600" w:type="dxa"/>
            <w:tcBorders>
              <w:top w:val="nil"/>
              <w:left w:val="nil"/>
              <w:bottom w:val="nil"/>
              <w:right w:val="nil"/>
            </w:tcBorders>
          </w:tcPr>
          <w:p w14:paraId="6E09A3D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"#co_fnRef_B034342007059301_ID0ELZBK_1"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34</w:t>
            </w:r>
            <w:r>
              <w:rPr>
                <w:rFonts w:ascii="sans-serif" w:hAnsi="sans-serif" w:cs="sans-serif"/>
                <w:color w:val="000000"/>
                <w:sz w:val="20"/>
                <w:szCs w:val="20"/>
              </w:rPr>
              <w:fldChar w:fldCharType="end"/>
            </w:r>
          </w:p>
          <w:p w14:paraId="02DFB52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B3519D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We are unpersuaded that Justice Markman’s recitation of natural forces demonstrates a difficulty in ascertaining the ordinary high water</w:t>
            </w:r>
            <w:r>
              <w:rPr>
                <w:rFonts w:ascii="sans-serif" w:hAnsi="sans-serif" w:cs="sans-serif"/>
                <w:color w:val="000000"/>
                <w:sz w:val="20"/>
                <w:szCs w:val="20"/>
              </w:rPr>
              <w:t xml:space="preserve"> mark, because those same forces operate to shift the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See </w:t>
            </w:r>
            <w:r>
              <w:rPr>
                <w:rFonts w:ascii="sans-serif" w:hAnsi="sans-serif" w:cs="sans-serif"/>
                <w:i/>
                <w:iCs/>
                <w:color w:val="000000"/>
                <w:sz w:val="20"/>
                <w:szCs w:val="20"/>
              </w:rPr>
              <w:t>post</w:t>
            </w:r>
            <w:r>
              <w:rPr>
                <w:rFonts w:ascii="sans-serif" w:hAnsi="sans-serif" w:cs="sans-serif"/>
                <w:color w:val="000000"/>
                <w:sz w:val="20"/>
                <w:szCs w:val="20"/>
              </w:rPr>
              <w:t xml:space="preserve"> at 98</w:t>
            </w:r>
            <w:r>
              <w:rPr>
                <w:rFonts w:ascii="sans-serif" w:hAnsi="sans-serif" w:cs="sans-serif"/>
                <w:color w:val="000000"/>
                <w:sz w:val="20"/>
                <w:szCs w:val="20"/>
              </w:rPr>
              <w:t>–</w:t>
            </w:r>
            <w:r>
              <w:rPr>
                <w:rFonts w:ascii="sans-serif" w:hAnsi="sans-serif" w:cs="sans-serif"/>
                <w:color w:val="000000"/>
                <w:sz w:val="20"/>
                <w:szCs w:val="20"/>
              </w:rPr>
              <w:t xml:space="preserve">100. If anything, the results of this scientific expedition show the complexity of arriving at a water-tight definition, rather than prove that the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concept </w:t>
            </w:r>
            <w:r>
              <w:rPr>
                <w:rFonts w:ascii="sans-serif" w:hAnsi="sans-serif" w:cs="sans-serif"/>
                <w:color w:val="000000"/>
                <w:sz w:val="20"/>
                <w:szCs w:val="20"/>
              </w:rPr>
              <w:t>escapes similar difficulties.</w:t>
            </w:r>
          </w:p>
          <w:p w14:paraId="1F2D3F4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2" w:name="co_footnote_B035352007059301_1"/>
      <w:bookmarkEnd w:id="412"/>
      <w:tr w:rsidR="00000000" w14:paraId="0E94A45C" w14:textId="77777777">
        <w:tblPrEx>
          <w:tblCellMar>
            <w:top w:w="0" w:type="dxa"/>
            <w:left w:w="0" w:type="dxa"/>
            <w:bottom w:w="0" w:type="dxa"/>
            <w:right w:w="0" w:type="dxa"/>
          </w:tblCellMar>
        </w:tblPrEx>
        <w:tc>
          <w:tcPr>
            <w:tcW w:w="600" w:type="dxa"/>
            <w:tcBorders>
              <w:top w:val="nil"/>
              <w:left w:val="nil"/>
              <w:bottom w:val="nil"/>
              <w:right w:val="nil"/>
            </w:tcBorders>
          </w:tcPr>
          <w:p w14:paraId="716DB1A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"#co_fnRef_B035352007059301_ID0EADCK_1"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35</w:t>
            </w:r>
            <w:r>
              <w:rPr>
                <w:rFonts w:ascii="sans-serif" w:hAnsi="sans-serif" w:cs="sans-serif"/>
                <w:color w:val="000000"/>
                <w:sz w:val="20"/>
                <w:szCs w:val="20"/>
              </w:rPr>
              <w:fldChar w:fldCharType="end"/>
            </w:r>
          </w:p>
          <w:p w14:paraId="1844DCA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4D21171" w14:textId="5A367988"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United States Supreme Court has held that the issue before us is a matter of state property law. See </w:t>
            </w:r>
            <w:r w:rsidR="00657C38">
              <w:rPr>
                <w:rFonts w:ascii="sans-serif" w:hAnsi="sans-serif" w:cs="sans-serif"/>
                <w:noProof/>
                <w:color w:val="000000"/>
                <w:sz w:val="20"/>
                <w:szCs w:val="20"/>
              </w:rPr>
              <w:drawing>
                <wp:inline distT="0" distB="0" distL="0" distR="0" wp14:anchorId="73610D00" wp14:editId="09BE079B">
                  <wp:extent cx="161925" cy="161925"/>
                  <wp:effectExtent l="0" t="0" r="0" b="0"/>
                  <wp:docPr id="204" name="Picture 204">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2" w:history="1">
              <w:r>
                <w:rPr>
                  <w:rFonts w:ascii="sans-serif" w:hAnsi="sans-serif" w:cs="sans-serif"/>
                  <w:i/>
                  <w:iCs/>
                  <w:color w:val="0E568C"/>
                  <w:sz w:val="20"/>
                  <w:szCs w:val="20"/>
                </w:rPr>
                <w:t>Phillips Petroleum Co. v. Mississippi,</w:t>
              </w:r>
              <w:r>
                <w:rPr>
                  <w:rFonts w:ascii="sans-serif" w:hAnsi="sans-serif" w:cs="sans-serif"/>
                  <w:color w:val="0E568C"/>
                  <w:sz w:val="20"/>
                  <w:szCs w:val="20"/>
                </w:rPr>
                <w:t xml:space="preserve"> 484 U.S. 469, 475, 108 S.Ct. 791, 98 L.Ed.2d 877 (1988)</w:t>
              </w:r>
            </w:hyperlink>
            <w:r>
              <w:rPr>
                <w:rFonts w:ascii="sans-serif" w:hAnsi="sans-serif" w:cs="sans-serif"/>
                <w:color w:val="000000"/>
                <w:sz w:val="20"/>
                <w:szCs w:val="20"/>
              </w:rPr>
              <w:t xml:space="preserve"> ( </w:t>
            </w:r>
            <w:r>
              <w:rPr>
                <w:rFonts w:ascii="sans-serif" w:hAnsi="sans-serif" w:cs="sans-serif"/>
                <w:color w:val="000000"/>
                <w:sz w:val="20"/>
                <w:szCs w:val="20"/>
              </w:rPr>
              <w:t>“</w:t>
            </w:r>
            <w:r>
              <w:rPr>
                <w:rFonts w:ascii="sans-serif" w:hAnsi="sans-serif" w:cs="sans-serif"/>
                <w:color w:val="000000"/>
                <w:sz w:val="20"/>
                <w:szCs w:val="20"/>
              </w:rPr>
              <w:t>[T]he individual States have the authority to define the limits of the lands held in public trust and to recognize priv</w:t>
            </w:r>
            <w:r>
              <w:rPr>
                <w:rFonts w:ascii="sans-serif" w:hAnsi="sans-serif" w:cs="sans-serif"/>
                <w:color w:val="000000"/>
                <w:sz w:val="20"/>
                <w:szCs w:val="20"/>
              </w:rPr>
              <w:t>ate rights in such lands as they see fit.</w:t>
            </w:r>
            <w:r>
              <w:rPr>
                <w:rFonts w:ascii="sans-serif" w:hAnsi="sans-serif" w:cs="sans-serif"/>
                <w:color w:val="000000"/>
                <w:sz w:val="20"/>
                <w:szCs w:val="20"/>
              </w:rPr>
              <w:t>”</w:t>
            </w:r>
            <w:r>
              <w:rPr>
                <w:rFonts w:ascii="sans-serif" w:hAnsi="sans-serif" w:cs="sans-serif"/>
                <w:color w:val="000000"/>
                <w:sz w:val="20"/>
                <w:szCs w:val="20"/>
              </w:rPr>
              <w:t xml:space="preserve">); see also </w:t>
            </w:r>
            <w:r w:rsidR="00657C38">
              <w:rPr>
                <w:rFonts w:ascii="sans-serif" w:hAnsi="sans-serif" w:cs="sans-serif"/>
                <w:noProof/>
                <w:color w:val="000000"/>
                <w:sz w:val="20"/>
                <w:szCs w:val="20"/>
              </w:rPr>
              <w:drawing>
                <wp:inline distT="0" distB="0" distL="0" distR="0" wp14:anchorId="6D3CAC3D" wp14:editId="4731B0B7">
                  <wp:extent cx="161925" cy="161925"/>
                  <wp:effectExtent l="0" t="0" r="0" b="0"/>
                  <wp:docPr id="205" name="Picture 205">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3" w:history="1">
              <w:r>
                <w:rPr>
                  <w:rFonts w:ascii="sans-serif" w:hAnsi="sans-serif" w:cs="sans-serif"/>
                  <w:i/>
                  <w:iCs/>
                  <w:color w:val="0E568C"/>
                  <w:sz w:val="20"/>
                  <w:szCs w:val="20"/>
                </w:rPr>
                <w:t>Shively, supra</w:t>
              </w:r>
              <w:r>
                <w:rPr>
                  <w:rFonts w:ascii="sans-serif" w:hAnsi="sans-serif" w:cs="sans-serif"/>
                  <w:color w:val="0E568C"/>
                  <w:sz w:val="20"/>
                  <w:szCs w:val="20"/>
                </w:rPr>
                <w:t xml:space="preserve"> at 40, 14 S.Ct. 548</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[T]he title and rights of riparian or littoral proprietors in the soil below high water mark of navigable waters are governed by</w:t>
            </w:r>
            <w:r>
              <w:rPr>
                <w:rFonts w:ascii="sans-serif" w:hAnsi="sans-serif" w:cs="sans-serif"/>
                <w:color w:val="000000"/>
                <w:sz w:val="20"/>
                <w:szCs w:val="20"/>
              </w:rPr>
              <w:t xml:space="preserve"> the local laws of the several States, subject, of course, to the rights granted to the United States by the Constitution.</w:t>
            </w:r>
            <w:r>
              <w:rPr>
                <w:rFonts w:ascii="sans-serif" w:hAnsi="sans-serif" w:cs="sans-serif"/>
                <w:color w:val="000000"/>
                <w:sz w:val="20"/>
                <w:szCs w:val="20"/>
              </w:rPr>
              <w:t>”</w:t>
            </w:r>
            <w:r>
              <w:rPr>
                <w:rFonts w:ascii="sans-serif" w:hAnsi="sans-serif" w:cs="sans-serif"/>
                <w:color w:val="000000"/>
                <w:sz w:val="20"/>
                <w:szCs w:val="20"/>
              </w:rPr>
              <w:t>).</w:t>
            </w:r>
          </w:p>
          <w:p w14:paraId="29F3F1E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3" w:name="co_footnote_B03612007059301_1"/>
      <w:bookmarkEnd w:id="413"/>
      <w:tr w:rsidR="00000000" w14:paraId="5EE0CD16" w14:textId="77777777">
        <w:tblPrEx>
          <w:tblCellMar>
            <w:top w:w="0" w:type="dxa"/>
            <w:left w:w="0" w:type="dxa"/>
            <w:bottom w:w="0" w:type="dxa"/>
            <w:right w:w="0" w:type="dxa"/>
          </w:tblCellMar>
        </w:tblPrEx>
        <w:tc>
          <w:tcPr>
            <w:tcW w:w="600" w:type="dxa"/>
            <w:tcBorders>
              <w:top w:val="nil"/>
              <w:left w:val="nil"/>
              <w:bottom w:val="nil"/>
              <w:right w:val="nil"/>
            </w:tcBorders>
          </w:tcPr>
          <w:p w14:paraId="777204A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"#co_fnRef_B03612007059301_ID0EGPCK_1"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6C2A8E4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7A2335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Pr>
                <w:rFonts w:ascii="sans-serif" w:hAnsi="sans-serif" w:cs="sans-serif"/>
                <w:i/>
                <w:iCs/>
                <w:color w:val="000000"/>
                <w:sz w:val="20"/>
                <w:szCs w:val="20"/>
              </w:rPr>
              <w:t>ante</w:t>
            </w:r>
            <w:r>
              <w:rPr>
                <w:rFonts w:ascii="sans-serif" w:hAnsi="sans-serif" w:cs="sans-serif"/>
                <w:color w:val="000000"/>
                <w:sz w:val="20"/>
                <w:szCs w:val="20"/>
              </w:rPr>
              <w:t xml:space="preserve"> at 66</w:t>
            </w:r>
            <w:r>
              <w:rPr>
                <w:rFonts w:ascii="sans-serif" w:hAnsi="sans-serif" w:cs="sans-serif"/>
                <w:color w:val="000000"/>
                <w:sz w:val="20"/>
                <w:szCs w:val="20"/>
              </w:rPr>
              <w:t>–</w:t>
            </w:r>
            <w:r>
              <w:rPr>
                <w:rFonts w:ascii="sans-serif" w:hAnsi="sans-serif" w:cs="sans-serif"/>
                <w:color w:val="000000"/>
                <w:sz w:val="20"/>
                <w:szCs w:val="20"/>
              </w:rPr>
              <w:t>68.</w:t>
            </w:r>
          </w:p>
          <w:p w14:paraId="64990EF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4" w:name="co_footnote_B03722007059301_1"/>
      <w:bookmarkEnd w:id="414"/>
      <w:tr w:rsidR="00000000" w14:paraId="486C6091" w14:textId="77777777">
        <w:tblPrEx>
          <w:tblCellMar>
            <w:top w:w="0" w:type="dxa"/>
            <w:left w:w="0" w:type="dxa"/>
            <w:bottom w:w="0" w:type="dxa"/>
            <w:right w:w="0" w:type="dxa"/>
          </w:tblCellMar>
        </w:tblPrEx>
        <w:tc>
          <w:tcPr>
            <w:tcW w:w="600" w:type="dxa"/>
            <w:tcBorders>
              <w:top w:val="nil"/>
              <w:left w:val="nil"/>
              <w:bottom w:val="nil"/>
              <w:right w:val="nil"/>
            </w:tcBorders>
          </w:tcPr>
          <w:p w14:paraId="7128A24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"#co_fnRef_B03722007059301_ID0EUQCK_1"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3EE65D1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68E8A1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Pr>
                <w:rFonts w:ascii="sans-serif" w:hAnsi="sans-serif" w:cs="sans-serif"/>
                <w:i/>
                <w:iCs/>
                <w:color w:val="000000"/>
                <w:sz w:val="20"/>
                <w:szCs w:val="20"/>
              </w:rPr>
              <w:t>ante</w:t>
            </w:r>
            <w:r>
              <w:rPr>
                <w:rFonts w:ascii="sans-serif" w:hAnsi="sans-serif" w:cs="sans-serif"/>
                <w:color w:val="000000"/>
                <w:sz w:val="20"/>
                <w:szCs w:val="20"/>
              </w:rPr>
              <w:t xml:space="preserve"> at 68</w:t>
            </w:r>
            <w:r>
              <w:rPr>
                <w:rFonts w:ascii="sans-serif" w:hAnsi="sans-serif" w:cs="sans-serif"/>
                <w:color w:val="000000"/>
                <w:sz w:val="20"/>
                <w:szCs w:val="20"/>
              </w:rPr>
              <w:t>–</w:t>
            </w:r>
            <w:r>
              <w:rPr>
                <w:rFonts w:ascii="sans-serif" w:hAnsi="sans-serif" w:cs="sans-serif"/>
                <w:color w:val="000000"/>
                <w:sz w:val="20"/>
                <w:szCs w:val="20"/>
              </w:rPr>
              <w:t xml:space="preserve">73. The majority concedes that: </w:t>
            </w:r>
            <w:r>
              <w:rPr>
                <w:rFonts w:ascii="sans-serif" w:hAnsi="sans-serif" w:cs="sans-serif"/>
                <w:color w:val="000000"/>
                <w:sz w:val="20"/>
                <w:szCs w:val="20"/>
              </w:rPr>
              <w:t>“</w:t>
            </w:r>
            <w:r>
              <w:rPr>
                <w:rFonts w:ascii="sans-serif" w:hAnsi="sans-serif" w:cs="sans-serif"/>
                <w:color w:val="000000"/>
                <w:sz w:val="20"/>
                <w:szCs w:val="20"/>
              </w:rPr>
              <w:t>Applying a term [or</w:t>
            </w:r>
            <w:r>
              <w:rPr>
                <w:rFonts w:ascii="sans-serif" w:hAnsi="sans-serif" w:cs="sans-serif"/>
                <w:color w:val="000000"/>
                <w:sz w:val="20"/>
                <w:szCs w:val="20"/>
              </w:rPr>
              <w:t>dinary high water mark] from the common law of the sea, despite the obvious difference between the oceans and the Great Lakes, has lead to some apparent discontinuity in the terminology employed in our case law.</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71. Precisely so. In effort to employ a term that does not adequately reflect the physical realities of our Great Lakes, the majority has borrowed definitions variously from statutes and Wisconsin cases in a struggle to make this tidal term fit where i</w:t>
            </w:r>
            <w:r>
              <w:rPr>
                <w:rFonts w:ascii="sans-serif" w:hAnsi="sans-serif" w:cs="sans-serif"/>
                <w:color w:val="000000"/>
                <w:sz w:val="20"/>
                <w:szCs w:val="20"/>
              </w:rPr>
              <w:t xml:space="preserve">t does not, and in so doing, has </w:t>
            </w:r>
            <w:r>
              <w:rPr>
                <w:rFonts w:ascii="sans-serif" w:hAnsi="sans-serif" w:cs="sans-serif"/>
                <w:color w:val="000000"/>
                <w:sz w:val="20"/>
                <w:szCs w:val="20"/>
              </w:rPr>
              <w:lastRenderedPageBreak/>
              <w:t>immeasurably expanded the scope of the public trust.</w:t>
            </w:r>
          </w:p>
          <w:p w14:paraId="4554271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5" w:name="co_footnote_B03832007059301_1"/>
      <w:bookmarkEnd w:id="415"/>
      <w:tr w:rsidR="00000000" w14:paraId="606154B2" w14:textId="77777777">
        <w:tblPrEx>
          <w:tblCellMar>
            <w:top w:w="0" w:type="dxa"/>
            <w:left w:w="0" w:type="dxa"/>
            <w:bottom w:w="0" w:type="dxa"/>
            <w:right w:w="0" w:type="dxa"/>
          </w:tblCellMar>
        </w:tblPrEx>
        <w:tc>
          <w:tcPr>
            <w:tcW w:w="600" w:type="dxa"/>
            <w:tcBorders>
              <w:top w:val="nil"/>
              <w:left w:val="nil"/>
              <w:bottom w:val="nil"/>
              <w:right w:val="nil"/>
            </w:tcBorders>
          </w:tcPr>
          <w:p w14:paraId="00C171E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"#co_fnRef_B03832007059301_ID0EDTCK_1"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183B222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F9A025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Pr>
                <w:rFonts w:ascii="sans-serif" w:hAnsi="sans-serif" w:cs="sans-serif"/>
                <w:i/>
                <w:iCs/>
                <w:color w:val="000000"/>
                <w:sz w:val="20"/>
                <w:szCs w:val="20"/>
              </w:rPr>
              <w:t>post</w:t>
            </w:r>
            <w:r>
              <w:rPr>
                <w:rFonts w:ascii="sans-serif" w:hAnsi="sans-serif" w:cs="sans-serif"/>
                <w:color w:val="000000"/>
                <w:sz w:val="20"/>
                <w:szCs w:val="20"/>
              </w:rPr>
              <w:t xml:space="preserve"> at 73</w:t>
            </w:r>
            <w:r>
              <w:rPr>
                <w:rFonts w:ascii="sans-serif" w:hAnsi="sans-serif" w:cs="sans-serif"/>
                <w:color w:val="000000"/>
                <w:sz w:val="20"/>
                <w:szCs w:val="20"/>
              </w:rPr>
              <w:t>–</w:t>
            </w:r>
            <w:r>
              <w:rPr>
                <w:rFonts w:ascii="sans-serif" w:hAnsi="sans-serif" w:cs="sans-serif"/>
                <w:color w:val="000000"/>
                <w:sz w:val="20"/>
                <w:szCs w:val="20"/>
              </w:rPr>
              <w:t>74.</w:t>
            </w:r>
          </w:p>
          <w:p w14:paraId="4258B695"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6" w:name="co_footnote_B03942007059301_1"/>
      <w:bookmarkEnd w:id="416"/>
      <w:tr w:rsidR="00000000" w14:paraId="15027085" w14:textId="77777777">
        <w:tblPrEx>
          <w:tblCellMar>
            <w:top w:w="0" w:type="dxa"/>
            <w:left w:w="0" w:type="dxa"/>
            <w:bottom w:w="0" w:type="dxa"/>
            <w:right w:w="0" w:type="dxa"/>
          </w:tblCellMar>
        </w:tblPrEx>
        <w:tc>
          <w:tcPr>
            <w:tcW w:w="600" w:type="dxa"/>
            <w:tcBorders>
              <w:top w:val="nil"/>
              <w:left w:val="nil"/>
              <w:bottom w:val="nil"/>
              <w:right w:val="nil"/>
            </w:tcBorders>
          </w:tcPr>
          <w:p w14:paraId="10FB1BA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"#co_fnRef_B03942007059301_ID0EXTCK_1"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0C610AE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1ECC220" w14:textId="1B04F1B5"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Until today, Michigan cases have only recognized the right of the public to use the public trust for navigation, hunting, fishing, and fowling. See, e.g., </w:t>
            </w:r>
            <w:r w:rsidR="00657C38">
              <w:rPr>
                <w:rFonts w:ascii="sans-serif" w:hAnsi="sans-serif" w:cs="sans-serif"/>
                <w:noProof/>
                <w:color w:val="000000"/>
                <w:sz w:val="20"/>
                <w:szCs w:val="20"/>
              </w:rPr>
              <w:drawing>
                <wp:inline distT="0" distB="0" distL="0" distR="0" wp14:anchorId="4BA88816" wp14:editId="58CBBC55">
                  <wp:extent cx="161925" cy="161925"/>
                  <wp:effectExtent l="0" t="0" r="0" b="0"/>
                  <wp:docPr id="206" name="Picture 206">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4" w:history="1">
              <w:r>
                <w:rPr>
                  <w:rFonts w:ascii="sans-serif" w:hAnsi="sans-serif" w:cs="sans-serif"/>
                  <w:i/>
                  <w:iCs/>
                  <w:color w:val="0E568C"/>
                  <w:sz w:val="20"/>
                  <w:szCs w:val="20"/>
                </w:rPr>
                <w:t>Hilt v. Weber,</w:t>
              </w:r>
              <w:r>
                <w:rPr>
                  <w:rFonts w:ascii="sans-serif" w:hAnsi="sans-serif" w:cs="sans-serif"/>
                  <w:color w:val="0E568C"/>
                  <w:sz w:val="20"/>
                  <w:szCs w:val="20"/>
                </w:rPr>
                <w:t xml:space="preserve"> 252 Mich. 198, 224, 233 N.W. 159 (1930)</w:t>
              </w:r>
            </w:hyperlink>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1B798B70" wp14:editId="5316E753">
                  <wp:extent cx="161925" cy="161925"/>
                  <wp:effectExtent l="0" t="0" r="0" b="0"/>
                  <wp:docPr id="207" name="Picture 207">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5" w:history="1">
              <w:r>
                <w:rPr>
                  <w:rFonts w:ascii="sans-serif" w:hAnsi="sans-serif" w:cs="sans-serif"/>
                  <w:i/>
                  <w:iCs/>
                  <w:color w:val="0E568C"/>
                  <w:sz w:val="20"/>
                  <w:szCs w:val="20"/>
                </w:rPr>
                <w:t>Collins v. Gerhardt,</w:t>
              </w:r>
              <w:r>
                <w:rPr>
                  <w:rFonts w:ascii="sans-serif" w:hAnsi="sans-serif" w:cs="sans-serif"/>
                  <w:color w:val="0E568C"/>
                  <w:sz w:val="20"/>
                  <w:szCs w:val="20"/>
                </w:rPr>
                <w:t xml:space="preserve"> 237 Mich. 38, 46, 211 N.W. 115 (1926)</w:t>
              </w:r>
            </w:hyperlink>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20E6FA31" wp14:editId="593BECDD">
                  <wp:extent cx="161925" cy="161925"/>
                  <wp:effectExtent l="0" t="0" r="0" b="0"/>
                  <wp:docPr id="208" name="Picture 208">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6" w:history="1">
              <w:r>
                <w:rPr>
                  <w:rFonts w:ascii="sans-serif" w:hAnsi="sans-serif" w:cs="sans-serif"/>
                  <w:i/>
                  <w:iCs/>
                  <w:color w:val="0E568C"/>
                  <w:sz w:val="20"/>
                  <w:szCs w:val="20"/>
                </w:rPr>
                <w:t>State v. Lake St. Clair Fishing &amp; Shooti</w:t>
              </w:r>
              <w:r>
                <w:rPr>
                  <w:rFonts w:ascii="sans-serif" w:hAnsi="sans-serif" w:cs="sans-serif"/>
                  <w:i/>
                  <w:iCs/>
                  <w:color w:val="0E568C"/>
                  <w:sz w:val="20"/>
                  <w:szCs w:val="20"/>
                </w:rPr>
                <w:t>ng Club,</w:t>
              </w:r>
              <w:r>
                <w:rPr>
                  <w:rFonts w:ascii="sans-serif" w:hAnsi="sans-serif" w:cs="sans-serif"/>
                  <w:color w:val="0E568C"/>
                  <w:sz w:val="20"/>
                  <w:szCs w:val="20"/>
                </w:rPr>
                <w:t xml:space="preserve"> 127 Mich. 580, 586, 87 N.W. 117 (1901)</w:t>
              </w:r>
            </w:hyperlink>
            <w:r>
              <w:rPr>
                <w:rFonts w:ascii="sans-serif" w:hAnsi="sans-serif" w:cs="sans-serif"/>
                <w:color w:val="000000"/>
                <w:sz w:val="20"/>
                <w:szCs w:val="20"/>
              </w:rPr>
              <w:t>.</w:t>
            </w:r>
          </w:p>
          <w:p w14:paraId="72DFF68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7" w:name="co_footnote_B04052007059301_1"/>
      <w:bookmarkEnd w:id="417"/>
      <w:tr w:rsidR="00000000" w14:paraId="215B1430" w14:textId="77777777">
        <w:tblPrEx>
          <w:tblCellMar>
            <w:top w:w="0" w:type="dxa"/>
            <w:left w:w="0" w:type="dxa"/>
            <w:bottom w:w="0" w:type="dxa"/>
            <w:right w:w="0" w:type="dxa"/>
          </w:tblCellMar>
        </w:tblPrEx>
        <w:tc>
          <w:tcPr>
            <w:tcW w:w="600" w:type="dxa"/>
            <w:tcBorders>
              <w:top w:val="nil"/>
              <w:left w:val="nil"/>
              <w:bottom w:val="nil"/>
              <w:right w:val="nil"/>
            </w:tcBorders>
          </w:tcPr>
          <w:p w14:paraId="19A35B1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"#co_fnRef_B04052007059301_ID0E2XCK_1"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2AEA1A6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202EEB3"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Photograph by David Hansen, Minnesota Agricultural Experiment Station, University of Minnesota. Reproduced with permission.</w:t>
            </w:r>
          </w:p>
          <w:p w14:paraId="758C45B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8" w:name="co_footnote_B04162007059301_1"/>
      <w:bookmarkEnd w:id="418"/>
      <w:tr w:rsidR="00000000" w14:paraId="1F7EAF1E" w14:textId="77777777">
        <w:tblPrEx>
          <w:tblCellMar>
            <w:top w:w="0" w:type="dxa"/>
            <w:left w:w="0" w:type="dxa"/>
            <w:bottom w:w="0" w:type="dxa"/>
            <w:right w:w="0" w:type="dxa"/>
          </w:tblCellMar>
        </w:tblPrEx>
        <w:tc>
          <w:tcPr>
            <w:tcW w:w="600" w:type="dxa"/>
            <w:tcBorders>
              <w:top w:val="nil"/>
              <w:left w:val="nil"/>
              <w:bottom w:val="nil"/>
              <w:right w:val="nil"/>
            </w:tcBorders>
          </w:tcPr>
          <w:p w14:paraId="3E222A6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"#co_fnRef_B04162007059301_ID0EUYCK_1"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3FC1E81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CF1B46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Accordingly, I would hold that plaintiff may walk in the zone of wet sands on Lake Huron, provided that she does so without creating a nuisance, because the defendants have no property interests in the bed of that lake.</w:t>
            </w:r>
          </w:p>
          <w:p w14:paraId="2FA31C3A"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19" w:name="co_footnote_B04272007059301_1"/>
      <w:bookmarkEnd w:id="419"/>
      <w:tr w:rsidR="00000000" w14:paraId="25D13872" w14:textId="77777777">
        <w:tblPrEx>
          <w:tblCellMar>
            <w:top w:w="0" w:type="dxa"/>
            <w:left w:w="0" w:type="dxa"/>
            <w:bottom w:w="0" w:type="dxa"/>
            <w:right w:w="0" w:type="dxa"/>
          </w:tblCellMar>
        </w:tblPrEx>
        <w:tc>
          <w:tcPr>
            <w:tcW w:w="600" w:type="dxa"/>
            <w:tcBorders>
              <w:top w:val="nil"/>
              <w:left w:val="nil"/>
              <w:bottom w:val="nil"/>
              <w:right w:val="nil"/>
            </w:tcBorders>
          </w:tcPr>
          <w:p w14:paraId="5A10E7C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"#co_fnRef_B04272007059301_ID0EW2CK_1"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55982A2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9974110"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Ante</w:t>
            </w:r>
            <w:r>
              <w:rPr>
                <w:rFonts w:ascii="sans-serif" w:hAnsi="sans-serif" w:cs="sans-serif"/>
                <w:color w:val="000000"/>
                <w:sz w:val="20"/>
                <w:szCs w:val="20"/>
              </w:rPr>
              <w:t xml:space="preserve"> at 71.</w:t>
            </w:r>
          </w:p>
          <w:p w14:paraId="4AA7E38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0" w:name="co_footnote_B04382007059301_1"/>
      <w:bookmarkEnd w:id="420"/>
      <w:tr w:rsidR="00000000" w14:paraId="4BB752C4" w14:textId="77777777">
        <w:tblPrEx>
          <w:tblCellMar>
            <w:top w:w="0" w:type="dxa"/>
            <w:left w:w="0" w:type="dxa"/>
            <w:bottom w:w="0" w:type="dxa"/>
            <w:right w:w="0" w:type="dxa"/>
          </w:tblCellMar>
        </w:tblPrEx>
        <w:tc>
          <w:tcPr>
            <w:tcW w:w="600" w:type="dxa"/>
            <w:tcBorders>
              <w:top w:val="nil"/>
              <w:left w:val="nil"/>
              <w:bottom w:val="nil"/>
              <w:right w:val="nil"/>
            </w:tcBorders>
          </w:tcPr>
          <w:p w14:paraId="666F24E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"#co_fnRef_B04382007059301_ID0ED3CK_1"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50E8D58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F5409F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Ante</w:t>
            </w:r>
            <w:r>
              <w:rPr>
                <w:rFonts w:ascii="sans-serif" w:hAnsi="sans-serif" w:cs="sans-serif"/>
                <w:color w:val="000000"/>
                <w:sz w:val="20"/>
                <w:szCs w:val="20"/>
              </w:rPr>
              <w:t xml:space="preserve"> at 71.</w:t>
            </w:r>
          </w:p>
          <w:p w14:paraId="260FEB01"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1" w:name="co_footnote_B04492007059301_1"/>
      <w:bookmarkEnd w:id="421"/>
      <w:tr w:rsidR="00000000" w14:paraId="1711E5AE" w14:textId="77777777">
        <w:tblPrEx>
          <w:tblCellMar>
            <w:top w:w="0" w:type="dxa"/>
            <w:left w:w="0" w:type="dxa"/>
            <w:bottom w:w="0" w:type="dxa"/>
            <w:right w:w="0" w:type="dxa"/>
          </w:tblCellMar>
        </w:tblPrEx>
        <w:tc>
          <w:tcPr>
            <w:tcW w:w="600" w:type="dxa"/>
            <w:tcBorders>
              <w:top w:val="nil"/>
              <w:left w:val="nil"/>
              <w:bottom w:val="nil"/>
              <w:right w:val="nil"/>
            </w:tcBorders>
          </w:tcPr>
          <w:p w14:paraId="52EEF50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"#co_fnRef_B04492007059301_ID0ES3CK_1"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343B06D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782B5F5"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Ante</w:t>
            </w:r>
            <w:r>
              <w:rPr>
                <w:rFonts w:ascii="sans-serif" w:hAnsi="sans-serif" w:cs="sans-serif"/>
                <w:color w:val="000000"/>
                <w:sz w:val="20"/>
                <w:szCs w:val="20"/>
              </w:rPr>
              <w:t xml:space="preserve"> at 73.</w:t>
            </w:r>
          </w:p>
          <w:p w14:paraId="4C8B4CE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2" w:name="co_footnote_B045102007059301_1"/>
      <w:bookmarkEnd w:id="422"/>
      <w:tr w:rsidR="00000000" w14:paraId="41CBFC25" w14:textId="77777777">
        <w:tblPrEx>
          <w:tblCellMar>
            <w:top w:w="0" w:type="dxa"/>
            <w:left w:w="0" w:type="dxa"/>
            <w:bottom w:w="0" w:type="dxa"/>
            <w:right w:w="0" w:type="dxa"/>
          </w:tblCellMar>
        </w:tblPrEx>
        <w:tc>
          <w:tcPr>
            <w:tcW w:w="600" w:type="dxa"/>
            <w:tcBorders>
              <w:top w:val="nil"/>
              <w:left w:val="nil"/>
              <w:bottom w:val="nil"/>
              <w:right w:val="nil"/>
            </w:tcBorders>
          </w:tcPr>
          <w:p w14:paraId="24A4FAB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"#co_fnRef_B045102007059301_ID0ENADK_1"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6831E76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D8881B0"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If we must t</w:t>
            </w:r>
            <w:r>
              <w:rPr>
                <w:rFonts w:ascii="sans-serif" w:hAnsi="sans-serif" w:cs="sans-serif"/>
                <w:color w:val="000000"/>
                <w:sz w:val="20"/>
                <w:szCs w:val="20"/>
              </w:rPr>
              <w:t xml:space="preserve">ransform the term </w:t>
            </w:r>
            <w:r>
              <w:rPr>
                <w:rFonts w:ascii="sans-serif" w:hAnsi="sans-serif" w:cs="sans-serif"/>
                <w:color w:val="000000"/>
                <w:sz w:val="20"/>
                <w:szCs w:val="20"/>
              </w:rPr>
              <w:t>“</w:t>
            </w:r>
            <w:r>
              <w:rPr>
                <w:rFonts w:ascii="sans-serif" w:hAnsi="sans-serif" w:cs="sans-serif"/>
                <w:color w:val="000000"/>
                <w:sz w:val="20"/>
                <w:szCs w:val="20"/>
              </w:rPr>
              <w:t>ordinary high water mark</w:t>
            </w:r>
            <w:r>
              <w:rPr>
                <w:rFonts w:ascii="sans-serif" w:hAnsi="sans-serif" w:cs="sans-serif"/>
                <w:color w:val="000000"/>
                <w:sz w:val="20"/>
                <w:szCs w:val="20"/>
              </w:rPr>
              <w:t>”</w:t>
            </w:r>
            <w:r>
              <w:rPr>
                <w:rFonts w:ascii="sans-serif" w:hAnsi="sans-serif" w:cs="sans-serif"/>
                <w:color w:val="000000"/>
                <w:sz w:val="20"/>
                <w:szCs w:val="20"/>
              </w:rPr>
              <w:t xml:space="preserve"> in order to use it, I believe that we ought at least define and apply it in a way that reflects the physical nature of our non-tidal Great Lakes and that does least damage to heretofore stable lakefront property</w:t>
            </w:r>
            <w:r>
              <w:rPr>
                <w:rFonts w:ascii="sans-serif" w:hAnsi="sans-serif" w:cs="sans-serif"/>
                <w:color w:val="000000"/>
                <w:sz w:val="20"/>
                <w:szCs w:val="20"/>
              </w:rPr>
              <w:t xml:space="preserve"> rights in the State.</w:t>
            </w:r>
          </w:p>
          <w:p w14:paraId="58E41A2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3" w:name="co_footnote_B04612007059301_1"/>
      <w:bookmarkEnd w:id="423"/>
      <w:tr w:rsidR="00000000" w14:paraId="38A3B8A1" w14:textId="77777777">
        <w:tblPrEx>
          <w:tblCellMar>
            <w:top w:w="0" w:type="dxa"/>
            <w:left w:w="0" w:type="dxa"/>
            <w:bottom w:w="0" w:type="dxa"/>
            <w:right w:w="0" w:type="dxa"/>
          </w:tblCellMar>
        </w:tblPrEx>
        <w:tc>
          <w:tcPr>
            <w:tcW w:w="600" w:type="dxa"/>
            <w:tcBorders>
              <w:top w:val="nil"/>
              <w:left w:val="nil"/>
              <w:bottom w:val="nil"/>
              <w:right w:val="nil"/>
            </w:tcBorders>
          </w:tcPr>
          <w:p w14:paraId="4994F73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"#co_fnRef_B04612007059301_ID0E1CDK_1"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72DC3E9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65AD3C5"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Although, quite remarkably, the majority purports that it </w:t>
            </w:r>
            <w:r>
              <w:rPr>
                <w:rFonts w:ascii="sans-serif" w:hAnsi="sans-serif" w:cs="sans-serif"/>
                <w:color w:val="000000"/>
                <w:sz w:val="20"/>
                <w:szCs w:val="20"/>
              </w:rPr>
              <w:t>“</w:t>
            </w:r>
            <w:r>
              <w:rPr>
                <w:rFonts w:ascii="sans-serif" w:hAnsi="sans-serif" w:cs="sans-serif"/>
                <w:color w:val="000000"/>
                <w:sz w:val="20"/>
                <w:szCs w:val="20"/>
              </w:rPr>
              <w:t>retains and clarifies the status quo,</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76, there is </w:t>
            </w:r>
            <w:r>
              <w:rPr>
                <w:rFonts w:ascii="sans-serif" w:hAnsi="sans-serif" w:cs="sans-serif"/>
                <w:color w:val="000000"/>
                <w:sz w:val="20"/>
                <w:szCs w:val="20"/>
              </w:rPr>
              <w:t>not a scintilla of support for the proposition that Wisconsin law has ever been the law of Michigan, not a single Michigan case referencing the majority’s new test, and not a paragraph of argument in any of the briefs of plaintiffs, defendants, or amici id</w:t>
            </w:r>
            <w:r>
              <w:rPr>
                <w:rFonts w:ascii="sans-serif" w:hAnsi="sans-serif" w:cs="sans-serif"/>
                <w:color w:val="000000"/>
                <w:sz w:val="20"/>
                <w:szCs w:val="20"/>
              </w:rPr>
              <w:t>entifying Wisconsin law as the law of Michigan.</w:t>
            </w:r>
          </w:p>
          <w:p w14:paraId="657AF20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4" w:name="co_footnote_B04722007059301_1"/>
      <w:bookmarkEnd w:id="424"/>
      <w:tr w:rsidR="00000000" w14:paraId="7806FE63" w14:textId="77777777">
        <w:tblPrEx>
          <w:tblCellMar>
            <w:top w:w="0" w:type="dxa"/>
            <w:left w:w="0" w:type="dxa"/>
            <w:bottom w:w="0" w:type="dxa"/>
            <w:right w:w="0" w:type="dxa"/>
          </w:tblCellMar>
        </w:tblPrEx>
        <w:tc>
          <w:tcPr>
            <w:tcW w:w="600" w:type="dxa"/>
            <w:tcBorders>
              <w:top w:val="nil"/>
              <w:left w:val="nil"/>
              <w:bottom w:val="nil"/>
              <w:right w:val="nil"/>
            </w:tcBorders>
          </w:tcPr>
          <w:p w14:paraId="7BEEDA4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"#co_fnRef_B04722007059301_ID0ERDDK_1"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1538647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F738D3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majority fails to recognize why its new rules are a prescription for fences. It is, of co</w:t>
            </w:r>
            <w:r>
              <w:rPr>
                <w:rFonts w:ascii="sans-serif" w:hAnsi="sans-serif" w:cs="sans-serif"/>
                <w:color w:val="000000"/>
                <w:sz w:val="20"/>
                <w:szCs w:val="20"/>
              </w:rPr>
              <w:t xml:space="preserve">urse, true that a lakefront property owner </w:t>
            </w:r>
            <w:r>
              <w:rPr>
                <w:rFonts w:ascii="sans-serif" w:hAnsi="sans-serif" w:cs="sans-serif"/>
                <w:color w:val="000000"/>
                <w:sz w:val="20"/>
                <w:szCs w:val="20"/>
              </w:rPr>
              <w:t>“</w:t>
            </w:r>
            <w:r>
              <w:rPr>
                <w:rFonts w:ascii="sans-serif" w:hAnsi="sans-serif" w:cs="sans-serif"/>
                <w:color w:val="000000"/>
                <w:sz w:val="20"/>
                <w:szCs w:val="20"/>
              </w:rPr>
              <w:t>could always erect a fence,</w:t>
            </w:r>
            <w:r>
              <w:rPr>
                <w:rFonts w:ascii="sans-serif" w:hAnsi="sans-serif" w:cs="sans-serif"/>
                <w:color w:val="000000"/>
                <w:sz w:val="20"/>
                <w:szCs w:val="20"/>
              </w:rPr>
              <w:t>”</w:t>
            </w:r>
            <w:r>
              <w:rPr>
                <w:rFonts w:ascii="sans-serif" w:hAnsi="sans-serif" w:cs="sans-serif"/>
                <w:color w:val="000000"/>
                <w:sz w:val="20"/>
                <w:szCs w:val="20"/>
              </w:rPr>
              <w:t xml:space="preserve"> as the majority observes. </w:t>
            </w:r>
            <w:r>
              <w:rPr>
                <w:rFonts w:ascii="sans-serif" w:hAnsi="sans-serif" w:cs="sans-serif"/>
                <w:i/>
                <w:iCs/>
                <w:color w:val="000000"/>
                <w:sz w:val="20"/>
                <w:szCs w:val="20"/>
              </w:rPr>
              <w:t>Ante</w:t>
            </w:r>
            <w:r>
              <w:rPr>
                <w:rFonts w:ascii="sans-serif" w:hAnsi="sans-serif" w:cs="sans-serif"/>
                <w:color w:val="000000"/>
                <w:sz w:val="20"/>
                <w:szCs w:val="20"/>
              </w:rPr>
              <w:t xml:space="preserve"> at 75 n. 28. However, fences have not heretofore generally been thought necessary. Under current law, which I would not alter, members of the public and</w:t>
            </w:r>
            <w:r>
              <w:rPr>
                <w:rFonts w:ascii="sans-serif" w:hAnsi="sans-serif" w:cs="sans-serif"/>
                <w:color w:val="000000"/>
                <w:sz w:val="20"/>
                <w:szCs w:val="20"/>
              </w:rPr>
              <w:t xml:space="preserve"> lakefront property owners have long coexisted in reasonable harmony. It is the majority’s actions today in departing from our precedents and creating new and vague law that will almost certainly transform this relationship and cause at least some property</w:t>
            </w:r>
            <w:r>
              <w:rPr>
                <w:rFonts w:ascii="sans-serif" w:hAnsi="sans-serif" w:cs="sans-serif"/>
                <w:color w:val="000000"/>
                <w:sz w:val="20"/>
                <w:szCs w:val="20"/>
              </w:rPr>
              <w:t xml:space="preserve"> owners to believe that they must erect fences in order to protect boundaries that now have been called into question and that apparently will be subject to definition by the Department of Natural Resources.</w:t>
            </w:r>
          </w:p>
          <w:p w14:paraId="7EFE2CB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5" w:name="co_footnote_B04832007059301_1"/>
      <w:bookmarkEnd w:id="425"/>
      <w:tr w:rsidR="00000000" w14:paraId="5E28B9A8" w14:textId="77777777">
        <w:tblPrEx>
          <w:tblCellMar>
            <w:top w:w="0" w:type="dxa"/>
            <w:left w:w="0" w:type="dxa"/>
            <w:bottom w:w="0" w:type="dxa"/>
            <w:right w:w="0" w:type="dxa"/>
          </w:tblCellMar>
        </w:tblPrEx>
        <w:tc>
          <w:tcPr>
            <w:tcW w:w="600" w:type="dxa"/>
            <w:tcBorders>
              <w:top w:val="nil"/>
              <w:left w:val="nil"/>
              <w:bottom w:val="nil"/>
              <w:right w:val="nil"/>
            </w:tcBorders>
          </w:tcPr>
          <w:p w14:paraId="3F5A10E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"#co_fnRef_B04832007059301_ID0E1HDK_1"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7D4842C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8363DE8" w14:textId="6EEF8DE2"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Plaintiff argues that use of the term </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[in </w:t>
            </w:r>
            <w:r w:rsidR="00657C38">
              <w:rPr>
                <w:rFonts w:ascii="sans-serif" w:hAnsi="sans-serif" w:cs="sans-serif"/>
                <w:noProof/>
                <w:color w:val="000000"/>
                <w:sz w:val="20"/>
                <w:szCs w:val="20"/>
              </w:rPr>
              <w:drawing>
                <wp:inline distT="0" distB="0" distL="0" distR="0" wp14:anchorId="5818ED9C" wp14:editId="1348E7C1">
                  <wp:extent cx="161925" cy="161925"/>
                  <wp:effectExtent l="0" t="0" r="0" b="0"/>
                  <wp:docPr id="209" name="Picture 209">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7" w:history="1">
              <w:r>
                <w:rPr>
                  <w:rFonts w:ascii="sans-serif" w:hAnsi="sans-serif" w:cs="sans-serif"/>
                  <w:i/>
                  <w:iCs/>
                  <w:color w:val="0E568C"/>
                  <w:sz w:val="20"/>
                  <w:szCs w:val="20"/>
                </w:rPr>
                <w:t>Hilt v. Weber,</w:t>
              </w:r>
              <w:r>
                <w:rPr>
                  <w:rFonts w:ascii="sans-serif" w:hAnsi="sans-serif" w:cs="sans-serif"/>
                  <w:color w:val="0E568C"/>
                  <w:sz w:val="20"/>
                  <w:szCs w:val="20"/>
                </w:rPr>
                <w:t xml:space="preserve"> 252 Mich. 198, 233 N.W. 159 (1930)</w:t>
              </w:r>
            </w:hyperlink>
            <w:r>
              <w:rPr>
                <w:rFonts w:ascii="sans-serif" w:hAnsi="sans-serif" w:cs="sans-serif"/>
                <w:color w:val="000000"/>
                <w:sz w:val="20"/>
                <w:szCs w:val="20"/>
              </w:rPr>
              <w:t xml:space="preserve"> ] is consistent with </w:t>
            </w:r>
            <w:r>
              <w:rPr>
                <w:rFonts w:ascii="sans-serif" w:hAnsi="sans-serif" w:cs="sans-serif"/>
                <w:color w:val="000000"/>
                <w:sz w:val="20"/>
                <w:szCs w:val="20"/>
              </w:rPr>
              <w:t xml:space="preserve">the nomenclature of many other state and federal cases using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to mean </w:t>
            </w:r>
            <w:r>
              <w:rPr>
                <w:rFonts w:ascii="sans-serif" w:hAnsi="sans-serif" w:cs="sans-serif"/>
                <w:color w:val="000000"/>
                <w:sz w:val="20"/>
                <w:szCs w:val="20"/>
              </w:rPr>
              <w:t>‘</w:t>
            </w:r>
            <w:r>
              <w:rPr>
                <w:rFonts w:ascii="sans-serif" w:hAnsi="sans-serif" w:cs="sans-serif"/>
                <w:color w:val="000000"/>
                <w:sz w:val="20"/>
                <w:szCs w:val="20"/>
              </w:rPr>
              <w:t>high water mark.</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Plaintiff’s brief at 24. See, also, amicus brief of the Tip of the Mitt Watershed Council at 18; amicus brief of the Michigan Senate Democratic Caucus </w:t>
            </w:r>
            <w:r>
              <w:rPr>
                <w:rFonts w:ascii="sans-serif" w:hAnsi="sans-serif" w:cs="sans-serif"/>
                <w:color w:val="000000"/>
                <w:sz w:val="20"/>
                <w:szCs w:val="20"/>
              </w:rPr>
              <w:t xml:space="preserve">at 2; amicus brief of the Michigan Land Use Institute at 10; and amici brief of the Michigan Departments of Environmental Quality and Natural Resources at 11. Defendants argue that the status quo gives the littoral owner </w:t>
            </w:r>
            <w:r>
              <w:rPr>
                <w:rFonts w:ascii="sans-serif" w:hAnsi="sans-serif" w:cs="sans-serif"/>
                <w:color w:val="000000"/>
                <w:sz w:val="20"/>
                <w:szCs w:val="20"/>
              </w:rPr>
              <w:t>“</w:t>
            </w:r>
            <w:r>
              <w:rPr>
                <w:rFonts w:ascii="sans-serif" w:hAnsi="sans-serif" w:cs="sans-serif"/>
                <w:color w:val="000000"/>
                <w:sz w:val="20"/>
                <w:szCs w:val="20"/>
              </w:rPr>
              <w:t>exclusive use of the beachfront to</w:t>
            </w:r>
            <w:r>
              <w:rPr>
                <w:rFonts w:ascii="sans-serif" w:hAnsi="sans-serif" w:cs="sans-serif"/>
                <w:color w:val="000000"/>
                <w:sz w:val="20"/>
                <w:szCs w:val="20"/>
              </w:rPr>
              <w:t xml:space="preserve"> the water’s edge as it exists from time to time.</w:t>
            </w:r>
            <w:r>
              <w:rPr>
                <w:rFonts w:ascii="sans-serif" w:hAnsi="sans-serif" w:cs="sans-serif"/>
                <w:color w:val="000000"/>
                <w:sz w:val="20"/>
                <w:szCs w:val="20"/>
              </w:rPr>
              <w:t>”</w:t>
            </w:r>
            <w:r>
              <w:rPr>
                <w:rFonts w:ascii="sans-serif" w:hAnsi="sans-serif" w:cs="sans-serif"/>
                <w:color w:val="000000"/>
                <w:sz w:val="20"/>
                <w:szCs w:val="20"/>
              </w:rPr>
              <w:t xml:space="preserve"> Defendants’ brief at 13. See, also, amici brief of the Michigan Chamber of Commerce, National Federation of Independent Business Legal Foundation, Michigan Bankers Association, and Michigan Hotel, Motel &amp; </w:t>
            </w:r>
            <w:r>
              <w:rPr>
                <w:rFonts w:ascii="sans-serif" w:hAnsi="sans-serif" w:cs="sans-serif"/>
                <w:color w:val="000000"/>
                <w:sz w:val="20"/>
                <w:szCs w:val="20"/>
              </w:rPr>
              <w:t>Resort Association at 11 (</w:t>
            </w:r>
            <w:r>
              <w:rPr>
                <w:rFonts w:ascii="sans-serif" w:hAnsi="sans-serif" w:cs="sans-serif"/>
                <w:color w:val="000000"/>
                <w:sz w:val="20"/>
                <w:szCs w:val="20"/>
              </w:rPr>
              <w:t>“</w:t>
            </w:r>
            <w:r>
              <w:rPr>
                <w:rFonts w:ascii="sans-serif" w:hAnsi="sans-serif" w:cs="sans-serif"/>
                <w:color w:val="000000"/>
                <w:sz w:val="20"/>
                <w:szCs w:val="20"/>
              </w:rPr>
              <w:t>The relevant Michigan authorities thus compel the conclusion that the public trust applies only to submerged lands when they are actually submerged</w:t>
            </w:r>
            <w:r>
              <w:rPr>
                <w:rFonts w:ascii="sans-serif" w:hAnsi="sans-serif" w:cs="sans-serif"/>
                <w:color w:val="000000"/>
                <w:sz w:val="20"/>
                <w:szCs w:val="20"/>
              </w:rPr>
              <w:t>”</w:t>
            </w:r>
            <w:r>
              <w:rPr>
                <w:rFonts w:ascii="sans-serif" w:hAnsi="sans-serif" w:cs="sans-serif"/>
                <w:color w:val="000000"/>
                <w:sz w:val="20"/>
                <w:szCs w:val="20"/>
              </w:rPr>
              <w:t>); amici brief of the Save our Shoreline and the Great Lakes Coalition, Inc. at 9</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[t]hat the water’s edge was the boundary between public and [littoral] ownership was first </w:t>
            </w:r>
            <w:r>
              <w:rPr>
                <w:rFonts w:ascii="sans-serif" w:hAnsi="sans-serif" w:cs="sans-serif"/>
                <w:color w:val="000000"/>
                <w:sz w:val="20"/>
                <w:szCs w:val="20"/>
              </w:rPr>
              <w:lastRenderedPageBreak/>
              <w:t>suggested in [</w:t>
            </w:r>
            <w:r>
              <w:rPr>
                <w:rFonts w:ascii="sans-serif" w:hAnsi="sans-serif" w:cs="sans-serif"/>
                <w:i/>
                <w:iCs/>
                <w:color w:val="000000"/>
                <w:sz w:val="20"/>
                <w:szCs w:val="20"/>
              </w:rPr>
              <w:t>La Plaisance</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amici brief of the legislators at 4 (arguing that numerous Michigan cases establish that littoral owners </w:t>
            </w:r>
            <w:r>
              <w:rPr>
                <w:rFonts w:ascii="sans-serif" w:hAnsi="sans-serif" w:cs="sans-serif"/>
                <w:color w:val="000000"/>
                <w:sz w:val="20"/>
                <w:szCs w:val="20"/>
              </w:rPr>
              <w:t>“</w:t>
            </w:r>
            <w:r>
              <w:rPr>
                <w:rFonts w:ascii="sans-serif" w:hAnsi="sans-serif" w:cs="sans-serif"/>
                <w:color w:val="000000"/>
                <w:sz w:val="20"/>
                <w:szCs w:val="20"/>
              </w:rPr>
              <w:t xml:space="preserve">have </w:t>
            </w:r>
            <w:r>
              <w:rPr>
                <w:rFonts w:ascii="sans-serif" w:hAnsi="sans-serif" w:cs="sans-serif"/>
                <w:i/>
                <w:iCs/>
                <w:color w:val="000000"/>
                <w:sz w:val="20"/>
                <w:szCs w:val="20"/>
              </w:rPr>
              <w:t>title</w:t>
            </w:r>
            <w:r>
              <w:rPr>
                <w:rFonts w:ascii="sans-serif" w:hAnsi="sans-serif" w:cs="sans-serif"/>
                <w:color w:val="000000"/>
                <w:sz w:val="20"/>
                <w:szCs w:val="20"/>
              </w:rPr>
              <w:t xml:space="preserve"> to their prop</w:t>
            </w:r>
            <w:r>
              <w:rPr>
                <w:rFonts w:ascii="sans-serif" w:hAnsi="sans-serif" w:cs="sans-serif"/>
                <w:color w:val="000000"/>
                <w:sz w:val="20"/>
                <w:szCs w:val="20"/>
              </w:rPr>
              <w:t>erty to the water’s edge, free of any public trust interest in the submerged lands of the Great Lakes</w:t>
            </w:r>
            <w:r>
              <w:rPr>
                <w:rFonts w:ascii="sans-serif" w:hAnsi="sans-serif" w:cs="sans-serif"/>
                <w:color w:val="000000"/>
                <w:sz w:val="20"/>
                <w:szCs w:val="20"/>
              </w:rPr>
              <w:t>”</w:t>
            </w:r>
            <w:r>
              <w:rPr>
                <w:rFonts w:ascii="sans-serif" w:hAnsi="sans-serif" w:cs="sans-serif"/>
                <w:color w:val="000000"/>
                <w:sz w:val="20"/>
                <w:szCs w:val="20"/>
              </w:rPr>
              <w:t>); and amicus brief of the Defenders of Property Rights at 12 (noting that in the past sixty-four years, this Court has rejected any attempt to expand pub</w:t>
            </w:r>
            <w:r>
              <w:rPr>
                <w:rFonts w:ascii="sans-serif" w:hAnsi="sans-serif" w:cs="sans-serif"/>
                <w:color w:val="000000"/>
                <w:sz w:val="20"/>
                <w:szCs w:val="20"/>
              </w:rPr>
              <w:t>lic rights to areas landward of the water’s edge).</w:t>
            </w:r>
          </w:p>
          <w:p w14:paraId="33F1CBE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6" w:name="co_footnote_B04942007059301_1"/>
      <w:bookmarkEnd w:id="426"/>
      <w:tr w:rsidR="00000000" w14:paraId="1C83B429" w14:textId="77777777">
        <w:tblPrEx>
          <w:tblCellMar>
            <w:top w:w="0" w:type="dxa"/>
            <w:left w:w="0" w:type="dxa"/>
            <w:bottom w:w="0" w:type="dxa"/>
            <w:right w:w="0" w:type="dxa"/>
          </w:tblCellMar>
        </w:tblPrEx>
        <w:tc>
          <w:tcPr>
            <w:tcW w:w="600" w:type="dxa"/>
            <w:tcBorders>
              <w:top w:val="nil"/>
              <w:left w:val="nil"/>
              <w:bottom w:val="nil"/>
              <w:right w:val="nil"/>
            </w:tcBorders>
          </w:tcPr>
          <w:p w14:paraId="5B67403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"#co_fnRef_B04942007059301_ID0E5QDK_1"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2317642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36B2F9F" w14:textId="4C59644D"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As noted by the majority, </w:t>
            </w:r>
            <w:r>
              <w:rPr>
                <w:rFonts w:ascii="sans-serif" w:hAnsi="sans-serif" w:cs="sans-serif"/>
                <w:color w:val="000000"/>
                <w:sz w:val="20"/>
                <w:szCs w:val="20"/>
              </w:rPr>
              <w:t>“</w:t>
            </w:r>
            <w:r>
              <w:rPr>
                <w:rFonts w:ascii="sans-serif" w:hAnsi="sans-serif" w:cs="sans-serif"/>
                <w:color w:val="000000"/>
                <w:sz w:val="20"/>
                <w:szCs w:val="20"/>
              </w:rPr>
              <w:t>[o]ur case law has not always precisely distinguished</w:t>
            </w:r>
            <w:r>
              <w:rPr>
                <w:rFonts w:ascii="sans-serif" w:hAnsi="sans-serif" w:cs="sans-serif"/>
                <w:color w:val="000000"/>
                <w:sz w:val="20"/>
                <w:szCs w:val="20"/>
              </w:rPr>
              <w:t>”</w:t>
            </w:r>
            <w:r>
              <w:rPr>
                <w:rFonts w:ascii="sans-serif" w:hAnsi="sans-serif" w:cs="sans-serif"/>
                <w:color w:val="000000"/>
                <w:sz w:val="20"/>
                <w:szCs w:val="20"/>
              </w:rPr>
              <w:t xml:space="preserve"> between </w:t>
            </w:r>
            <w:r>
              <w:rPr>
                <w:rFonts w:ascii="sans-serif" w:hAnsi="sans-serif" w:cs="sans-serif"/>
                <w:color w:val="000000"/>
                <w:sz w:val="20"/>
                <w:szCs w:val="20"/>
              </w:rPr>
              <w:t xml:space="preserve">the terms </w:t>
            </w:r>
            <w:r>
              <w:rPr>
                <w:rFonts w:ascii="sans-serif" w:hAnsi="sans-serif" w:cs="sans-serif"/>
                <w:color w:val="000000"/>
                <w:sz w:val="20"/>
                <w:szCs w:val="20"/>
              </w:rPr>
              <w:t>“</w:t>
            </w:r>
            <w:r>
              <w:rPr>
                <w:rFonts w:ascii="sans-serif" w:hAnsi="sans-serif" w:cs="sans-serif"/>
                <w:color w:val="000000"/>
                <w:sz w:val="20"/>
                <w:szCs w:val="20"/>
              </w:rPr>
              <w:t>littoral</w:t>
            </w:r>
            <w:r>
              <w:rPr>
                <w:rFonts w:ascii="sans-serif" w:hAnsi="sans-serif" w:cs="sans-serif"/>
                <w:color w:val="000000"/>
                <w:sz w:val="20"/>
                <w:szCs w:val="20"/>
              </w:rPr>
              <w:t>”</w:t>
            </w:r>
            <w:r>
              <w:rPr>
                <w:rFonts w:ascii="sans-serif" w:hAnsi="sans-serif" w:cs="sans-serif"/>
                <w:color w:val="000000"/>
                <w:sz w:val="20"/>
                <w:szCs w:val="20"/>
              </w:rPr>
              <w:t xml:space="preserve"> and </w:t>
            </w:r>
            <w:r>
              <w:rPr>
                <w:rFonts w:ascii="sans-serif" w:hAnsi="sans-serif" w:cs="sans-serif"/>
                <w:color w:val="000000"/>
                <w:sz w:val="20"/>
                <w:szCs w:val="20"/>
              </w:rPr>
              <w:t>“</w:t>
            </w:r>
            <w:r>
              <w:rPr>
                <w:rFonts w:ascii="sans-serif" w:hAnsi="sans-serif" w:cs="sans-serif"/>
                <w:color w:val="000000"/>
                <w:sz w:val="20"/>
                <w:szCs w:val="20"/>
              </w:rPr>
              <w:t>riparian.</w:t>
            </w:r>
            <w:r>
              <w:rPr>
                <w:rFonts w:ascii="sans-serif" w:hAnsi="sans-serif" w:cs="sans-serif"/>
                <w:color w:val="000000"/>
                <w:sz w:val="20"/>
                <w:szCs w:val="20"/>
              </w:rPr>
              <w:t>”</w:t>
            </w:r>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4F606245" wp14:editId="7763D7C4">
                  <wp:extent cx="161925" cy="161925"/>
                  <wp:effectExtent l="0" t="0" r="0" b="0"/>
                  <wp:docPr id="210" name="Picture 210">
                    <a:hlinkClick xmlns:a="http://schemas.openxmlformats.org/drawingml/2006/main" r:id="rId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8" w:history="1">
              <w:r>
                <w:rPr>
                  <w:rFonts w:ascii="sans-serif" w:hAnsi="sans-serif" w:cs="sans-serif"/>
                  <w:i/>
                  <w:iCs/>
                  <w:color w:val="0E568C"/>
                  <w:sz w:val="20"/>
                  <w:szCs w:val="20"/>
                </w:rPr>
                <w:t>Ante</w:t>
              </w:r>
              <w:r>
                <w:rPr>
                  <w:rFonts w:ascii="sans-serif" w:hAnsi="sans-serif" w:cs="sans-serif"/>
                  <w:color w:val="0E568C"/>
                  <w:sz w:val="20"/>
                  <w:szCs w:val="20"/>
                </w:rPr>
                <w:t xml:space="preserve"> at 61 n. 1</w:t>
              </w:r>
            </w:hyperlink>
            <w:r>
              <w:rPr>
                <w:rFonts w:ascii="sans-serif" w:hAnsi="sans-serif" w:cs="sans-serif"/>
                <w:color w:val="000000"/>
                <w:sz w:val="20"/>
                <w:szCs w:val="20"/>
              </w:rPr>
              <w:t>. The former applies to oceans, seas, the Great Lakes, and their coasts, while the latter applies to rivers and streams. Black’s Law Dictionary (7th ed). Unfortunately, the misuse of these terms appe</w:t>
            </w:r>
            <w:r>
              <w:rPr>
                <w:rFonts w:ascii="sans-serif" w:hAnsi="sans-serif" w:cs="sans-serif"/>
                <w:color w:val="000000"/>
                <w:sz w:val="20"/>
                <w:szCs w:val="20"/>
              </w:rPr>
              <w:t xml:space="preserve">ars at times to have led this Court to misapply aspects of the public trust doctrine as they relate to rivers and streams as if those aspects also related to the Great Lakes. See, e.g., </w:t>
            </w:r>
            <w:r w:rsidR="00657C38">
              <w:rPr>
                <w:rFonts w:ascii="sans-serif" w:hAnsi="sans-serif" w:cs="sans-serif"/>
                <w:noProof/>
                <w:color w:val="000000"/>
                <w:sz w:val="20"/>
                <w:szCs w:val="20"/>
              </w:rPr>
              <w:drawing>
                <wp:inline distT="0" distB="0" distL="0" distR="0" wp14:anchorId="3FA6E0C9" wp14:editId="1A2F4426">
                  <wp:extent cx="161925" cy="161925"/>
                  <wp:effectExtent l="0" t="0" r="0" b="0"/>
                  <wp:docPr id="211" name="Picture 211">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39" w:history="1">
              <w:r>
                <w:rPr>
                  <w:rFonts w:ascii="sans-serif" w:hAnsi="sans-serif" w:cs="sans-serif"/>
                  <w:i/>
                  <w:iCs/>
                  <w:color w:val="0E568C"/>
                  <w:sz w:val="20"/>
                  <w:szCs w:val="20"/>
                </w:rPr>
                <w:t>Peterman v. Dep’t of Natural Res</w:t>
              </w:r>
              <w:r>
                <w:rPr>
                  <w:rFonts w:ascii="sans-serif" w:hAnsi="sans-serif" w:cs="sans-serif"/>
                  <w:i/>
                  <w:iCs/>
                  <w:color w:val="0E568C"/>
                  <w:sz w:val="20"/>
                  <w:szCs w:val="20"/>
                </w:rPr>
                <w:t>ources,</w:t>
              </w:r>
              <w:r>
                <w:rPr>
                  <w:rFonts w:ascii="sans-serif" w:hAnsi="sans-serif" w:cs="sans-serif"/>
                  <w:color w:val="0E568C"/>
                  <w:sz w:val="20"/>
                  <w:szCs w:val="20"/>
                </w:rPr>
                <w:t xml:space="preserve"> 446 Mich. 177, 195, 521 N.W.2d 499 (1994)</w:t>
              </w:r>
            </w:hyperlink>
            <w:r>
              <w:rPr>
                <w:rFonts w:ascii="sans-serif" w:hAnsi="sans-serif" w:cs="sans-serif"/>
                <w:color w:val="000000"/>
                <w:sz w:val="20"/>
                <w:szCs w:val="20"/>
              </w:rPr>
              <w:t xml:space="preserve">. I will use the term </w:t>
            </w:r>
            <w:r>
              <w:rPr>
                <w:rFonts w:ascii="sans-serif" w:hAnsi="sans-serif" w:cs="sans-serif"/>
                <w:color w:val="000000"/>
                <w:sz w:val="20"/>
                <w:szCs w:val="20"/>
              </w:rPr>
              <w:t>“</w:t>
            </w:r>
            <w:r>
              <w:rPr>
                <w:rFonts w:ascii="sans-serif" w:hAnsi="sans-serif" w:cs="sans-serif"/>
                <w:color w:val="000000"/>
                <w:sz w:val="20"/>
                <w:szCs w:val="20"/>
              </w:rPr>
              <w:t>littoral</w:t>
            </w:r>
            <w:r>
              <w:rPr>
                <w:rFonts w:ascii="sans-serif" w:hAnsi="sans-serif" w:cs="sans-serif"/>
                <w:color w:val="000000"/>
                <w:sz w:val="20"/>
                <w:szCs w:val="20"/>
              </w:rPr>
              <w:t>”</w:t>
            </w:r>
            <w:r>
              <w:rPr>
                <w:rFonts w:ascii="sans-serif" w:hAnsi="sans-serif" w:cs="sans-serif"/>
                <w:color w:val="000000"/>
                <w:sz w:val="20"/>
                <w:szCs w:val="20"/>
              </w:rPr>
              <w:t xml:space="preserve"> when discussing property abutting the Great Lakes.</w:t>
            </w:r>
          </w:p>
          <w:p w14:paraId="520ECAB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7" w:name="co_footnote_B05052007059301_1"/>
      <w:bookmarkEnd w:id="427"/>
      <w:tr w:rsidR="00000000" w14:paraId="5BB44C23" w14:textId="77777777">
        <w:tblPrEx>
          <w:tblCellMar>
            <w:top w:w="0" w:type="dxa"/>
            <w:left w:w="0" w:type="dxa"/>
            <w:bottom w:w="0" w:type="dxa"/>
            <w:right w:w="0" w:type="dxa"/>
          </w:tblCellMar>
        </w:tblPrEx>
        <w:tc>
          <w:tcPr>
            <w:tcW w:w="600" w:type="dxa"/>
            <w:tcBorders>
              <w:top w:val="nil"/>
              <w:left w:val="nil"/>
              <w:bottom w:val="nil"/>
              <w:right w:val="nil"/>
            </w:tcBorders>
          </w:tcPr>
          <w:p w14:paraId="03A34F0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"#co_fnRef_B05052007059301_ID0EWRDK_1"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2B1B99F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CEF153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pa</w:t>
            </w:r>
            <w:r>
              <w:rPr>
                <w:rFonts w:ascii="sans-serif" w:hAnsi="sans-serif" w:cs="sans-serif"/>
                <w:color w:val="000000"/>
                <w:sz w:val="20"/>
                <w:szCs w:val="20"/>
              </w:rPr>
              <w:t xml:space="preserve">rticular, the consequences of the majority’s new rules are uncertain for those in the tourism industry in Michigan who have invested in reliance on the rule set forth in </w:t>
            </w:r>
            <w:r>
              <w:rPr>
                <w:rFonts w:ascii="sans-serif" w:hAnsi="sans-serif" w:cs="sans-serif"/>
                <w:i/>
                <w:iCs/>
                <w:color w:val="000000"/>
                <w:sz w:val="20"/>
                <w:szCs w:val="20"/>
              </w:rPr>
              <w:t>Hilt.</w:t>
            </w:r>
            <w:r>
              <w:rPr>
                <w:rFonts w:ascii="sans-serif" w:hAnsi="sans-serif" w:cs="sans-serif"/>
                <w:color w:val="000000"/>
                <w:sz w:val="20"/>
                <w:szCs w:val="20"/>
              </w:rPr>
              <w:t xml:space="preserve"> The majority, in using the </w:t>
            </w:r>
            <w:r>
              <w:rPr>
                <w:rFonts w:ascii="sans-serif" w:hAnsi="sans-serif" w:cs="sans-serif"/>
                <w:color w:val="000000"/>
                <w:sz w:val="20"/>
                <w:szCs w:val="20"/>
              </w:rPr>
              <w:t>“</w:t>
            </w:r>
            <w:r>
              <w:rPr>
                <w:rFonts w:ascii="sans-serif" w:hAnsi="sans-serif" w:cs="sans-serif"/>
                <w:color w:val="000000"/>
                <w:sz w:val="20"/>
                <w:szCs w:val="20"/>
              </w:rPr>
              <w:t>ordinary high water mark</w:t>
            </w:r>
            <w:r>
              <w:rPr>
                <w:rFonts w:ascii="sans-serif" w:hAnsi="sans-serif" w:cs="sans-serif"/>
                <w:color w:val="000000"/>
                <w:sz w:val="20"/>
                <w:szCs w:val="20"/>
              </w:rPr>
              <w:t>”</w:t>
            </w:r>
            <w:r>
              <w:rPr>
                <w:rFonts w:ascii="sans-serif" w:hAnsi="sans-serif" w:cs="sans-serif"/>
                <w:color w:val="000000"/>
                <w:sz w:val="20"/>
                <w:szCs w:val="20"/>
              </w:rPr>
              <w:t xml:space="preserve"> as </w:t>
            </w:r>
            <w:r>
              <w:rPr>
                <w:rFonts w:ascii="sans-serif" w:hAnsi="sans-serif" w:cs="sans-serif"/>
                <w:color w:val="000000"/>
                <w:sz w:val="20"/>
                <w:szCs w:val="20"/>
              </w:rPr>
              <w:t>“</w:t>
            </w:r>
            <w:r>
              <w:rPr>
                <w:rFonts w:ascii="sans-serif" w:hAnsi="sans-serif" w:cs="sans-serif"/>
                <w:color w:val="000000"/>
                <w:sz w:val="20"/>
                <w:szCs w:val="20"/>
              </w:rPr>
              <w:t>defined</w:t>
            </w:r>
            <w:r>
              <w:rPr>
                <w:rFonts w:ascii="sans-serif" w:hAnsi="sans-serif" w:cs="sans-serif"/>
                <w:color w:val="000000"/>
                <w:sz w:val="20"/>
                <w:szCs w:val="20"/>
              </w:rPr>
              <w:t>”</w:t>
            </w:r>
            <w:r>
              <w:rPr>
                <w:rFonts w:ascii="sans-serif" w:hAnsi="sans-serif" w:cs="sans-serif"/>
                <w:color w:val="000000"/>
                <w:sz w:val="20"/>
                <w:szCs w:val="20"/>
              </w:rPr>
              <w:t xml:space="preserve"> under Wiscons</w:t>
            </w:r>
            <w:r>
              <w:rPr>
                <w:rFonts w:ascii="sans-serif" w:hAnsi="sans-serif" w:cs="sans-serif"/>
                <w:color w:val="000000"/>
                <w:sz w:val="20"/>
                <w:szCs w:val="20"/>
              </w:rPr>
              <w:t>in law, has opened to public use unsubmerged lands up to a wholly unspecified point landward of the water and this change would seem to have implications for the ability of at least some Great Lakes tourists to enjoy the type of tranquil retreat offered by</w:t>
            </w:r>
            <w:r>
              <w:rPr>
                <w:rFonts w:ascii="sans-serif" w:hAnsi="sans-serif" w:cs="sans-serif"/>
                <w:color w:val="000000"/>
                <w:sz w:val="20"/>
                <w:szCs w:val="20"/>
              </w:rPr>
              <w:t xml:space="preserve"> private beaches within Michigan. See, generally, the amici brief of the Michigan Chamber of Commerce, National Federation of Independent Business Legal Foundation, Michigan Bankers Association, and Michigan Hotel, Motel &amp; Resort Association.</w:t>
            </w:r>
          </w:p>
          <w:p w14:paraId="5B0EA3F1"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8" w:name="co_footnote_B05162007059301_1"/>
      <w:bookmarkEnd w:id="428"/>
      <w:tr w:rsidR="00000000" w14:paraId="47CCF963" w14:textId="77777777">
        <w:tblPrEx>
          <w:tblCellMar>
            <w:top w:w="0" w:type="dxa"/>
            <w:left w:w="0" w:type="dxa"/>
            <w:bottom w:w="0" w:type="dxa"/>
            <w:right w:w="0" w:type="dxa"/>
          </w:tblCellMar>
        </w:tblPrEx>
        <w:tc>
          <w:tcPr>
            <w:tcW w:w="600" w:type="dxa"/>
            <w:tcBorders>
              <w:top w:val="nil"/>
              <w:left w:val="nil"/>
              <w:bottom w:val="nil"/>
              <w:right w:val="nil"/>
            </w:tcBorders>
          </w:tcPr>
          <w:p w14:paraId="2ED9B0A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"#co_fnRef_B05162007059301_ID0E4WDK_1"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705B03F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EB4A40D" w14:textId="1B9567AD" w:rsidR="00000000" w:rsidRDefault="00657C38">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00A5232" wp14:editId="4A8641C1">
                  <wp:extent cx="161925" cy="161925"/>
                  <wp:effectExtent l="0" t="0" r="0" b="0"/>
                  <wp:docPr id="212" name="Picture 212">
                    <a:hlinkClick xmlns:a="http://schemas.openxmlformats.org/drawingml/2006/main" r:id="rId4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0" w:history="1">
              <w:r w:rsidR="00734C85">
                <w:rPr>
                  <w:rFonts w:ascii="sans-serif" w:hAnsi="sans-serif" w:cs="sans-serif"/>
                  <w:i/>
                  <w:iCs/>
                  <w:color w:val="0E568C"/>
                  <w:sz w:val="20"/>
                  <w:szCs w:val="20"/>
                </w:rPr>
                <w:t>Kavanaugh v. Rabior,</w:t>
              </w:r>
              <w:r w:rsidR="00734C85">
                <w:rPr>
                  <w:rFonts w:ascii="sans-serif" w:hAnsi="sans-serif" w:cs="sans-serif"/>
                  <w:color w:val="0E568C"/>
                  <w:sz w:val="20"/>
                  <w:szCs w:val="20"/>
                </w:rPr>
                <w:t xml:space="preserve"> 222 Mich. 68, 192 N.W. 623 (1923)</w:t>
              </w:r>
            </w:hyperlink>
            <w:r w:rsidR="00734C85">
              <w:rPr>
                <w:rFonts w:ascii="sans-serif" w:hAnsi="sans-serif" w:cs="sans-serif"/>
                <w:color w:val="000000"/>
                <w:sz w:val="20"/>
                <w:szCs w:val="20"/>
              </w:rPr>
              <w:t xml:space="preserve">, and </w:t>
            </w:r>
            <w:r>
              <w:rPr>
                <w:rFonts w:ascii="sans-serif" w:hAnsi="sans-serif" w:cs="sans-serif"/>
                <w:noProof/>
                <w:color w:val="000000"/>
                <w:sz w:val="20"/>
                <w:szCs w:val="20"/>
              </w:rPr>
              <w:drawing>
                <wp:inline distT="0" distB="0" distL="0" distR="0" wp14:anchorId="26FFED1B" wp14:editId="29DB8232">
                  <wp:extent cx="161925" cy="161925"/>
                  <wp:effectExtent l="0" t="0" r="0" b="0"/>
                  <wp:docPr id="213" name="Picture 213">
                    <a:hlinkClick xmlns:a="http://schemas.openxmlformats.org/drawingml/2006/main" r:id="rId4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1" w:history="1">
              <w:r w:rsidR="00734C85">
                <w:rPr>
                  <w:rFonts w:ascii="sans-serif" w:hAnsi="sans-serif" w:cs="sans-serif"/>
                  <w:i/>
                  <w:iCs/>
                  <w:color w:val="0E568C"/>
                  <w:sz w:val="20"/>
                  <w:szCs w:val="20"/>
                </w:rPr>
                <w:t>Kavanaugh v. Baird,</w:t>
              </w:r>
              <w:r w:rsidR="00734C85">
                <w:rPr>
                  <w:rFonts w:ascii="sans-serif" w:hAnsi="sans-serif" w:cs="sans-serif"/>
                  <w:color w:val="0E568C"/>
                  <w:sz w:val="20"/>
                  <w:szCs w:val="20"/>
                </w:rPr>
                <w:t xml:space="preserve"> 241 Mich. 240, 217 N.W. 2 (1928)</w:t>
              </w:r>
            </w:hyperlink>
            <w:r w:rsidR="00734C85">
              <w:rPr>
                <w:rFonts w:ascii="sans-serif" w:hAnsi="sans-serif" w:cs="sans-serif"/>
                <w:color w:val="000000"/>
                <w:sz w:val="20"/>
                <w:szCs w:val="20"/>
              </w:rPr>
              <w:t>.</w:t>
            </w:r>
          </w:p>
          <w:p w14:paraId="230667E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29" w:name="co_footnote_B05272007059301_1"/>
      <w:bookmarkEnd w:id="429"/>
      <w:tr w:rsidR="00000000" w14:paraId="170F485B" w14:textId="77777777">
        <w:tblPrEx>
          <w:tblCellMar>
            <w:top w:w="0" w:type="dxa"/>
            <w:left w:w="0" w:type="dxa"/>
            <w:bottom w:w="0" w:type="dxa"/>
            <w:right w:w="0" w:type="dxa"/>
          </w:tblCellMar>
        </w:tblPrEx>
        <w:tc>
          <w:tcPr>
            <w:tcW w:w="600" w:type="dxa"/>
            <w:tcBorders>
              <w:top w:val="nil"/>
              <w:left w:val="nil"/>
              <w:bottom w:val="nil"/>
              <w:right w:val="nil"/>
            </w:tcBorders>
          </w:tcPr>
          <w:p w14:paraId="1D88171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"#co_fnRef_B05272007059301_ID0EGXDK_1"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08EABC2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041D6A0" w14:textId="28727ACE" w:rsidR="00000000" w:rsidRDefault="00657C38">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337ED57" wp14:editId="4B0C0D99">
                  <wp:extent cx="161925" cy="161925"/>
                  <wp:effectExtent l="0" t="0" r="0" b="0"/>
                  <wp:docPr id="214" name="Picture 214">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2" w:history="1">
              <w:r w:rsidR="00734C85">
                <w:rPr>
                  <w:rFonts w:ascii="sans-serif" w:hAnsi="sans-serif" w:cs="sans-serif"/>
                  <w:i/>
                  <w:iCs/>
                  <w:color w:val="0E568C"/>
                  <w:sz w:val="20"/>
                  <w:szCs w:val="20"/>
                </w:rPr>
                <w:t>Hilt, supra</w:t>
              </w:r>
              <w:r w:rsidR="00734C85">
                <w:rPr>
                  <w:rFonts w:ascii="sans-serif" w:hAnsi="sans-serif" w:cs="sans-serif"/>
                  <w:color w:val="0E568C"/>
                  <w:sz w:val="20"/>
                  <w:szCs w:val="20"/>
                </w:rPr>
                <w:t xml:space="preserve"> at 204–205, 233 N.W. 159</w:t>
              </w:r>
            </w:hyperlink>
            <w:r w:rsidR="00734C85">
              <w:rPr>
                <w:rFonts w:ascii="sans-serif" w:hAnsi="sans-serif" w:cs="sans-serif"/>
                <w:color w:val="000000"/>
                <w:sz w:val="20"/>
                <w:szCs w:val="20"/>
              </w:rPr>
              <w:t>.</w:t>
            </w:r>
          </w:p>
          <w:p w14:paraId="68D38E8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0" w:name="co_footnote_B05382007059301_1"/>
      <w:bookmarkEnd w:id="430"/>
      <w:tr w:rsidR="00000000" w14:paraId="5AB05222" w14:textId="77777777">
        <w:tblPrEx>
          <w:tblCellMar>
            <w:top w:w="0" w:type="dxa"/>
            <w:left w:w="0" w:type="dxa"/>
            <w:bottom w:w="0" w:type="dxa"/>
            <w:right w:w="0" w:type="dxa"/>
          </w:tblCellMar>
        </w:tblPrEx>
        <w:tc>
          <w:tcPr>
            <w:tcW w:w="600" w:type="dxa"/>
            <w:tcBorders>
              <w:top w:val="nil"/>
              <w:left w:val="nil"/>
              <w:bottom w:val="nil"/>
              <w:right w:val="nil"/>
            </w:tcBorders>
          </w:tcPr>
          <w:p w14:paraId="40577BD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"#co_fnRef_B05382007059301_ID0EWXDK_1"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7736A41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6422761" w14:textId="148DE596" w:rsidR="00000000" w:rsidRDefault="00657C38">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399037D" wp14:editId="09476F85">
                  <wp:extent cx="161925" cy="161925"/>
                  <wp:effectExtent l="0" t="0" r="0" b="0"/>
                  <wp:docPr id="215" name="Picture 215">
                    <a:hlinkClick xmlns:a="http://schemas.openxmlformats.org/drawingml/2006/main" r:id="rId4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3" w:history="1">
              <w:r w:rsidR="00734C85">
                <w:rPr>
                  <w:rFonts w:ascii="sans-serif" w:hAnsi="sans-serif" w:cs="sans-serif"/>
                  <w:i/>
                  <w:iCs/>
                  <w:color w:val="0E568C"/>
                  <w:sz w:val="20"/>
                  <w:szCs w:val="20"/>
                </w:rPr>
                <w:t>Baird, supra</w:t>
              </w:r>
              <w:r w:rsidR="00734C85">
                <w:rPr>
                  <w:rFonts w:ascii="sans-serif" w:hAnsi="sans-serif" w:cs="sans-serif"/>
                  <w:color w:val="0E568C"/>
                  <w:sz w:val="20"/>
                  <w:szCs w:val="20"/>
                </w:rPr>
                <w:t xml:space="preserve"> at 252, 217 N.W. 2</w:t>
              </w:r>
            </w:hyperlink>
            <w:r w:rsidR="00734C85">
              <w:rPr>
                <w:rFonts w:ascii="sans-serif" w:hAnsi="sans-serif" w:cs="sans-serif"/>
                <w:color w:val="000000"/>
                <w:sz w:val="20"/>
                <w:szCs w:val="20"/>
              </w:rPr>
              <w:t>.</w:t>
            </w:r>
          </w:p>
          <w:p w14:paraId="32ED750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1" w:name="co_footnote_B05492007059301_1"/>
      <w:bookmarkEnd w:id="431"/>
      <w:tr w:rsidR="00000000" w14:paraId="53C7749C" w14:textId="77777777">
        <w:tblPrEx>
          <w:tblCellMar>
            <w:top w:w="0" w:type="dxa"/>
            <w:left w:w="0" w:type="dxa"/>
            <w:bottom w:w="0" w:type="dxa"/>
            <w:right w:w="0" w:type="dxa"/>
          </w:tblCellMar>
        </w:tblPrEx>
        <w:tc>
          <w:tcPr>
            <w:tcW w:w="600" w:type="dxa"/>
            <w:tcBorders>
              <w:top w:val="nil"/>
              <w:left w:val="nil"/>
              <w:bottom w:val="nil"/>
              <w:right w:val="nil"/>
            </w:tcBorders>
          </w:tcPr>
          <w:p w14:paraId="394BB71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"#co_fnRef_B05492007059301_ID0E6XDK_1"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28BBFE4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F165BC8" w14:textId="732B5A36"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w:t>
            </w:r>
            <w:hyperlink r:id="rId444" w:history="1">
              <w:r>
                <w:rPr>
                  <w:rFonts w:ascii="sans-serif" w:hAnsi="sans-serif" w:cs="sans-serif"/>
                  <w:i/>
                  <w:iCs/>
                  <w:color w:val="0E568C"/>
                  <w:sz w:val="20"/>
                  <w:szCs w:val="20"/>
                </w:rPr>
                <w:t>Ainsworth v. Munoskong Hunting &amp; Fishing Club,</w:t>
              </w:r>
              <w:r>
                <w:rPr>
                  <w:rFonts w:ascii="sans-serif" w:hAnsi="sans-serif" w:cs="sans-serif"/>
                  <w:color w:val="0E568C"/>
                  <w:sz w:val="20"/>
                  <w:szCs w:val="20"/>
                </w:rPr>
                <w:t xml:space="preserve"> 159 Mich. 61, 64, 123 N.W. 802 (1909)</w:t>
              </w:r>
            </w:hyperlink>
            <w:r>
              <w:rPr>
                <w:rFonts w:ascii="sans-serif" w:hAnsi="sans-serif" w:cs="sans-serif"/>
                <w:color w:val="000000"/>
                <w:sz w:val="20"/>
                <w:szCs w:val="20"/>
              </w:rPr>
              <w:t xml:space="preserve">, we stated that </w:t>
            </w:r>
            <w:r>
              <w:rPr>
                <w:rFonts w:ascii="sans-serif" w:hAnsi="sans-serif" w:cs="sans-serif"/>
                <w:color w:val="000000"/>
                <w:sz w:val="20"/>
                <w:szCs w:val="20"/>
              </w:rPr>
              <w:t>“</w:t>
            </w:r>
            <w:r>
              <w:rPr>
                <w:rFonts w:ascii="sans-serif" w:hAnsi="sans-serif" w:cs="sans-serif"/>
                <w:color w:val="000000"/>
                <w:sz w:val="20"/>
                <w:szCs w:val="20"/>
              </w:rPr>
              <w:t>[littoral] owners along t</w:t>
            </w:r>
            <w:r>
              <w:rPr>
                <w:rFonts w:ascii="sans-serif" w:hAnsi="sans-serif" w:cs="sans-serif"/>
                <w:color w:val="000000"/>
                <w:sz w:val="20"/>
                <w:szCs w:val="20"/>
              </w:rPr>
              <w:t>he Great Lakes own only to the meander line ....</w:t>
            </w:r>
            <w:r>
              <w:rPr>
                <w:rFonts w:ascii="sans-serif" w:hAnsi="sans-serif" w:cs="sans-serif"/>
                <w:color w:val="000000"/>
                <w:sz w:val="20"/>
                <w:szCs w:val="20"/>
              </w:rPr>
              <w:t>”</w:t>
            </w:r>
            <w:r>
              <w:rPr>
                <w:rFonts w:ascii="sans-serif" w:hAnsi="sans-serif" w:cs="sans-serif"/>
                <w:color w:val="000000"/>
                <w:sz w:val="20"/>
                <w:szCs w:val="20"/>
              </w:rPr>
              <w:t xml:space="preserve"> Later, however, in </w:t>
            </w:r>
            <w:r w:rsidR="00657C38">
              <w:rPr>
                <w:rFonts w:ascii="sans-serif" w:hAnsi="sans-serif" w:cs="sans-serif"/>
                <w:noProof/>
                <w:color w:val="000000"/>
                <w:sz w:val="20"/>
                <w:szCs w:val="20"/>
              </w:rPr>
              <w:drawing>
                <wp:inline distT="0" distB="0" distL="0" distR="0" wp14:anchorId="3027A6EE" wp14:editId="7F4AC9C4">
                  <wp:extent cx="161925" cy="161925"/>
                  <wp:effectExtent l="0" t="0" r="0" b="0"/>
                  <wp:docPr id="216" name="Picture 216">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5" w:history="1">
              <w:r>
                <w:rPr>
                  <w:rFonts w:ascii="sans-serif" w:hAnsi="sans-serif" w:cs="sans-serif"/>
                  <w:i/>
                  <w:iCs/>
                  <w:color w:val="0E568C"/>
                  <w:sz w:val="20"/>
                  <w:szCs w:val="20"/>
                </w:rPr>
                <w:t>Hilt, supra</w:t>
              </w:r>
              <w:r>
                <w:rPr>
                  <w:rFonts w:ascii="sans-serif" w:hAnsi="sans-serif" w:cs="sans-serif"/>
                  <w:color w:val="0E568C"/>
                  <w:sz w:val="20"/>
                  <w:szCs w:val="20"/>
                </w:rPr>
                <w:t xml:space="preserve"> at 207, 233 N.W. 159,</w:t>
              </w:r>
            </w:hyperlink>
            <w:r>
              <w:rPr>
                <w:rFonts w:ascii="sans-serif" w:hAnsi="sans-serif" w:cs="sans-serif"/>
                <w:color w:val="000000"/>
                <w:sz w:val="20"/>
                <w:szCs w:val="20"/>
              </w:rPr>
              <w:t xml:space="preserve"> we noted that in </w:t>
            </w:r>
            <w:r>
              <w:rPr>
                <w:rFonts w:ascii="sans-serif" w:hAnsi="sans-serif" w:cs="sans-serif"/>
                <w:i/>
                <w:iCs/>
                <w:color w:val="000000"/>
                <w:sz w:val="20"/>
                <w:szCs w:val="20"/>
              </w:rPr>
              <w:t>Ainsworth,</w:t>
            </w:r>
            <w:r>
              <w:rPr>
                <w:rFonts w:ascii="sans-serif" w:hAnsi="sans-serif" w:cs="sans-serif"/>
                <w:color w:val="000000"/>
                <w:sz w:val="20"/>
                <w:szCs w:val="20"/>
              </w:rPr>
              <w:t xml:space="preserve"> the meander line and water’s edge were the same on the bay in question.</w:t>
            </w:r>
          </w:p>
          <w:p w14:paraId="27CBE2C5"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2" w:name="co_footnote_B055102007059301_1"/>
      <w:bookmarkEnd w:id="432"/>
      <w:tr w:rsidR="00000000" w14:paraId="3D4F0059" w14:textId="77777777">
        <w:tblPrEx>
          <w:tblCellMar>
            <w:top w:w="0" w:type="dxa"/>
            <w:left w:w="0" w:type="dxa"/>
            <w:bottom w:w="0" w:type="dxa"/>
            <w:right w:w="0" w:type="dxa"/>
          </w:tblCellMar>
        </w:tblPrEx>
        <w:tc>
          <w:tcPr>
            <w:tcW w:w="600" w:type="dxa"/>
            <w:tcBorders>
              <w:top w:val="nil"/>
              <w:left w:val="nil"/>
              <w:bottom w:val="nil"/>
              <w:right w:val="nil"/>
            </w:tcBorders>
          </w:tcPr>
          <w:p w14:paraId="25D164B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"#co_fnRef_B055102007059301_ID0EPCEK_1"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6D122E8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D8FCDA7" w14:textId="6824F379"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also creates a new rhetorical formulation for the test determining whether a use is permitted by the public trust doctrine, although I fail to see any significant distinction between a use that is </w:t>
            </w:r>
            <w:r>
              <w:rPr>
                <w:rFonts w:ascii="sans-serif" w:hAnsi="sans-serif" w:cs="sans-serif"/>
                <w:color w:val="000000"/>
                <w:sz w:val="20"/>
                <w:szCs w:val="20"/>
              </w:rPr>
              <w:t>“</w:t>
            </w:r>
            <w:r>
              <w:rPr>
                <w:rFonts w:ascii="sans-serif" w:hAnsi="sans-serif" w:cs="sans-serif"/>
                <w:color w:val="000000"/>
                <w:sz w:val="20"/>
                <w:szCs w:val="20"/>
              </w:rPr>
              <w:t>inherent in the exercise of traditionally pro</w:t>
            </w:r>
            <w:r>
              <w:rPr>
                <w:rFonts w:ascii="sans-serif" w:hAnsi="sans-serif" w:cs="sans-serif"/>
                <w:color w:val="000000"/>
                <w:sz w:val="20"/>
                <w:szCs w:val="20"/>
              </w:rPr>
              <w:t>tected public rights,</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74, and a use that bears </w:t>
            </w:r>
            <w:r>
              <w:rPr>
                <w:rFonts w:ascii="sans-serif" w:hAnsi="sans-serif" w:cs="sans-serif"/>
                <w:color w:val="000000"/>
                <w:sz w:val="20"/>
                <w:szCs w:val="20"/>
              </w:rPr>
              <w:t>“</w:t>
            </w:r>
            <w:r>
              <w:rPr>
                <w:rFonts w:ascii="sans-serif" w:hAnsi="sans-serif" w:cs="sans-serif"/>
                <w:color w:val="000000"/>
                <w:sz w:val="20"/>
                <w:szCs w:val="20"/>
              </w:rPr>
              <w:t>a real and substantial relation to a paramount trust purpose.</w:t>
            </w:r>
            <w:r>
              <w:rPr>
                <w:rFonts w:ascii="sans-serif" w:hAnsi="sans-serif" w:cs="sans-serif"/>
                <w:color w:val="000000"/>
                <w:sz w:val="20"/>
                <w:szCs w:val="20"/>
              </w:rPr>
              <w:t>”</w:t>
            </w:r>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7C3BCE1A" wp14:editId="16A58D28">
                  <wp:extent cx="161925" cy="161925"/>
                  <wp:effectExtent l="0" t="0" r="0" b="0"/>
                  <wp:docPr id="217" name="Picture 217">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46" w:history="1">
              <w:r>
                <w:rPr>
                  <w:rFonts w:ascii="sans-serif" w:hAnsi="sans-serif" w:cs="sans-serif"/>
                  <w:i/>
                  <w:iCs/>
                  <w:color w:val="0E568C"/>
                  <w:sz w:val="20"/>
                  <w:szCs w:val="20"/>
                </w:rPr>
                <w:t>Hilt, supra</w:t>
              </w:r>
              <w:r>
                <w:rPr>
                  <w:rFonts w:ascii="sans-serif" w:hAnsi="sans-serif" w:cs="sans-serif"/>
                  <w:color w:val="0E568C"/>
                  <w:sz w:val="20"/>
                  <w:szCs w:val="20"/>
                </w:rPr>
                <w:t xml:space="preserve"> at 225, 233 N.W. 159.</w:t>
              </w:r>
            </w:hyperlink>
            <w:r>
              <w:rPr>
                <w:rFonts w:ascii="sans-serif" w:hAnsi="sans-serif" w:cs="sans-serif"/>
                <w:color w:val="000000"/>
                <w:sz w:val="20"/>
                <w:szCs w:val="20"/>
              </w:rPr>
              <w:t xml:space="preserve"> I agree with the majority that beach-walking is a permissible pub</w:t>
            </w:r>
            <w:r>
              <w:rPr>
                <w:rFonts w:ascii="sans-serif" w:hAnsi="sans-serif" w:cs="sans-serif"/>
                <w:color w:val="000000"/>
                <w:sz w:val="20"/>
                <w:szCs w:val="20"/>
              </w:rPr>
              <w:t xml:space="preserve">lic trust use. Walking in submerged lands is an activity that bears a </w:t>
            </w:r>
            <w:r>
              <w:rPr>
                <w:rFonts w:ascii="sans-serif" w:hAnsi="sans-serif" w:cs="sans-serif"/>
                <w:color w:val="000000"/>
                <w:sz w:val="20"/>
                <w:szCs w:val="20"/>
              </w:rPr>
              <w:t>“</w:t>
            </w:r>
            <w:r>
              <w:rPr>
                <w:rFonts w:ascii="sans-serif" w:hAnsi="sans-serif" w:cs="sans-serif"/>
                <w:color w:val="000000"/>
                <w:sz w:val="20"/>
                <w:szCs w:val="20"/>
              </w:rPr>
              <w:t>necessary and substantial relation</w:t>
            </w:r>
            <w:r>
              <w:rPr>
                <w:rFonts w:ascii="sans-serif" w:hAnsi="sans-serif" w:cs="sans-serif"/>
                <w:color w:val="000000"/>
                <w:sz w:val="20"/>
                <w:szCs w:val="20"/>
              </w:rPr>
              <w:t>”</w:t>
            </w:r>
            <w:r>
              <w:rPr>
                <w:rFonts w:ascii="sans-serif" w:hAnsi="sans-serif" w:cs="sans-serif"/>
                <w:color w:val="000000"/>
                <w:sz w:val="20"/>
                <w:szCs w:val="20"/>
              </w:rPr>
              <w:t xml:space="preserve"> to other water-borne recreational activities protected by the doctrine, e.g., boating, swimming, and fishing.</w:t>
            </w:r>
          </w:p>
          <w:p w14:paraId="40D16CF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3" w:name="co_footnote_B056112007059301_1"/>
      <w:bookmarkEnd w:id="433"/>
      <w:tr w:rsidR="00000000" w14:paraId="7B01D101" w14:textId="77777777">
        <w:tblPrEx>
          <w:tblCellMar>
            <w:top w:w="0" w:type="dxa"/>
            <w:left w:w="0" w:type="dxa"/>
            <w:bottom w:w="0" w:type="dxa"/>
            <w:right w:w="0" w:type="dxa"/>
          </w:tblCellMar>
        </w:tblPrEx>
        <w:tc>
          <w:tcPr>
            <w:tcW w:w="600" w:type="dxa"/>
            <w:tcBorders>
              <w:top w:val="nil"/>
              <w:left w:val="nil"/>
              <w:bottom w:val="nil"/>
              <w:right w:val="nil"/>
            </w:tcBorders>
          </w:tcPr>
          <w:p w14:paraId="1ACD396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"#co_fnRef_B056112007059301_ID0EQEEK_1"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4E1F69C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628BBF9"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Curiously, the majority adopts Wisconsin law in this area, despite the fact that Wisconsin’s 820 miles of Great Lakes shoreline is dwarfed </w:t>
            </w:r>
            <w:r>
              <w:rPr>
                <w:rFonts w:ascii="sans-serif" w:hAnsi="sans-serif" w:cs="sans-serif"/>
                <w:color w:val="000000"/>
                <w:sz w:val="20"/>
                <w:szCs w:val="20"/>
              </w:rPr>
              <w:t>by the 3,288 miles of shoreline in this state. &lt; http://www.mic higan.gov/deq/0 ,1607,7</w:t>
            </w:r>
            <w:r>
              <w:rPr>
                <w:rFonts w:ascii="sans-serif" w:hAnsi="sans-serif" w:cs="sans-serif"/>
                <w:color w:val="000000"/>
                <w:sz w:val="20"/>
                <w:szCs w:val="20"/>
              </w:rPr>
              <w:t>–</w:t>
            </w:r>
            <w:r>
              <w:rPr>
                <w:rFonts w:ascii="sans-serif" w:hAnsi="sans-serif" w:cs="sans-serif"/>
                <w:color w:val="000000"/>
                <w:sz w:val="20"/>
                <w:szCs w:val="20"/>
              </w:rPr>
              <w:t>135</w:t>
            </w:r>
            <w:r>
              <w:rPr>
                <w:rFonts w:ascii="sans-serif" w:hAnsi="sans-serif" w:cs="sans-serif"/>
                <w:color w:val="000000"/>
                <w:sz w:val="20"/>
                <w:szCs w:val="20"/>
              </w:rPr>
              <w:t>–</w:t>
            </w:r>
            <w:r>
              <w:rPr>
                <w:rFonts w:ascii="sans-serif" w:hAnsi="sans-serif" w:cs="sans-serif"/>
                <w:color w:val="000000"/>
                <w:sz w:val="20"/>
                <w:szCs w:val="20"/>
              </w:rPr>
              <w:t>331 3_3677</w:t>
            </w:r>
            <w:r>
              <w:rPr>
                <w:rFonts w:ascii="sans-serif" w:hAnsi="sans-serif" w:cs="sans-serif"/>
                <w:color w:val="000000"/>
                <w:sz w:val="20"/>
                <w:szCs w:val="20"/>
              </w:rPr>
              <w:t>–</w:t>
            </w:r>
            <w:r>
              <w:rPr>
                <w:rFonts w:ascii="sans-serif" w:hAnsi="sans-serif" w:cs="sans-serif"/>
                <w:color w:val="000000"/>
                <w:sz w:val="20"/>
                <w:szCs w:val="20"/>
              </w:rPr>
              <w:t>15959</w:t>
            </w:r>
            <w:r>
              <w:rPr>
                <w:rFonts w:ascii="sans-serif" w:hAnsi="sans-serif" w:cs="sans-serif"/>
                <w:color w:val="000000"/>
                <w:sz w:val="20"/>
                <w:szCs w:val="20"/>
              </w:rPr>
              <w:t>—</w:t>
            </w:r>
            <w:r>
              <w:rPr>
                <w:rFonts w:ascii="sans-serif" w:hAnsi="sans-serif" w:cs="sans-serif"/>
                <w:color w:val="000000"/>
                <w:sz w:val="20"/>
                <w:szCs w:val="20"/>
              </w:rPr>
              <w:t>,00. html&gt; (accessed June 24, 2005). Nonetheless, the critical point is not whether it is the law of a state with a longer or shorter shoreline tha</w:t>
            </w:r>
            <w:r>
              <w:rPr>
                <w:rFonts w:ascii="sans-serif" w:hAnsi="sans-serif" w:cs="sans-serif"/>
                <w:color w:val="000000"/>
                <w:sz w:val="20"/>
                <w:szCs w:val="20"/>
              </w:rPr>
              <w:t xml:space="preserve">n Michigan’s that has been adopted by the majority. Rather, it is why </w:t>
            </w:r>
            <w:r>
              <w:rPr>
                <w:rFonts w:ascii="sans-serif" w:hAnsi="sans-serif" w:cs="sans-serif"/>
                <w:i/>
                <w:iCs/>
                <w:color w:val="000000"/>
                <w:sz w:val="20"/>
                <w:szCs w:val="20"/>
              </w:rPr>
              <w:t>any</w:t>
            </w:r>
            <w:r>
              <w:rPr>
                <w:rFonts w:ascii="sans-serif" w:hAnsi="sans-serif" w:cs="sans-serif"/>
                <w:color w:val="000000"/>
                <w:sz w:val="20"/>
                <w:szCs w:val="20"/>
              </w:rPr>
              <w:t xml:space="preserve"> new law has been adopted when current law has proven workable for many decades of our state</w:t>
            </w:r>
            <w:r>
              <w:rPr>
                <w:rFonts w:ascii="sans-serif" w:hAnsi="sans-serif" w:cs="sans-serif"/>
                <w:color w:val="000000"/>
                <w:sz w:val="20"/>
                <w:szCs w:val="20"/>
              </w:rPr>
              <w:t>—</w:t>
            </w:r>
            <w:r>
              <w:rPr>
                <w:rFonts w:ascii="sans-serif" w:hAnsi="sans-serif" w:cs="sans-serif"/>
                <w:color w:val="000000"/>
                <w:sz w:val="20"/>
                <w:szCs w:val="20"/>
              </w:rPr>
              <w:t>clearly setting forth the rights of the public and the property owner, minimizing litigati</w:t>
            </w:r>
            <w:r>
              <w:rPr>
                <w:rFonts w:ascii="sans-serif" w:hAnsi="sans-serif" w:cs="sans-serif"/>
                <w:color w:val="000000"/>
                <w:sz w:val="20"/>
                <w:szCs w:val="20"/>
              </w:rPr>
              <w:t>on, and simultaneously protecting private property rights while allowing reasonable public use of the Great Lakes, including beach-walking.</w:t>
            </w:r>
          </w:p>
          <w:p w14:paraId="03C0156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4" w:name="co_footnote_B057122007059301_1"/>
      <w:bookmarkEnd w:id="434"/>
      <w:tr w:rsidR="00000000" w14:paraId="55B488D6" w14:textId="77777777">
        <w:tblPrEx>
          <w:tblCellMar>
            <w:top w:w="0" w:type="dxa"/>
            <w:left w:w="0" w:type="dxa"/>
            <w:bottom w:w="0" w:type="dxa"/>
            <w:right w:w="0" w:type="dxa"/>
          </w:tblCellMar>
        </w:tblPrEx>
        <w:tc>
          <w:tcPr>
            <w:tcW w:w="600" w:type="dxa"/>
            <w:tcBorders>
              <w:top w:val="nil"/>
              <w:left w:val="nil"/>
              <w:bottom w:val="nil"/>
              <w:right w:val="nil"/>
            </w:tcBorders>
          </w:tcPr>
          <w:p w14:paraId="0FBC033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"#co_fnRef_B057122007059301_ID0EGNEK_1"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3AD4CF9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12DAA6E" w14:textId="59547593"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lastRenderedPageBreak/>
              <w:t xml:space="preserve">The majority also notes that in </w:t>
            </w:r>
            <w:hyperlink r:id="rId447" w:history="1">
              <w:r>
                <w:rPr>
                  <w:rFonts w:ascii="sans-serif" w:hAnsi="sans-serif" w:cs="sans-serif"/>
                  <w:i/>
                  <w:iCs/>
                  <w:color w:val="0E568C"/>
                  <w:sz w:val="20"/>
                  <w:szCs w:val="20"/>
                </w:rPr>
                <w:t>Illinois Central R. Co. v. Chicago,</w:t>
              </w:r>
              <w:r>
                <w:rPr>
                  <w:rFonts w:ascii="sans-serif" w:hAnsi="sans-serif" w:cs="sans-serif"/>
                  <w:color w:val="0E568C"/>
                  <w:sz w:val="20"/>
                  <w:szCs w:val="20"/>
                </w:rPr>
                <w:t xml:space="preserve"> 176 U.S. 646, 660, 20 S.Ct. 509, 44 L.Ed. 622 (1900)</w:t>
              </w:r>
            </w:hyperlink>
            <w:r>
              <w:rPr>
                <w:rFonts w:ascii="sans-serif" w:hAnsi="sans-serif" w:cs="sans-serif"/>
                <w:color w:val="000000"/>
                <w:sz w:val="20"/>
                <w:szCs w:val="20"/>
              </w:rPr>
              <w:t xml:space="preserve"> </w:t>
            </w:r>
            <w:r>
              <w:rPr>
                <w:rFonts w:ascii="sans-serif" w:hAnsi="sans-serif" w:cs="sans-serif"/>
                <w:color w:val="000000"/>
                <w:sz w:val="20"/>
                <w:szCs w:val="20"/>
              </w:rPr>
              <w:lastRenderedPageBreak/>
              <w:t>(</w:t>
            </w:r>
            <w:r>
              <w:rPr>
                <w:rFonts w:ascii="sans-serif" w:hAnsi="sans-serif" w:cs="sans-serif"/>
                <w:i/>
                <w:iCs/>
                <w:color w:val="000000"/>
                <w:sz w:val="20"/>
                <w:szCs w:val="20"/>
              </w:rPr>
              <w:t>Illinois Central II</w:t>
            </w:r>
            <w:r>
              <w:rPr>
                <w:rFonts w:ascii="sans-serif" w:hAnsi="sans-serif" w:cs="sans-serif"/>
                <w:color w:val="000000"/>
                <w:sz w:val="20"/>
                <w:szCs w:val="20"/>
              </w:rPr>
              <w:t xml:space="preserve">), the United States Supreme Court found that </w:t>
            </w:r>
            <w:r>
              <w:rPr>
                <w:rFonts w:ascii="sans-serif" w:hAnsi="sans-serif" w:cs="sans-serif"/>
                <w:color w:val="000000"/>
                <w:sz w:val="20"/>
                <w:szCs w:val="20"/>
              </w:rPr>
              <w:t>“</w:t>
            </w:r>
            <w:r>
              <w:rPr>
                <w:rFonts w:ascii="sans-serif" w:hAnsi="sans-serif" w:cs="sans-serif"/>
                <w:color w:val="000000"/>
                <w:sz w:val="20"/>
                <w:szCs w:val="20"/>
              </w:rPr>
              <w:t>a grant of lands by the State does not pass title to subme</w:t>
            </w:r>
            <w:r>
              <w:rPr>
                <w:rFonts w:ascii="sans-serif" w:hAnsi="sans-serif" w:cs="sans-serif"/>
                <w:color w:val="000000"/>
                <w:sz w:val="20"/>
                <w:szCs w:val="20"/>
              </w:rPr>
              <w:t>rged lands below high-water mark ....</w:t>
            </w:r>
            <w:r>
              <w:rPr>
                <w:rFonts w:ascii="sans-serif" w:hAnsi="sans-serif" w:cs="sans-serif"/>
                <w:color w:val="000000"/>
                <w:sz w:val="20"/>
                <w:szCs w:val="20"/>
              </w:rPr>
              <w:t>”</w:t>
            </w:r>
            <w:r>
              <w:rPr>
                <w:rFonts w:ascii="sans-serif" w:hAnsi="sans-serif" w:cs="sans-serif"/>
                <w:color w:val="000000"/>
                <w:sz w:val="20"/>
                <w:szCs w:val="20"/>
              </w:rPr>
              <w:t xml:space="preserve"> However, as stated in </w:t>
            </w:r>
            <w:r>
              <w:rPr>
                <w:rFonts w:ascii="sans-serif" w:hAnsi="sans-serif" w:cs="sans-serif"/>
                <w:i/>
                <w:iCs/>
                <w:color w:val="000000"/>
                <w:sz w:val="20"/>
                <w:szCs w:val="20"/>
              </w:rPr>
              <w:t>Shively,</w:t>
            </w:r>
            <w:r>
              <w:rPr>
                <w:rFonts w:ascii="sans-serif" w:hAnsi="sans-serif" w:cs="sans-serif"/>
                <w:color w:val="000000"/>
                <w:sz w:val="20"/>
                <w:szCs w:val="20"/>
              </w:rPr>
              <w:t xml:space="preserve"> the scope of lands subject to the public trust is determined by state law. In determining the scope of the trust doctrine in </w:t>
            </w:r>
            <w:r>
              <w:rPr>
                <w:rFonts w:ascii="sans-serif" w:hAnsi="sans-serif" w:cs="sans-serif"/>
                <w:i/>
                <w:iCs/>
                <w:color w:val="000000"/>
                <w:sz w:val="20"/>
                <w:szCs w:val="20"/>
              </w:rPr>
              <w:t>Illinois Central II,</w:t>
            </w:r>
            <w:r>
              <w:rPr>
                <w:rFonts w:ascii="sans-serif" w:hAnsi="sans-serif" w:cs="sans-serif"/>
                <w:color w:val="000000"/>
                <w:sz w:val="20"/>
                <w:szCs w:val="20"/>
              </w:rPr>
              <w:t xml:space="preserve"> the United States Supreme Court looked t</w:t>
            </w:r>
            <w:r>
              <w:rPr>
                <w:rFonts w:ascii="sans-serif" w:hAnsi="sans-serif" w:cs="sans-serif"/>
                <w:color w:val="000000"/>
                <w:sz w:val="20"/>
                <w:szCs w:val="20"/>
              </w:rPr>
              <w:t xml:space="preserve">o </w:t>
            </w:r>
            <w:r>
              <w:rPr>
                <w:rFonts w:ascii="sans-serif" w:hAnsi="sans-serif" w:cs="sans-serif"/>
                <w:color w:val="000000"/>
                <w:sz w:val="20"/>
                <w:szCs w:val="20"/>
              </w:rPr>
              <w:t>“</w:t>
            </w:r>
            <w:r>
              <w:rPr>
                <w:rFonts w:ascii="sans-serif" w:hAnsi="sans-serif" w:cs="sans-serif"/>
                <w:color w:val="000000"/>
                <w:sz w:val="20"/>
                <w:szCs w:val="20"/>
              </w:rPr>
              <w:t>the law of the State of Illinois, as laid down by the Supreme Court ....</w:t>
            </w:r>
            <w:r>
              <w:rPr>
                <w:rFonts w:ascii="sans-serif" w:hAnsi="sans-serif" w:cs="sans-serif"/>
                <w:color w:val="000000"/>
                <w:sz w:val="20"/>
                <w:szCs w:val="20"/>
              </w:rPr>
              <w:t>”</w:t>
            </w:r>
            <w:r>
              <w:rPr>
                <w:rFonts w:ascii="sans-serif" w:hAnsi="sans-serif" w:cs="sans-serif"/>
                <w:color w:val="000000"/>
                <w:sz w:val="20"/>
                <w:szCs w:val="20"/>
              </w:rPr>
              <w:t xml:space="preserve"> </w:t>
            </w:r>
            <w:hyperlink r:id="rId448" w:history="1">
              <w:r>
                <w:rPr>
                  <w:rFonts w:ascii="sans-serif" w:hAnsi="sans-serif" w:cs="sans-serif"/>
                  <w:i/>
                  <w:iCs/>
                  <w:color w:val="0E568C"/>
                  <w:sz w:val="20"/>
                  <w:szCs w:val="20"/>
                </w:rPr>
                <w:t>Id.</w:t>
              </w:r>
              <w:r>
                <w:rPr>
                  <w:rFonts w:ascii="sans-serif" w:hAnsi="sans-serif" w:cs="sans-serif"/>
                  <w:color w:val="0E568C"/>
                  <w:sz w:val="20"/>
                  <w:szCs w:val="20"/>
                </w:rPr>
                <w:t xml:space="preserve"> at 659, 20 S.Ct. 509</w:t>
              </w:r>
            </w:hyperlink>
            <w:r>
              <w:rPr>
                <w:rFonts w:ascii="sans-serif" w:hAnsi="sans-serif" w:cs="sans-serif"/>
                <w:color w:val="000000"/>
                <w:sz w:val="20"/>
                <w:szCs w:val="20"/>
              </w:rPr>
              <w:t>. In finding that Illinois’s title went to the high water mark, the point emphasized by the majority, the United States Supreme Court cited Illinois</w:t>
            </w:r>
            <w:r>
              <w:rPr>
                <w:rFonts w:ascii="sans-serif" w:hAnsi="sans-serif" w:cs="sans-serif"/>
                <w:color w:val="000000"/>
                <w:sz w:val="20"/>
                <w:szCs w:val="20"/>
              </w:rPr>
              <w:t xml:space="preserve"> case law directly. </w:t>
            </w:r>
            <w:hyperlink r:id="rId449" w:history="1">
              <w:r>
                <w:rPr>
                  <w:rFonts w:ascii="sans-serif" w:hAnsi="sans-serif" w:cs="sans-serif"/>
                  <w:i/>
                  <w:iCs/>
                  <w:color w:val="0E568C"/>
                  <w:sz w:val="20"/>
                  <w:szCs w:val="20"/>
                </w:rPr>
                <w:t>Id.</w:t>
              </w:r>
              <w:r>
                <w:rPr>
                  <w:rFonts w:ascii="sans-serif" w:hAnsi="sans-serif" w:cs="sans-serif"/>
                  <w:color w:val="0E568C"/>
                  <w:sz w:val="20"/>
                  <w:szCs w:val="20"/>
                </w:rPr>
                <w:t xml:space="preserve"> at 660, 20 S.Ct. 509</w:t>
              </w:r>
            </w:hyperlink>
            <w:r>
              <w:rPr>
                <w:rFonts w:ascii="sans-serif" w:hAnsi="sans-serif" w:cs="sans-serif"/>
                <w:color w:val="000000"/>
                <w:sz w:val="20"/>
                <w:szCs w:val="20"/>
              </w:rPr>
              <w:t xml:space="preserve"> citing </w:t>
            </w:r>
            <w:r w:rsidR="00657C38">
              <w:rPr>
                <w:rFonts w:ascii="sans-serif" w:hAnsi="sans-serif" w:cs="sans-serif"/>
                <w:noProof/>
                <w:color w:val="000000"/>
                <w:sz w:val="20"/>
                <w:szCs w:val="20"/>
              </w:rPr>
              <w:drawing>
                <wp:inline distT="0" distB="0" distL="0" distR="0" wp14:anchorId="1D5EACE4" wp14:editId="2133BFDE">
                  <wp:extent cx="161925" cy="161925"/>
                  <wp:effectExtent l="0" t="0" r="0" b="0"/>
                  <wp:docPr id="218" name="Picture 218">
                    <a:hlinkClick xmlns:a="http://schemas.openxmlformats.org/drawingml/2006/main" r:id="rId4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1" w:history="1">
              <w:r>
                <w:rPr>
                  <w:rFonts w:ascii="sans-serif" w:hAnsi="sans-serif" w:cs="sans-serif"/>
                  <w:i/>
                  <w:iCs/>
                  <w:color w:val="0E568C"/>
                  <w:sz w:val="20"/>
                  <w:szCs w:val="20"/>
                </w:rPr>
                <w:t>Seaman v. Smith,</w:t>
              </w:r>
              <w:r>
                <w:rPr>
                  <w:rFonts w:ascii="sans-serif" w:hAnsi="sans-serif" w:cs="sans-serif"/>
                  <w:color w:val="0E568C"/>
                  <w:sz w:val="20"/>
                  <w:szCs w:val="20"/>
                </w:rPr>
                <w:t xml:space="preserve"> 24 Ill. 521 (1860)</w:t>
              </w:r>
            </w:hyperlink>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541B5A9A" wp14:editId="225CF518">
                  <wp:extent cx="161925" cy="161925"/>
                  <wp:effectExtent l="0" t="0" r="0" b="0"/>
                  <wp:docPr id="219" name="Picture 219">
                    <a:hlinkClick xmlns:a="http://schemas.openxmlformats.org/drawingml/2006/main" r:id="rId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3" w:history="1">
              <w:r>
                <w:rPr>
                  <w:rFonts w:ascii="sans-serif" w:hAnsi="sans-serif" w:cs="sans-serif"/>
                  <w:i/>
                  <w:iCs/>
                  <w:color w:val="0E568C"/>
                  <w:sz w:val="20"/>
                  <w:szCs w:val="20"/>
                </w:rPr>
                <w:t>People ex rel Attorney General v. Kirk,</w:t>
              </w:r>
              <w:r>
                <w:rPr>
                  <w:rFonts w:ascii="sans-serif" w:hAnsi="sans-serif" w:cs="sans-serif"/>
                  <w:color w:val="0E568C"/>
                  <w:sz w:val="20"/>
                  <w:szCs w:val="20"/>
                </w:rPr>
                <w:t xml:space="preserve"> 162 Ill. 138, 146, 45 N.E. 830 (1896)</w:t>
              </w:r>
            </w:hyperlink>
            <w:r>
              <w:rPr>
                <w:rFonts w:ascii="sans-serif" w:hAnsi="sans-serif" w:cs="sans-serif"/>
                <w:color w:val="000000"/>
                <w:sz w:val="20"/>
                <w:szCs w:val="20"/>
              </w:rPr>
              <w:t xml:space="preserve">, and </w:t>
            </w:r>
            <w:hyperlink r:id="rId454" w:history="1">
              <w:r>
                <w:rPr>
                  <w:rFonts w:ascii="sans-serif" w:hAnsi="sans-serif" w:cs="sans-serif"/>
                  <w:i/>
                  <w:iCs/>
                  <w:color w:val="0E568C"/>
                  <w:sz w:val="20"/>
                  <w:szCs w:val="20"/>
                </w:rPr>
                <w:t>Revell v. People,</w:t>
              </w:r>
              <w:r>
                <w:rPr>
                  <w:rFonts w:ascii="sans-serif" w:hAnsi="sans-serif" w:cs="sans-serif"/>
                  <w:color w:val="0E568C"/>
                  <w:sz w:val="20"/>
                  <w:szCs w:val="20"/>
                </w:rPr>
                <w:t xml:space="preserve"> 177 Ill. 468, 479, 52 N.E. 1052 (1898)</w:t>
              </w:r>
            </w:hyperlink>
            <w:r>
              <w:rPr>
                <w:rFonts w:ascii="sans-serif" w:hAnsi="sans-serif" w:cs="sans-serif"/>
                <w:color w:val="000000"/>
                <w:sz w:val="20"/>
                <w:szCs w:val="20"/>
              </w:rPr>
              <w:t xml:space="preserve">. Because </w:t>
            </w:r>
            <w:r>
              <w:rPr>
                <w:rFonts w:ascii="sans-serif" w:hAnsi="sans-serif" w:cs="sans-serif"/>
                <w:i/>
                <w:iCs/>
                <w:color w:val="000000"/>
                <w:sz w:val="20"/>
                <w:szCs w:val="20"/>
              </w:rPr>
              <w:t>Illinois Central II</w:t>
            </w:r>
            <w:r>
              <w:rPr>
                <w:rFonts w:ascii="sans-serif" w:hAnsi="sans-serif" w:cs="sans-serif"/>
                <w:color w:val="000000"/>
                <w:sz w:val="20"/>
                <w:szCs w:val="20"/>
              </w:rPr>
              <w:t xml:space="preserve"> applied Illinois law, its holding regarding the scope of lands subject </w:t>
            </w:r>
            <w:r>
              <w:rPr>
                <w:rFonts w:ascii="sans-serif" w:hAnsi="sans-serif" w:cs="sans-serif"/>
                <w:color w:val="000000"/>
                <w:sz w:val="20"/>
                <w:szCs w:val="20"/>
              </w:rPr>
              <w:t xml:space="preserve">to the public trust doctrine is not binding on this Court. Rather, the common law as developed in </w:t>
            </w:r>
            <w:r>
              <w:rPr>
                <w:rFonts w:ascii="sans-serif" w:hAnsi="sans-serif" w:cs="sans-serif"/>
                <w:i/>
                <w:iCs/>
                <w:color w:val="000000"/>
                <w:sz w:val="20"/>
                <w:szCs w:val="20"/>
              </w:rPr>
              <w:t>this</w:t>
            </w:r>
            <w:r>
              <w:rPr>
                <w:rFonts w:ascii="sans-serif" w:hAnsi="sans-serif" w:cs="sans-serif"/>
                <w:color w:val="000000"/>
                <w:sz w:val="20"/>
                <w:szCs w:val="20"/>
              </w:rPr>
              <w:t xml:space="preserve"> state determines the scope of lands subject to the doctrine.</w:t>
            </w:r>
          </w:p>
          <w:p w14:paraId="1FF0031F"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5" w:name="co_footnote_B058132007059301_1"/>
      <w:bookmarkEnd w:id="435"/>
      <w:tr w:rsidR="00000000" w14:paraId="64BDC0A2" w14:textId="77777777">
        <w:tblPrEx>
          <w:tblCellMar>
            <w:top w:w="0" w:type="dxa"/>
            <w:left w:w="0" w:type="dxa"/>
            <w:bottom w:w="0" w:type="dxa"/>
            <w:right w:w="0" w:type="dxa"/>
          </w:tblCellMar>
        </w:tblPrEx>
        <w:tc>
          <w:tcPr>
            <w:tcW w:w="600" w:type="dxa"/>
            <w:tcBorders>
              <w:top w:val="nil"/>
              <w:left w:val="nil"/>
              <w:bottom w:val="nil"/>
              <w:right w:val="nil"/>
            </w:tcBorders>
          </w:tcPr>
          <w:p w14:paraId="09F26C0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HYPERLINK "#co_fnRef_B05813200</w:instrText>
            </w:r>
            <w:r>
              <w:rPr>
                <w:rFonts w:ascii="sans-serif" w:hAnsi="sans-serif" w:cs="sans-serif"/>
                <w:color w:val="000000"/>
                <w:sz w:val="20"/>
                <w:szCs w:val="20"/>
              </w:rPr>
              <w:instrText xml:space="preserve">7059301_ID0EZPEK_1"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342662A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FA30638" w14:textId="71B5DB3C"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Those states are: Massachusetts, </w:t>
            </w:r>
            <w:r w:rsidR="00657C38">
              <w:rPr>
                <w:rFonts w:ascii="sans-serif" w:hAnsi="sans-serif" w:cs="sans-serif"/>
                <w:noProof/>
                <w:color w:val="000000"/>
                <w:sz w:val="20"/>
                <w:szCs w:val="20"/>
              </w:rPr>
              <w:drawing>
                <wp:inline distT="0" distB="0" distL="0" distR="0" wp14:anchorId="386FB37E" wp14:editId="7F40BD94">
                  <wp:extent cx="161925" cy="161925"/>
                  <wp:effectExtent l="0" t="0" r="0" b="0"/>
                  <wp:docPr id="220" name="Picture 220">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5" w:history="1">
              <w:r>
                <w:rPr>
                  <w:rFonts w:ascii="sans-serif" w:hAnsi="sans-serif" w:cs="sans-serif"/>
                  <w:i/>
                  <w:iCs/>
                  <w:color w:val="0E568C"/>
                  <w:sz w:val="20"/>
                  <w:szCs w:val="20"/>
                </w:rPr>
                <w:t>Shively, supra</w:t>
              </w:r>
              <w:r>
                <w:rPr>
                  <w:rFonts w:ascii="sans-serif" w:hAnsi="sans-serif" w:cs="sans-serif"/>
                  <w:color w:val="0E568C"/>
                  <w:sz w:val="20"/>
                  <w:szCs w:val="20"/>
                </w:rPr>
                <w:t xml:space="preserve"> at 18–19, 14 S.Ct. 548</w:t>
              </w:r>
            </w:hyperlink>
            <w:r>
              <w:rPr>
                <w:rFonts w:ascii="sans-serif" w:hAnsi="sans-serif" w:cs="sans-serif"/>
                <w:color w:val="000000"/>
                <w:sz w:val="20"/>
                <w:szCs w:val="20"/>
              </w:rPr>
              <w:t xml:space="preserve"> (littoral owner takes title in fee to the low water mark </w:t>
            </w:r>
            <w:r>
              <w:rPr>
                <w:rFonts w:ascii="sans-serif" w:hAnsi="sans-serif" w:cs="sans-serif"/>
                <w:color w:val="000000"/>
                <w:sz w:val="20"/>
                <w:szCs w:val="20"/>
              </w:rPr>
              <w:t>“</w:t>
            </w:r>
            <w:r>
              <w:rPr>
                <w:rFonts w:ascii="sans-serif" w:hAnsi="sans-serif" w:cs="sans-serif"/>
                <w:color w:val="000000"/>
                <w:sz w:val="20"/>
                <w:szCs w:val="20"/>
              </w:rPr>
              <w:t>subject to the public rights of navigation and fishery</w:t>
            </w:r>
            <w:r>
              <w:rPr>
                <w:rFonts w:ascii="sans-serif" w:hAnsi="sans-serif" w:cs="sans-serif"/>
                <w:color w:val="000000"/>
                <w:sz w:val="20"/>
                <w:szCs w:val="20"/>
              </w:rPr>
              <w:t>”</w:t>
            </w:r>
            <w:r>
              <w:rPr>
                <w:rFonts w:ascii="sans-serif" w:hAnsi="sans-serif" w:cs="sans-serif"/>
                <w:color w:val="000000"/>
                <w:sz w:val="20"/>
                <w:szCs w:val="20"/>
              </w:rPr>
              <w:t>); New H</w:t>
            </w:r>
            <w:r>
              <w:rPr>
                <w:rFonts w:ascii="sans-serif" w:hAnsi="sans-serif" w:cs="sans-serif"/>
                <w:color w:val="000000"/>
                <w:sz w:val="20"/>
                <w:szCs w:val="20"/>
              </w:rPr>
              <w:t xml:space="preserve">ampshire, </w:t>
            </w:r>
            <w:r w:rsidR="00657C38">
              <w:rPr>
                <w:rFonts w:ascii="sans-serif" w:hAnsi="sans-serif" w:cs="sans-serif"/>
                <w:noProof/>
                <w:color w:val="000000"/>
                <w:sz w:val="20"/>
                <w:szCs w:val="20"/>
              </w:rPr>
              <w:drawing>
                <wp:inline distT="0" distB="0" distL="0" distR="0" wp14:anchorId="3045B1AE" wp14:editId="3E0C2CE7">
                  <wp:extent cx="161925" cy="161925"/>
                  <wp:effectExtent l="0" t="0" r="0" b="0"/>
                  <wp:docPr id="221" name="Picture 221">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6" w:history="1">
              <w:r>
                <w:rPr>
                  <w:rFonts w:ascii="sans-serif" w:hAnsi="sans-serif" w:cs="sans-serif"/>
                  <w:i/>
                  <w:iCs/>
                  <w:color w:val="0E568C"/>
                  <w:sz w:val="20"/>
                  <w:szCs w:val="20"/>
                </w:rPr>
                <w:t>id.</w:t>
              </w:r>
              <w:r>
                <w:rPr>
                  <w:rFonts w:ascii="sans-serif" w:hAnsi="sans-serif" w:cs="sans-serif"/>
                  <w:color w:val="0E568C"/>
                  <w:sz w:val="20"/>
                  <w:szCs w:val="20"/>
                </w:rPr>
                <w:t xml:space="preserve"> at 20, 14 S.Ct. 548</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a right in the shore has been recognized to belong to the owner of the adjoining upland</w:t>
            </w:r>
            <w:r>
              <w:rPr>
                <w:rFonts w:ascii="sans-serif" w:hAnsi="sans-serif" w:cs="sans-serif"/>
                <w:color w:val="000000"/>
                <w:sz w:val="20"/>
                <w:szCs w:val="20"/>
              </w:rPr>
              <w:t>”</w:t>
            </w:r>
            <w:r>
              <w:rPr>
                <w:rFonts w:ascii="sans-serif" w:hAnsi="sans-serif" w:cs="sans-serif"/>
                <w:color w:val="000000"/>
                <w:sz w:val="20"/>
                <w:szCs w:val="20"/>
              </w:rPr>
              <w:t xml:space="preserve">); Pennsylvania, </w:t>
            </w:r>
            <w:r w:rsidR="00657C38">
              <w:rPr>
                <w:rFonts w:ascii="sans-serif" w:hAnsi="sans-serif" w:cs="sans-serif"/>
                <w:noProof/>
                <w:color w:val="000000"/>
                <w:sz w:val="20"/>
                <w:szCs w:val="20"/>
              </w:rPr>
              <w:drawing>
                <wp:inline distT="0" distB="0" distL="0" distR="0" wp14:anchorId="7CBE2FEE" wp14:editId="68F64EDD">
                  <wp:extent cx="161925" cy="161925"/>
                  <wp:effectExtent l="0" t="0" r="0" b="0"/>
                  <wp:docPr id="222" name="Picture 222">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7" w:history="1">
              <w:r>
                <w:rPr>
                  <w:rFonts w:ascii="sans-serif" w:hAnsi="sans-serif" w:cs="sans-serif"/>
                  <w:i/>
                  <w:iCs/>
                  <w:color w:val="0E568C"/>
                  <w:sz w:val="20"/>
                  <w:szCs w:val="20"/>
                </w:rPr>
                <w:t>id.</w:t>
              </w:r>
              <w:r>
                <w:rPr>
                  <w:rFonts w:ascii="sans-serif" w:hAnsi="sans-serif" w:cs="sans-serif"/>
                  <w:color w:val="0E568C"/>
                  <w:sz w:val="20"/>
                  <w:szCs w:val="20"/>
                </w:rPr>
                <w:t xml:space="preserve"> at 23, 14 S.Ct. 548</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the owner of lands bounded by navigable water has the title</w:t>
            </w:r>
            <w:r>
              <w:rPr>
                <w:rFonts w:ascii="sans-serif" w:hAnsi="sans-serif" w:cs="sans-serif"/>
                <w:color w:val="000000"/>
                <w:sz w:val="20"/>
                <w:szCs w:val="20"/>
              </w:rPr>
              <w:t xml:space="preserve"> in the soil between high and low water mark, subject to the public right of navigation</w:t>
            </w:r>
            <w:r>
              <w:rPr>
                <w:rFonts w:ascii="sans-serif" w:hAnsi="sans-serif" w:cs="sans-serif"/>
                <w:color w:val="000000"/>
                <w:sz w:val="20"/>
                <w:szCs w:val="20"/>
              </w:rPr>
              <w:t>”</w:t>
            </w:r>
            <w:r>
              <w:rPr>
                <w:rFonts w:ascii="sans-serif" w:hAnsi="sans-serif" w:cs="sans-serif"/>
                <w:color w:val="000000"/>
                <w:sz w:val="20"/>
                <w:szCs w:val="20"/>
              </w:rPr>
              <w:t xml:space="preserve">); and Virginia, </w:t>
            </w:r>
            <w:r w:rsidR="00657C38">
              <w:rPr>
                <w:rFonts w:ascii="sans-serif" w:hAnsi="sans-serif" w:cs="sans-serif"/>
                <w:noProof/>
                <w:color w:val="000000"/>
                <w:sz w:val="20"/>
                <w:szCs w:val="20"/>
              </w:rPr>
              <w:drawing>
                <wp:inline distT="0" distB="0" distL="0" distR="0" wp14:anchorId="2741C7DB" wp14:editId="1117E732">
                  <wp:extent cx="161925" cy="161925"/>
                  <wp:effectExtent l="0" t="0" r="0" b="0"/>
                  <wp:docPr id="223" name="Picture 223">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8" w:history="1">
              <w:r>
                <w:rPr>
                  <w:rFonts w:ascii="sans-serif" w:hAnsi="sans-serif" w:cs="sans-serif"/>
                  <w:i/>
                  <w:iCs/>
                  <w:color w:val="0E568C"/>
                  <w:sz w:val="20"/>
                  <w:szCs w:val="20"/>
                </w:rPr>
                <w:t>id.</w:t>
              </w:r>
              <w:r>
                <w:rPr>
                  <w:rFonts w:ascii="sans-serif" w:hAnsi="sans-serif" w:cs="sans-serif"/>
                  <w:color w:val="0E568C"/>
                  <w:sz w:val="20"/>
                  <w:szCs w:val="20"/>
                </w:rPr>
                <w:t xml:space="preserve"> at 24–25, 14 S.Ct. 548</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the owner of land bounded by tide waters has the title to ordinary low water mark, a</w:t>
            </w:r>
            <w:r>
              <w:rPr>
                <w:rFonts w:ascii="sans-serif" w:hAnsi="sans-serif" w:cs="sans-serif"/>
                <w:color w:val="000000"/>
                <w:sz w:val="20"/>
                <w:szCs w:val="20"/>
              </w:rPr>
              <w:t>nd the right to build wharves, provided they do not obstruct navigation</w:t>
            </w:r>
            <w:r>
              <w:rPr>
                <w:rFonts w:ascii="sans-serif" w:hAnsi="sans-serif" w:cs="sans-serif"/>
                <w:color w:val="000000"/>
                <w:sz w:val="20"/>
                <w:szCs w:val="20"/>
              </w:rPr>
              <w:t>”</w:t>
            </w:r>
            <w:r>
              <w:rPr>
                <w:rFonts w:ascii="sans-serif" w:hAnsi="sans-serif" w:cs="sans-serif"/>
                <w:color w:val="000000"/>
                <w:sz w:val="20"/>
                <w:szCs w:val="20"/>
              </w:rPr>
              <w:t>).</w:t>
            </w:r>
          </w:p>
          <w:p w14:paraId="6C32679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6" w:name="co_footnote_B059142007059301_1"/>
      <w:bookmarkEnd w:id="436"/>
      <w:tr w:rsidR="00000000" w14:paraId="0FC2B6A8" w14:textId="77777777">
        <w:tblPrEx>
          <w:tblCellMar>
            <w:top w:w="0" w:type="dxa"/>
            <w:left w:w="0" w:type="dxa"/>
            <w:bottom w:w="0" w:type="dxa"/>
            <w:right w:w="0" w:type="dxa"/>
          </w:tblCellMar>
        </w:tblPrEx>
        <w:tc>
          <w:tcPr>
            <w:tcW w:w="600" w:type="dxa"/>
            <w:tcBorders>
              <w:top w:val="nil"/>
              <w:left w:val="nil"/>
              <w:bottom w:val="nil"/>
              <w:right w:val="nil"/>
            </w:tcBorders>
          </w:tcPr>
          <w:p w14:paraId="5E93F58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"#co_fnRef_B059142007059301_ID0EXQEK_1"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6D3ED40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E58A27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As noted by the majority, </w:t>
            </w:r>
            <w:r>
              <w:rPr>
                <w:rFonts w:ascii="sans-serif" w:hAnsi="sans-serif" w:cs="sans-serif"/>
                <w:i/>
                <w:iCs/>
                <w:color w:val="000000"/>
                <w:sz w:val="20"/>
                <w:szCs w:val="20"/>
              </w:rPr>
              <w:t>ante</w:t>
            </w:r>
            <w:r>
              <w:rPr>
                <w:rFonts w:ascii="sans-serif" w:hAnsi="sans-serif" w:cs="sans-serif"/>
                <w:color w:val="000000"/>
                <w:sz w:val="20"/>
                <w:szCs w:val="20"/>
              </w:rPr>
              <w:t xml:space="preserve"> at 77 n. 31, Massachusetts adop</w:t>
            </w:r>
            <w:r>
              <w:rPr>
                <w:rFonts w:ascii="sans-serif" w:hAnsi="sans-serif" w:cs="sans-serif"/>
                <w:color w:val="000000"/>
                <w:sz w:val="20"/>
                <w:szCs w:val="20"/>
              </w:rPr>
              <w:t xml:space="preserve">ted the low water mark by colonial ordinance. </w:t>
            </w:r>
            <w:r>
              <w:rPr>
                <w:rFonts w:ascii="sans-serif" w:hAnsi="sans-serif" w:cs="sans-serif"/>
                <w:i/>
                <w:iCs/>
                <w:color w:val="000000"/>
                <w:sz w:val="20"/>
                <w:szCs w:val="20"/>
              </w:rPr>
              <w:t>Alger, supra</w:t>
            </w:r>
            <w:r>
              <w:rPr>
                <w:rFonts w:ascii="sans-serif" w:hAnsi="sans-serif" w:cs="sans-serif"/>
                <w:color w:val="000000"/>
                <w:sz w:val="20"/>
                <w:szCs w:val="20"/>
              </w:rPr>
              <w:t xml:space="preserve"> at 66. Thus, while obviously not directly applicable to the public trust doctrine in Michigan, </w:t>
            </w:r>
            <w:r>
              <w:rPr>
                <w:rFonts w:ascii="sans-serif" w:hAnsi="sans-serif" w:cs="sans-serif"/>
                <w:i/>
                <w:iCs/>
                <w:color w:val="000000"/>
                <w:sz w:val="20"/>
                <w:szCs w:val="20"/>
              </w:rPr>
              <w:t>Alger</w:t>
            </w:r>
            <w:r>
              <w:rPr>
                <w:rFonts w:ascii="sans-serif" w:hAnsi="sans-serif" w:cs="sans-serif"/>
                <w:color w:val="000000"/>
                <w:sz w:val="20"/>
                <w:szCs w:val="20"/>
              </w:rPr>
              <w:t xml:space="preserve"> does make clear that the </w:t>
            </w:r>
            <w:r>
              <w:rPr>
                <w:rFonts w:ascii="sans-serif" w:hAnsi="sans-serif" w:cs="sans-serif"/>
                <w:color w:val="000000"/>
                <w:sz w:val="20"/>
                <w:szCs w:val="20"/>
              </w:rPr>
              <w:t>“</w:t>
            </w:r>
            <w:r>
              <w:rPr>
                <w:rFonts w:ascii="sans-serif" w:hAnsi="sans-serif" w:cs="sans-serif"/>
                <w:color w:val="000000"/>
                <w:sz w:val="20"/>
                <w:szCs w:val="20"/>
              </w:rPr>
              <w:t>ordinary high water mark</w:t>
            </w:r>
            <w:r>
              <w:rPr>
                <w:rFonts w:ascii="sans-serif" w:hAnsi="sans-serif" w:cs="sans-serif"/>
                <w:color w:val="000000"/>
                <w:sz w:val="20"/>
                <w:szCs w:val="20"/>
              </w:rPr>
              <w:t>”</w:t>
            </w:r>
            <w:r>
              <w:rPr>
                <w:rFonts w:ascii="sans-serif" w:hAnsi="sans-serif" w:cs="sans-serif"/>
                <w:color w:val="000000"/>
                <w:sz w:val="20"/>
                <w:szCs w:val="20"/>
              </w:rPr>
              <w:t xml:space="preserve"> has not been as universally accepted as the </w:t>
            </w:r>
            <w:r>
              <w:rPr>
                <w:rFonts w:ascii="sans-serif" w:hAnsi="sans-serif" w:cs="sans-serif"/>
                <w:color w:val="000000"/>
                <w:sz w:val="20"/>
                <w:szCs w:val="20"/>
              </w:rPr>
              <w:t>majority apparently believes.</w:t>
            </w:r>
          </w:p>
          <w:p w14:paraId="495CFF80"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7" w:name="co_footnote_B060152007059301_1"/>
      <w:bookmarkEnd w:id="437"/>
      <w:tr w:rsidR="00000000" w14:paraId="2ADC0680" w14:textId="77777777">
        <w:tblPrEx>
          <w:tblCellMar>
            <w:top w:w="0" w:type="dxa"/>
            <w:left w:w="0" w:type="dxa"/>
            <w:bottom w:w="0" w:type="dxa"/>
            <w:right w:w="0" w:type="dxa"/>
          </w:tblCellMar>
        </w:tblPrEx>
        <w:tc>
          <w:tcPr>
            <w:tcW w:w="600" w:type="dxa"/>
            <w:tcBorders>
              <w:top w:val="nil"/>
              <w:left w:val="nil"/>
              <w:bottom w:val="nil"/>
              <w:right w:val="nil"/>
            </w:tcBorders>
          </w:tcPr>
          <w:p w14:paraId="3BE606C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"#co_fnRef_B060152007059301_ID0ESSEK_1"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15</w:t>
            </w:r>
            <w:r>
              <w:rPr>
                <w:rFonts w:ascii="sans-serif" w:hAnsi="sans-serif" w:cs="sans-serif"/>
                <w:color w:val="000000"/>
                <w:sz w:val="20"/>
                <w:szCs w:val="20"/>
              </w:rPr>
              <w:fldChar w:fldCharType="end"/>
            </w:r>
          </w:p>
          <w:p w14:paraId="029DC4AD"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98EDAEA" w14:textId="7D11EFF5"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light of the majority’</w:t>
            </w:r>
            <w:r>
              <w:rPr>
                <w:rFonts w:ascii="sans-serif" w:hAnsi="sans-serif" w:cs="sans-serif"/>
                <w:color w:val="000000"/>
                <w:sz w:val="20"/>
                <w:szCs w:val="20"/>
              </w:rPr>
              <w:t xml:space="preserve">s reliance on Wisconsin law, it is interesting to note that the Wisconsin Supreme Court similarly held that the public’s right to use submerged lands up to the high water mark is only applicable when the waters actually extend to such mark. </w:t>
            </w:r>
            <w:r w:rsidR="00657C38">
              <w:rPr>
                <w:rFonts w:ascii="sans-serif" w:hAnsi="sans-serif" w:cs="sans-serif"/>
                <w:noProof/>
                <w:color w:val="000000"/>
                <w:sz w:val="20"/>
                <w:szCs w:val="20"/>
              </w:rPr>
              <w:drawing>
                <wp:inline distT="0" distB="0" distL="0" distR="0" wp14:anchorId="219CE2EB" wp14:editId="5163CF3B">
                  <wp:extent cx="161925" cy="161925"/>
                  <wp:effectExtent l="0" t="0" r="0" b="0"/>
                  <wp:docPr id="224" name="Picture 224">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59" w:history="1">
              <w:r>
                <w:rPr>
                  <w:rFonts w:ascii="sans-serif" w:hAnsi="sans-serif" w:cs="sans-serif"/>
                  <w:i/>
                  <w:iCs/>
                  <w:color w:val="0E568C"/>
                  <w:sz w:val="20"/>
                  <w:szCs w:val="20"/>
                </w:rPr>
                <w:t>Doemel v. Jantz,</w:t>
              </w:r>
              <w:r>
                <w:rPr>
                  <w:rFonts w:ascii="sans-serif" w:hAnsi="sans-serif" w:cs="sans-serif"/>
                  <w:color w:val="0E568C"/>
                  <w:sz w:val="20"/>
                  <w:szCs w:val="20"/>
                </w:rPr>
                <w:t xml:space="preserve"> 180 Wis. 225, 236, 193 N.W. 393 (1923)</w:t>
              </w:r>
            </w:hyperlink>
            <w:r>
              <w:rPr>
                <w:rFonts w:ascii="sans-serif" w:hAnsi="sans-serif" w:cs="sans-serif"/>
                <w:color w:val="000000"/>
                <w:sz w:val="20"/>
                <w:szCs w:val="20"/>
              </w:rPr>
              <w:t>.</w:t>
            </w:r>
          </w:p>
          <w:p w14:paraId="78713A71"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8" w:name="co_footnote_B061162007059301_1"/>
      <w:bookmarkEnd w:id="438"/>
      <w:tr w:rsidR="00000000" w14:paraId="49B9FD26" w14:textId="77777777">
        <w:tblPrEx>
          <w:tblCellMar>
            <w:top w:w="0" w:type="dxa"/>
            <w:left w:w="0" w:type="dxa"/>
            <w:bottom w:w="0" w:type="dxa"/>
            <w:right w:w="0" w:type="dxa"/>
          </w:tblCellMar>
        </w:tblPrEx>
        <w:tc>
          <w:tcPr>
            <w:tcW w:w="600" w:type="dxa"/>
            <w:tcBorders>
              <w:top w:val="nil"/>
              <w:left w:val="nil"/>
              <w:bottom w:val="nil"/>
              <w:right w:val="nil"/>
            </w:tcBorders>
          </w:tcPr>
          <w:p w14:paraId="55F2234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"#co_fnRef_B061162007059301_ID0EDXFK_1"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16</w:t>
            </w:r>
            <w:r>
              <w:rPr>
                <w:rFonts w:ascii="sans-serif" w:hAnsi="sans-serif" w:cs="sans-serif"/>
                <w:color w:val="000000"/>
                <w:sz w:val="20"/>
                <w:szCs w:val="20"/>
              </w:rPr>
              <w:fldChar w:fldCharType="end"/>
            </w:r>
          </w:p>
          <w:p w14:paraId="45415A2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72B61F3"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claims that when read </w:t>
            </w:r>
            <w:r>
              <w:rPr>
                <w:rFonts w:ascii="sans-serif" w:hAnsi="sans-serif" w:cs="sans-serif"/>
                <w:color w:val="000000"/>
                <w:sz w:val="20"/>
                <w:szCs w:val="20"/>
              </w:rPr>
              <w:t>“</w:t>
            </w:r>
            <w:r>
              <w:rPr>
                <w:rFonts w:ascii="sans-serif" w:hAnsi="sans-serif" w:cs="sans-serif"/>
                <w:color w:val="000000"/>
                <w:sz w:val="20"/>
                <w:szCs w:val="20"/>
              </w:rPr>
              <w:t>in context,</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Warner</w:t>
            </w:r>
            <w:r>
              <w:rPr>
                <w:rFonts w:ascii="sans-serif" w:hAnsi="sans-serif" w:cs="sans-serif"/>
                <w:color w:val="000000"/>
                <w:sz w:val="20"/>
                <w:szCs w:val="20"/>
              </w:rPr>
              <w:t xml:space="preserve"> does not recognize </w:t>
            </w:r>
            <w:r>
              <w:rPr>
                <w:rFonts w:ascii="sans-serif" w:hAnsi="sans-serif" w:cs="sans-serif"/>
                <w:color w:val="000000"/>
                <w:sz w:val="20"/>
                <w:szCs w:val="20"/>
              </w:rPr>
              <w:t>“</w:t>
            </w:r>
            <w:r>
              <w:rPr>
                <w:rFonts w:ascii="sans-serif" w:hAnsi="sans-serif" w:cs="sans-serif"/>
                <w:color w:val="000000"/>
                <w:sz w:val="20"/>
                <w:szCs w:val="20"/>
              </w:rPr>
              <w:t>a single boundary between the riparian owner’s title and state control ....</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w:t>
            </w:r>
            <w:r>
              <w:rPr>
                <w:rFonts w:ascii="sans-serif" w:hAnsi="sans-serif" w:cs="sans-serif"/>
                <w:color w:val="000000"/>
                <w:sz w:val="20"/>
                <w:szCs w:val="20"/>
              </w:rPr>
              <w:t xml:space="preserve">70 n. 16. Specifically, the </w:t>
            </w:r>
            <w:r>
              <w:rPr>
                <w:rFonts w:ascii="sans-serif" w:hAnsi="sans-serif" w:cs="sans-serif"/>
                <w:color w:val="000000"/>
                <w:sz w:val="20"/>
                <w:szCs w:val="20"/>
              </w:rPr>
              <w:t>“</w:t>
            </w:r>
            <w:r>
              <w:rPr>
                <w:rFonts w:ascii="sans-serif" w:hAnsi="sans-serif" w:cs="sans-serif"/>
                <w:color w:val="000000"/>
                <w:sz w:val="20"/>
                <w:szCs w:val="20"/>
              </w:rPr>
              <w:t>context</w:t>
            </w:r>
            <w:r>
              <w:rPr>
                <w:rFonts w:ascii="sans-serif" w:hAnsi="sans-serif" w:cs="sans-serif"/>
                <w:color w:val="000000"/>
                <w:sz w:val="20"/>
                <w:szCs w:val="20"/>
              </w:rPr>
              <w:t>”</w:t>
            </w:r>
            <w:r>
              <w:rPr>
                <w:rFonts w:ascii="sans-serif" w:hAnsi="sans-serif" w:cs="sans-serif"/>
                <w:color w:val="000000"/>
                <w:sz w:val="20"/>
                <w:szCs w:val="20"/>
              </w:rPr>
              <w:t xml:space="preserve"> relied upon by the majority is </w:t>
            </w:r>
            <w:r>
              <w:rPr>
                <w:rFonts w:ascii="sans-serif" w:hAnsi="sans-serif" w:cs="sans-serif"/>
                <w:i/>
                <w:iCs/>
                <w:color w:val="000000"/>
                <w:sz w:val="20"/>
                <w:szCs w:val="20"/>
              </w:rPr>
              <w:t>Warner’s</w:t>
            </w:r>
            <w:r>
              <w:rPr>
                <w:rFonts w:ascii="sans-serif" w:hAnsi="sans-serif" w:cs="sans-serif"/>
                <w:color w:val="000000"/>
                <w:sz w:val="20"/>
                <w:szCs w:val="20"/>
              </w:rPr>
              <w:t xml:space="preserve"> distinction between the state’s and the public’s interests in submerged lands. However, there is no context under which </w:t>
            </w:r>
            <w:r>
              <w:rPr>
                <w:rFonts w:ascii="sans-serif" w:hAnsi="sans-serif" w:cs="sans-serif"/>
                <w:i/>
                <w:iCs/>
                <w:color w:val="000000"/>
                <w:sz w:val="20"/>
                <w:szCs w:val="20"/>
              </w:rPr>
              <w:t>Warner</w:t>
            </w:r>
            <w:r>
              <w:rPr>
                <w:rFonts w:ascii="sans-serif" w:hAnsi="sans-serif" w:cs="sans-serif"/>
                <w:color w:val="000000"/>
                <w:sz w:val="20"/>
                <w:szCs w:val="20"/>
              </w:rPr>
              <w:t xml:space="preserve"> can reasonably be read to support the majority’s ne</w:t>
            </w:r>
            <w:r>
              <w:rPr>
                <w:rFonts w:ascii="sans-serif" w:hAnsi="sans-serif" w:cs="sans-serif"/>
                <w:color w:val="000000"/>
                <w:sz w:val="20"/>
                <w:szCs w:val="20"/>
              </w:rPr>
              <w:t xml:space="preserve">w rule of law. The passage cited by the majority comes directly after this Court’s holding that the state holds title to all submerged lands, regardless of navigability. In justifying the state’s title to lands </w:t>
            </w:r>
            <w:r>
              <w:rPr>
                <w:rFonts w:ascii="sans-serif" w:hAnsi="sans-serif" w:cs="sans-serif"/>
                <w:color w:val="000000"/>
                <w:sz w:val="20"/>
                <w:szCs w:val="20"/>
              </w:rPr>
              <w:t>“</w:t>
            </w:r>
            <w:r>
              <w:rPr>
                <w:rFonts w:ascii="sans-serif" w:hAnsi="sans-serif" w:cs="sans-serif"/>
                <w:color w:val="000000"/>
                <w:sz w:val="20"/>
                <w:szCs w:val="20"/>
              </w:rPr>
              <w:t>unfit for navigation,</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Warner</w:t>
            </w:r>
            <w:r>
              <w:rPr>
                <w:rFonts w:ascii="sans-serif" w:hAnsi="sans-serif" w:cs="sans-serif"/>
                <w:color w:val="000000"/>
                <w:sz w:val="20"/>
                <w:szCs w:val="20"/>
              </w:rPr>
              <w:t xml:space="preserve"> notes that the</w:t>
            </w:r>
            <w:r>
              <w:rPr>
                <w:rFonts w:ascii="sans-serif" w:hAnsi="sans-serif" w:cs="sans-serif"/>
                <w:color w:val="000000"/>
                <w:sz w:val="20"/>
                <w:szCs w:val="20"/>
              </w:rPr>
              <w:t xml:space="preserve"> public has interests in those submerged lands above and beyond a navigational interest, i.e., </w:t>
            </w:r>
            <w:r>
              <w:rPr>
                <w:rFonts w:ascii="sans-serif" w:hAnsi="sans-serif" w:cs="sans-serif"/>
                <w:color w:val="000000"/>
                <w:sz w:val="20"/>
                <w:szCs w:val="20"/>
              </w:rPr>
              <w:t>“</w:t>
            </w:r>
            <w:r>
              <w:rPr>
                <w:rFonts w:ascii="sans-serif" w:hAnsi="sans-serif" w:cs="sans-serif"/>
                <w:color w:val="000000"/>
                <w:sz w:val="20"/>
                <w:szCs w:val="20"/>
              </w:rPr>
              <w:t>the right to pursue and take fish and wild fowl ....</w:t>
            </w:r>
            <w:r>
              <w:rPr>
                <w:rFonts w:ascii="sans-serif" w:hAnsi="sans-serif" w:cs="sans-serif"/>
                <w:color w:val="000000"/>
                <w:sz w:val="20"/>
                <w:szCs w:val="20"/>
              </w:rPr>
              <w:t>”</w:t>
            </w:r>
            <w:r>
              <w:rPr>
                <w:rFonts w:ascii="sans-serif" w:hAnsi="sans-serif" w:cs="sans-serif"/>
                <w:color w:val="000000"/>
                <w:sz w:val="20"/>
                <w:szCs w:val="20"/>
              </w:rPr>
              <w:t xml:space="preserve"> Further, in an opinion replete with novel concepts of law, perhaps the most creative statement by the majo</w:t>
            </w:r>
            <w:r>
              <w:rPr>
                <w:rFonts w:ascii="sans-serif" w:hAnsi="sans-serif" w:cs="sans-serif"/>
                <w:color w:val="000000"/>
                <w:sz w:val="20"/>
                <w:szCs w:val="20"/>
              </w:rPr>
              <w:t xml:space="preserve">rity is that somehow the phrase </w:t>
            </w:r>
            <w:r>
              <w:rPr>
                <w:rFonts w:ascii="sans-serif" w:hAnsi="sans-serif" w:cs="sans-serif"/>
                <w:color w:val="000000"/>
                <w:sz w:val="20"/>
                <w:szCs w:val="20"/>
              </w:rPr>
              <w:t>“</w:t>
            </w:r>
            <w:r>
              <w:rPr>
                <w:rFonts w:ascii="sans-serif" w:hAnsi="sans-serif" w:cs="sans-serif"/>
                <w:color w:val="000000"/>
                <w:sz w:val="20"/>
                <w:szCs w:val="20"/>
              </w:rPr>
              <w:t xml:space="preserve">[t]he adjoining proprietor’s fee </w:t>
            </w:r>
            <w:r>
              <w:rPr>
                <w:rFonts w:ascii="sans-serif" w:hAnsi="sans-serif" w:cs="sans-serif"/>
                <w:i/>
                <w:iCs/>
                <w:color w:val="000000"/>
                <w:sz w:val="20"/>
                <w:szCs w:val="20"/>
              </w:rPr>
              <w:t>stops there</w:t>
            </w:r>
            <w:r>
              <w:rPr>
                <w:rFonts w:ascii="sans-serif" w:hAnsi="sans-serif" w:cs="sans-serif"/>
                <w:color w:val="000000"/>
                <w:sz w:val="20"/>
                <w:szCs w:val="20"/>
              </w:rPr>
              <w:t xml:space="preserve"> [i.e., where the water is], and </w:t>
            </w:r>
            <w:r>
              <w:rPr>
                <w:rFonts w:ascii="sans-serif" w:hAnsi="sans-serif" w:cs="sans-serif"/>
                <w:i/>
                <w:iCs/>
                <w:color w:val="000000"/>
                <w:sz w:val="20"/>
                <w:szCs w:val="20"/>
              </w:rPr>
              <w:t>there</w:t>
            </w:r>
            <w:r>
              <w:rPr>
                <w:rFonts w:ascii="sans-serif" w:hAnsi="sans-serif" w:cs="sans-serif"/>
                <w:color w:val="000000"/>
                <w:sz w:val="20"/>
                <w:szCs w:val="20"/>
              </w:rPr>
              <w:t xml:space="preserve"> that of the State </w:t>
            </w:r>
            <w:r>
              <w:rPr>
                <w:rFonts w:ascii="sans-serif" w:hAnsi="sans-serif" w:cs="sans-serif"/>
                <w:i/>
                <w:iCs/>
                <w:color w:val="000000"/>
                <w:sz w:val="20"/>
                <w:szCs w:val="20"/>
              </w:rPr>
              <w:t>begins</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does not represent a single boundary. If the state’s title </w:t>
            </w:r>
            <w:r>
              <w:rPr>
                <w:rFonts w:ascii="sans-serif" w:hAnsi="sans-serif" w:cs="sans-serif"/>
                <w:i/>
                <w:iCs/>
                <w:color w:val="000000"/>
                <w:sz w:val="20"/>
                <w:szCs w:val="20"/>
              </w:rPr>
              <w:t>begins</w:t>
            </w:r>
            <w:r>
              <w:rPr>
                <w:rFonts w:ascii="sans-serif" w:hAnsi="sans-serif" w:cs="sans-serif"/>
                <w:color w:val="000000"/>
                <w:sz w:val="20"/>
                <w:szCs w:val="20"/>
              </w:rPr>
              <w:t xml:space="preserve"> at the point where the adjoining proprietor’s t</w:t>
            </w:r>
            <w:r>
              <w:rPr>
                <w:rFonts w:ascii="sans-serif" w:hAnsi="sans-serif" w:cs="sans-serif"/>
                <w:color w:val="000000"/>
                <w:sz w:val="20"/>
                <w:szCs w:val="20"/>
              </w:rPr>
              <w:t xml:space="preserve">itle </w:t>
            </w:r>
            <w:r>
              <w:rPr>
                <w:rFonts w:ascii="sans-serif" w:hAnsi="sans-serif" w:cs="sans-serif"/>
                <w:i/>
                <w:iCs/>
                <w:color w:val="000000"/>
                <w:sz w:val="20"/>
                <w:szCs w:val="20"/>
              </w:rPr>
              <w:t>ends,</w:t>
            </w:r>
            <w:r>
              <w:rPr>
                <w:rFonts w:ascii="sans-serif" w:hAnsi="sans-serif" w:cs="sans-serif"/>
                <w:color w:val="000000"/>
                <w:sz w:val="20"/>
                <w:szCs w:val="20"/>
              </w:rPr>
              <w:t xml:space="preserve"> there can only be one boundary and, therefore, there cannot be an overlapping of titles as suggested by the majority. Accordingly, and despite the majority’s claims to the contrary, this Court has explicitly </w:t>
            </w:r>
            <w:r>
              <w:rPr>
                <w:rFonts w:ascii="sans-serif" w:hAnsi="sans-serif" w:cs="sans-serif"/>
                <w:color w:val="000000"/>
                <w:sz w:val="20"/>
                <w:szCs w:val="20"/>
              </w:rPr>
              <w:t>“</w:t>
            </w:r>
            <w:r>
              <w:rPr>
                <w:rFonts w:ascii="sans-serif" w:hAnsi="sans-serif" w:cs="sans-serif"/>
                <w:color w:val="000000"/>
                <w:sz w:val="20"/>
                <w:szCs w:val="20"/>
              </w:rPr>
              <w:t>enshrined</w:t>
            </w:r>
            <w:r>
              <w:rPr>
                <w:rFonts w:ascii="sans-serif" w:hAnsi="sans-serif" w:cs="sans-serif"/>
                <w:color w:val="000000"/>
                <w:sz w:val="20"/>
                <w:szCs w:val="20"/>
              </w:rPr>
              <w:t>”</w:t>
            </w:r>
            <w:r>
              <w:rPr>
                <w:rFonts w:ascii="sans-serif" w:hAnsi="sans-serif" w:cs="sans-serif"/>
                <w:color w:val="000000"/>
                <w:sz w:val="20"/>
                <w:szCs w:val="20"/>
              </w:rPr>
              <w:t xml:space="preserve"> a solitary boundary betwe</w:t>
            </w:r>
            <w:r>
              <w:rPr>
                <w:rFonts w:ascii="sans-serif" w:hAnsi="sans-serif" w:cs="sans-serif"/>
                <w:color w:val="000000"/>
                <w:sz w:val="20"/>
                <w:szCs w:val="20"/>
              </w:rPr>
              <w:t>en littoral lands and public trust lands for at least 107 years.</w:t>
            </w:r>
          </w:p>
          <w:p w14:paraId="5659AFC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39" w:name="co_footnote_B062172007059301_1"/>
      <w:bookmarkEnd w:id="439"/>
      <w:tr w:rsidR="00000000" w14:paraId="56A1941B" w14:textId="77777777">
        <w:tblPrEx>
          <w:tblCellMar>
            <w:top w:w="0" w:type="dxa"/>
            <w:left w:w="0" w:type="dxa"/>
            <w:bottom w:w="0" w:type="dxa"/>
            <w:right w:w="0" w:type="dxa"/>
          </w:tblCellMar>
        </w:tblPrEx>
        <w:tc>
          <w:tcPr>
            <w:tcW w:w="600" w:type="dxa"/>
            <w:tcBorders>
              <w:top w:val="nil"/>
              <w:left w:val="nil"/>
              <w:bottom w:val="nil"/>
              <w:right w:val="nil"/>
            </w:tcBorders>
          </w:tcPr>
          <w:p w14:paraId="7F31850D"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"#co_fnRef_B062172007059301_ID0EI4FK_1"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17</w:t>
            </w:r>
            <w:r>
              <w:rPr>
                <w:rFonts w:ascii="sans-serif" w:hAnsi="sans-serif" w:cs="sans-serif"/>
                <w:color w:val="000000"/>
                <w:sz w:val="20"/>
                <w:szCs w:val="20"/>
              </w:rPr>
              <w:fldChar w:fldCharType="end"/>
            </w:r>
          </w:p>
          <w:p w14:paraId="29CA334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1E898E"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Justice Hooker’s analysis of the public trust doctrine was subsequently </w:t>
            </w:r>
            <w:r>
              <w:rPr>
                <w:rFonts w:ascii="sans-serif" w:hAnsi="sans-serif" w:cs="sans-serif"/>
                <w:color w:val="000000"/>
                <w:sz w:val="20"/>
                <w:szCs w:val="20"/>
              </w:rPr>
              <w:t xml:space="preserve">cited with approval by the unanimous opinion of this Court in </w:t>
            </w:r>
            <w:hyperlink r:id="rId460" w:history="1">
              <w:r>
                <w:rPr>
                  <w:rFonts w:ascii="sans-serif" w:hAnsi="sans-serif" w:cs="sans-serif"/>
                  <w:i/>
                  <w:iCs/>
                  <w:color w:val="0E568C"/>
                  <w:sz w:val="20"/>
                  <w:szCs w:val="20"/>
                </w:rPr>
                <w:t>State v. Venice of America Land Co.,</w:t>
              </w:r>
              <w:r>
                <w:rPr>
                  <w:rFonts w:ascii="sans-serif" w:hAnsi="sans-serif" w:cs="sans-serif"/>
                  <w:color w:val="0E568C"/>
                  <w:sz w:val="20"/>
                  <w:szCs w:val="20"/>
                </w:rPr>
                <w:t xml:space="preserve"> 160 Mich. 680, 702, 125 N.W. 770 (1910)</w:t>
              </w:r>
            </w:hyperlink>
            <w:r>
              <w:rPr>
                <w:rFonts w:ascii="sans-serif" w:hAnsi="sans-serif" w:cs="sans-serif"/>
                <w:color w:val="000000"/>
                <w:sz w:val="20"/>
                <w:szCs w:val="20"/>
              </w:rPr>
              <w:t>.</w:t>
            </w:r>
          </w:p>
          <w:p w14:paraId="278FE71A"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0" w:name="co_footnote_B063182007059301_1"/>
      <w:bookmarkEnd w:id="440"/>
      <w:tr w:rsidR="00000000" w14:paraId="5A74DA47" w14:textId="77777777">
        <w:tblPrEx>
          <w:tblCellMar>
            <w:top w:w="0" w:type="dxa"/>
            <w:left w:w="0" w:type="dxa"/>
            <w:bottom w:w="0" w:type="dxa"/>
            <w:right w:w="0" w:type="dxa"/>
          </w:tblCellMar>
        </w:tblPrEx>
        <w:tc>
          <w:tcPr>
            <w:tcW w:w="600" w:type="dxa"/>
            <w:tcBorders>
              <w:top w:val="nil"/>
              <w:left w:val="nil"/>
              <w:bottom w:val="nil"/>
              <w:right w:val="nil"/>
            </w:tcBorders>
          </w:tcPr>
          <w:p w14:paraId="0FBBAA7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"#co_fnRef_B063182007059301_ID0EDIGK_</w:instrText>
            </w:r>
            <w:r>
              <w:rPr>
                <w:rFonts w:ascii="sans-serif" w:hAnsi="sans-serif" w:cs="sans-serif"/>
                <w:color w:val="000000"/>
                <w:sz w:val="20"/>
                <w:szCs w:val="20"/>
              </w:rPr>
              <w:instrText xml:space="preserve">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18</w:t>
            </w:r>
            <w:r>
              <w:rPr>
                <w:rFonts w:ascii="sans-serif" w:hAnsi="sans-serif" w:cs="sans-serif"/>
                <w:color w:val="000000"/>
                <w:sz w:val="20"/>
                <w:szCs w:val="20"/>
              </w:rPr>
              <w:fldChar w:fldCharType="end"/>
            </w:r>
          </w:p>
          <w:p w14:paraId="2D87B58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A4CDB02" w14:textId="103590E1"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Hilt</w:t>
            </w:r>
            <w:r>
              <w:rPr>
                <w:rFonts w:ascii="sans-serif" w:hAnsi="sans-serif" w:cs="sans-serif"/>
                <w:color w:val="000000"/>
                <w:sz w:val="20"/>
                <w:szCs w:val="20"/>
              </w:rPr>
              <w:t xml:space="preserve"> also noted that to hold otherwise would effectively cut the littoral owner off from the water, thereby destroying the very characteristic that defines property as </w:t>
            </w:r>
            <w:r>
              <w:rPr>
                <w:rFonts w:ascii="sans-serif" w:hAnsi="sans-serif" w:cs="sans-serif"/>
                <w:color w:val="000000"/>
                <w:sz w:val="20"/>
                <w:szCs w:val="20"/>
              </w:rPr>
              <w:t>“</w:t>
            </w:r>
            <w:r>
              <w:rPr>
                <w:rFonts w:ascii="sans-serif" w:hAnsi="sans-serif" w:cs="sans-serif"/>
                <w:color w:val="000000"/>
                <w:sz w:val="20"/>
                <w:szCs w:val="20"/>
              </w:rPr>
              <w:t>littoral</w:t>
            </w:r>
            <w:r>
              <w:rPr>
                <w:rFonts w:ascii="sans-serif" w:hAnsi="sans-serif" w:cs="sans-serif"/>
                <w:color w:val="000000"/>
                <w:sz w:val="20"/>
                <w:szCs w:val="20"/>
              </w:rPr>
              <w:t>”—</w:t>
            </w:r>
            <w:r>
              <w:rPr>
                <w:rFonts w:ascii="sans-serif" w:hAnsi="sans-serif" w:cs="sans-serif"/>
                <w:color w:val="000000"/>
                <w:sz w:val="20"/>
                <w:szCs w:val="20"/>
              </w:rPr>
              <w:t xml:space="preserve">its contact with the water. </w:t>
            </w:r>
            <w:r w:rsidR="00657C38">
              <w:rPr>
                <w:rFonts w:ascii="sans-serif" w:hAnsi="sans-serif" w:cs="sans-serif"/>
                <w:noProof/>
                <w:color w:val="000000"/>
                <w:sz w:val="20"/>
                <w:szCs w:val="20"/>
              </w:rPr>
              <w:drawing>
                <wp:inline distT="0" distB="0" distL="0" distR="0" wp14:anchorId="1ABA1A5B" wp14:editId="25217942">
                  <wp:extent cx="161925" cy="161925"/>
                  <wp:effectExtent l="0" t="0" r="0" b="0"/>
                  <wp:docPr id="225" name="Picture 225">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1" w:history="1">
              <w:r>
                <w:rPr>
                  <w:rFonts w:ascii="sans-serif" w:hAnsi="sans-serif" w:cs="sans-serif"/>
                  <w:i/>
                  <w:iCs/>
                  <w:color w:val="0E568C"/>
                  <w:sz w:val="20"/>
                  <w:szCs w:val="20"/>
                </w:rPr>
                <w:t>Hilt, supra</w:t>
              </w:r>
              <w:r>
                <w:rPr>
                  <w:rFonts w:ascii="sans-serif" w:hAnsi="sans-serif" w:cs="sans-serif"/>
                  <w:color w:val="0E568C"/>
                  <w:sz w:val="20"/>
                  <w:szCs w:val="20"/>
                </w:rPr>
                <w:t xml:space="preserve"> at 219, 233 N.W. 159</w:t>
              </w:r>
            </w:hyperlink>
            <w:r>
              <w:rPr>
                <w:rFonts w:ascii="sans-serif" w:hAnsi="sans-serif" w:cs="sans-serif"/>
                <w:color w:val="000000"/>
                <w:sz w:val="20"/>
                <w:szCs w:val="20"/>
              </w:rPr>
              <w:t>.</w:t>
            </w:r>
          </w:p>
          <w:p w14:paraId="017AAE1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1" w:name="co_footnote_B064192007059301_1"/>
      <w:bookmarkEnd w:id="441"/>
      <w:tr w:rsidR="00000000" w14:paraId="492A72FC" w14:textId="77777777">
        <w:tblPrEx>
          <w:tblCellMar>
            <w:top w:w="0" w:type="dxa"/>
            <w:left w:w="0" w:type="dxa"/>
            <w:bottom w:w="0" w:type="dxa"/>
            <w:right w:w="0" w:type="dxa"/>
          </w:tblCellMar>
        </w:tblPrEx>
        <w:tc>
          <w:tcPr>
            <w:tcW w:w="600" w:type="dxa"/>
            <w:tcBorders>
              <w:top w:val="nil"/>
              <w:left w:val="nil"/>
              <w:bottom w:val="nil"/>
              <w:right w:val="nil"/>
            </w:tcBorders>
          </w:tcPr>
          <w:p w14:paraId="4FE6CBA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"#co_fnRef_B064192007059301_ID0EZLGK_1"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19</w:t>
            </w:r>
            <w:r>
              <w:rPr>
                <w:rFonts w:ascii="sans-serif" w:hAnsi="sans-serif" w:cs="sans-serif"/>
                <w:color w:val="000000"/>
                <w:sz w:val="20"/>
                <w:szCs w:val="20"/>
              </w:rPr>
              <w:fldChar w:fldCharType="end"/>
            </w:r>
          </w:p>
          <w:p w14:paraId="641FC69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2138C64" w14:textId="4DE1A7DF"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lastRenderedPageBreak/>
              <w:t xml:space="preserve">The majority misstates my position as </w:t>
            </w:r>
            <w:r>
              <w:rPr>
                <w:rFonts w:ascii="sans-serif" w:hAnsi="sans-serif" w:cs="sans-serif"/>
                <w:color w:val="000000"/>
                <w:sz w:val="20"/>
                <w:szCs w:val="20"/>
              </w:rPr>
              <w:t>“</w:t>
            </w:r>
            <w:r>
              <w:rPr>
                <w:rFonts w:ascii="sans-serif" w:hAnsi="sans-serif" w:cs="sans-serif"/>
                <w:color w:val="000000"/>
                <w:sz w:val="20"/>
                <w:szCs w:val="20"/>
              </w:rPr>
              <w:t xml:space="preserve">granting littoral landowners all property down to where unsubmerged land </w:t>
            </w:r>
            <w:r>
              <w:rPr>
                <w:rFonts w:ascii="sans-serif" w:hAnsi="sans-serif" w:cs="sans-serif"/>
                <w:color w:val="000000"/>
                <w:sz w:val="20"/>
                <w:szCs w:val="20"/>
              </w:rPr>
              <w:lastRenderedPageBreak/>
              <w:t>ends, which [I] locate[ ] at the water’s edge, regardless of the terms of landowners’ deeds.</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76. There is no basis for this statement. The characteristic that defines propert</w:t>
            </w:r>
            <w:r>
              <w:rPr>
                <w:rFonts w:ascii="sans-serif" w:hAnsi="sans-serif" w:cs="sans-serif"/>
                <w:color w:val="000000"/>
                <w:sz w:val="20"/>
                <w:szCs w:val="20"/>
              </w:rPr>
              <w:t xml:space="preserve">y as </w:t>
            </w:r>
            <w:r>
              <w:rPr>
                <w:rFonts w:ascii="sans-serif" w:hAnsi="sans-serif" w:cs="sans-serif"/>
                <w:color w:val="000000"/>
                <w:sz w:val="20"/>
                <w:szCs w:val="20"/>
              </w:rPr>
              <w:t>“</w:t>
            </w:r>
            <w:r>
              <w:rPr>
                <w:rFonts w:ascii="sans-serif" w:hAnsi="sans-serif" w:cs="sans-serif"/>
                <w:color w:val="000000"/>
                <w:sz w:val="20"/>
                <w:szCs w:val="20"/>
              </w:rPr>
              <w:t>littoral</w:t>
            </w:r>
            <w:r>
              <w:rPr>
                <w:rFonts w:ascii="sans-serif" w:hAnsi="sans-serif" w:cs="sans-serif"/>
                <w:color w:val="000000"/>
                <w:sz w:val="20"/>
                <w:szCs w:val="20"/>
              </w:rPr>
              <w:t>”</w:t>
            </w:r>
            <w:r>
              <w:rPr>
                <w:rFonts w:ascii="sans-serif" w:hAnsi="sans-serif" w:cs="sans-serif"/>
                <w:color w:val="000000"/>
                <w:sz w:val="20"/>
                <w:szCs w:val="20"/>
              </w:rPr>
              <w:t xml:space="preserve"> is its contact with the water. </w:t>
            </w:r>
            <w:r w:rsidR="00657C38">
              <w:rPr>
                <w:rFonts w:ascii="sans-serif" w:hAnsi="sans-serif" w:cs="sans-serif"/>
                <w:noProof/>
                <w:color w:val="000000"/>
                <w:sz w:val="20"/>
                <w:szCs w:val="20"/>
              </w:rPr>
              <w:drawing>
                <wp:inline distT="0" distB="0" distL="0" distR="0" wp14:anchorId="7091C562" wp14:editId="420B7DB0">
                  <wp:extent cx="161925" cy="161925"/>
                  <wp:effectExtent l="0" t="0" r="0" b="0"/>
                  <wp:docPr id="226" name="Picture 226">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2" w:history="1">
              <w:r>
                <w:rPr>
                  <w:rFonts w:ascii="sans-serif" w:hAnsi="sans-serif" w:cs="sans-serif"/>
                  <w:i/>
                  <w:iCs/>
                  <w:color w:val="0E568C"/>
                  <w:sz w:val="20"/>
                  <w:szCs w:val="20"/>
                </w:rPr>
                <w:t>Hilt, supra</w:t>
              </w:r>
              <w:r>
                <w:rPr>
                  <w:rFonts w:ascii="sans-serif" w:hAnsi="sans-serif" w:cs="sans-serif"/>
                  <w:color w:val="0E568C"/>
                  <w:sz w:val="20"/>
                  <w:szCs w:val="20"/>
                </w:rPr>
                <w:t xml:space="preserve"> at 219, 233 N.W. 159.</w:t>
              </w:r>
            </w:hyperlink>
            <w:r>
              <w:rPr>
                <w:rFonts w:ascii="sans-serif" w:hAnsi="sans-serif" w:cs="sans-serif"/>
                <w:color w:val="000000"/>
                <w:sz w:val="20"/>
                <w:szCs w:val="20"/>
              </w:rPr>
              <w:t xml:space="preserve"> In other words, a property owner whose deed does not extend to the water’s edge is not a littoral owner and, therefore, would have no mor</w:t>
            </w:r>
            <w:r>
              <w:rPr>
                <w:rFonts w:ascii="sans-serif" w:hAnsi="sans-serif" w:cs="sans-serif"/>
                <w:color w:val="000000"/>
                <w:sz w:val="20"/>
                <w:szCs w:val="20"/>
              </w:rPr>
              <w:t xml:space="preserve">e rights in unsubmerged property than any other member of the public. Obviously, a property owner is only a littoral owner if the deed gives title to the water’s edge, however the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may be described. For example, in the instant case, defendant</w:t>
            </w:r>
            <w:r>
              <w:rPr>
                <w:rFonts w:ascii="sans-serif" w:hAnsi="sans-serif" w:cs="sans-serif"/>
                <w:color w:val="000000"/>
                <w:sz w:val="20"/>
                <w:szCs w:val="20"/>
              </w:rPr>
              <w:t xml:space="preserve">s’ deed states that the </w:t>
            </w:r>
            <w:r>
              <w:rPr>
                <w:rFonts w:ascii="sans-serif" w:hAnsi="sans-serif" w:cs="sans-serif"/>
                <w:color w:val="000000"/>
                <w:sz w:val="20"/>
                <w:szCs w:val="20"/>
              </w:rPr>
              <w:t>“</w:t>
            </w:r>
            <w:r>
              <w:rPr>
                <w:rFonts w:ascii="sans-serif" w:hAnsi="sans-serif" w:cs="sans-serif"/>
                <w:color w:val="000000"/>
                <w:sz w:val="20"/>
                <w:szCs w:val="20"/>
              </w:rPr>
              <w:t>meander line of Lake Huron</w:t>
            </w:r>
            <w:r>
              <w:rPr>
                <w:rFonts w:ascii="sans-serif" w:hAnsi="sans-serif" w:cs="sans-serif"/>
                <w:color w:val="000000"/>
                <w:sz w:val="20"/>
                <w:szCs w:val="20"/>
              </w:rPr>
              <w:t>”</w:t>
            </w:r>
            <w:r>
              <w:rPr>
                <w:rFonts w:ascii="sans-serif" w:hAnsi="sans-serif" w:cs="sans-serif"/>
                <w:color w:val="000000"/>
                <w:sz w:val="20"/>
                <w:szCs w:val="20"/>
              </w:rPr>
              <w:t xml:space="preserve"> forms part of the boundary of their property. As we held in </w:t>
            </w:r>
            <w:hyperlink r:id="rId463" w:history="1">
              <w:r>
                <w:rPr>
                  <w:rFonts w:ascii="sans-serif" w:hAnsi="sans-serif" w:cs="sans-serif"/>
                  <w:i/>
                  <w:iCs/>
                  <w:color w:val="0E568C"/>
                  <w:sz w:val="20"/>
                  <w:szCs w:val="20"/>
                </w:rPr>
                <w:t>Farabaugh v. Rhode,</w:t>
              </w:r>
              <w:r>
                <w:rPr>
                  <w:rFonts w:ascii="sans-serif" w:hAnsi="sans-serif" w:cs="sans-serif"/>
                  <w:color w:val="0E568C"/>
                  <w:sz w:val="20"/>
                  <w:szCs w:val="20"/>
                </w:rPr>
                <w:t xml:space="preserve"> 305 Mich. 234, 242, 9 N.W.2d 562 (1943)</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the meander line of Lake Michigan is a line of description and not one of </w:t>
            </w:r>
            <w:r>
              <w:rPr>
                <w:rFonts w:ascii="sans-serif" w:hAnsi="sans-serif" w:cs="sans-serif"/>
                <w:color w:val="000000"/>
                <w:sz w:val="20"/>
                <w:szCs w:val="20"/>
              </w:rPr>
              <w:t>boundary and that one owning to such meander line owns to the water’s edge subject to accretion and reliction unless a contrary intention is expressed in the conveyance.</w:t>
            </w:r>
            <w:r>
              <w:rPr>
                <w:rFonts w:ascii="sans-serif" w:hAnsi="sans-serif" w:cs="sans-serif"/>
                <w:color w:val="000000"/>
                <w:sz w:val="20"/>
                <w:szCs w:val="20"/>
              </w:rPr>
              <w:t>”</w:t>
            </w:r>
            <w:r>
              <w:rPr>
                <w:rFonts w:ascii="sans-serif" w:hAnsi="sans-serif" w:cs="sans-serif"/>
                <w:color w:val="000000"/>
                <w:sz w:val="20"/>
                <w:szCs w:val="20"/>
              </w:rPr>
              <w:t xml:space="preserve"> There is no evidence of a contrary intention in this case and, therefore, defendants </w:t>
            </w:r>
            <w:r>
              <w:rPr>
                <w:rFonts w:ascii="sans-serif" w:hAnsi="sans-serif" w:cs="sans-serif"/>
                <w:color w:val="000000"/>
                <w:sz w:val="20"/>
                <w:szCs w:val="20"/>
              </w:rPr>
              <w:t>hold title to the water’s edge.</w:t>
            </w:r>
          </w:p>
          <w:p w14:paraId="32FDAEDF"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2" w:name="co_footnote_B065202007059301_1"/>
      <w:bookmarkEnd w:id="442"/>
      <w:tr w:rsidR="00000000" w14:paraId="742257A5" w14:textId="77777777">
        <w:tblPrEx>
          <w:tblCellMar>
            <w:top w:w="0" w:type="dxa"/>
            <w:left w:w="0" w:type="dxa"/>
            <w:bottom w:w="0" w:type="dxa"/>
            <w:right w:w="0" w:type="dxa"/>
          </w:tblCellMar>
        </w:tblPrEx>
        <w:tc>
          <w:tcPr>
            <w:tcW w:w="600" w:type="dxa"/>
            <w:tcBorders>
              <w:top w:val="nil"/>
              <w:left w:val="nil"/>
              <w:bottom w:val="nil"/>
              <w:right w:val="nil"/>
            </w:tcBorders>
          </w:tcPr>
          <w:p w14:paraId="7C89FC71"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"#co_fnRef_B065202007059301_ID0EKMGK_1"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20</w:t>
            </w:r>
            <w:r>
              <w:rPr>
                <w:rFonts w:ascii="sans-serif" w:hAnsi="sans-serif" w:cs="sans-serif"/>
                <w:color w:val="000000"/>
                <w:sz w:val="20"/>
                <w:szCs w:val="20"/>
              </w:rPr>
              <w:fldChar w:fldCharType="end"/>
            </w:r>
          </w:p>
          <w:p w14:paraId="54A6858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35D0C92" w14:textId="2EE52F0C"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notes that this Court has identified </w:t>
            </w:r>
            <w:r>
              <w:rPr>
                <w:rFonts w:ascii="sans-serif" w:hAnsi="sans-serif" w:cs="sans-serif"/>
                <w:color w:val="000000"/>
                <w:sz w:val="20"/>
                <w:szCs w:val="20"/>
              </w:rPr>
              <w:t>“</w:t>
            </w:r>
            <w:r>
              <w:rPr>
                <w:rFonts w:ascii="sans-serif" w:hAnsi="sans-serif" w:cs="sans-serif"/>
                <w:color w:val="000000"/>
                <w:sz w:val="20"/>
                <w:szCs w:val="20"/>
              </w:rPr>
              <w:t>some ambiguity regarding whether the high or low water</w:t>
            </w:r>
            <w:r>
              <w:rPr>
                <w:rFonts w:ascii="sans-serif" w:hAnsi="sans-serif" w:cs="sans-serif"/>
                <w:color w:val="000000"/>
                <w:sz w:val="20"/>
                <w:szCs w:val="20"/>
              </w:rPr>
              <w:t xml:space="preserve"> mark serves as the boundary of the public trust.</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69, citing </w:t>
            </w:r>
            <w:hyperlink r:id="rId464" w:history="1">
              <w:r>
                <w:rPr>
                  <w:rFonts w:ascii="sans-serif" w:hAnsi="sans-serif" w:cs="sans-serif"/>
                  <w:i/>
                  <w:iCs/>
                  <w:color w:val="0E568C"/>
                  <w:sz w:val="20"/>
                  <w:szCs w:val="20"/>
                </w:rPr>
                <w:t>People, ex rel Director of Conservation v. Broedell,</w:t>
              </w:r>
              <w:r>
                <w:rPr>
                  <w:rFonts w:ascii="sans-serif" w:hAnsi="sans-serif" w:cs="sans-serif"/>
                  <w:color w:val="0E568C"/>
                  <w:sz w:val="20"/>
                  <w:szCs w:val="20"/>
                </w:rPr>
                <w:t xml:space="preserve"> 365 Mich. 201, 205–206, 112 N.W.2d 517 (1961)</w:t>
              </w:r>
            </w:hyperlink>
            <w:r>
              <w:rPr>
                <w:rFonts w:ascii="sans-serif" w:hAnsi="sans-serif" w:cs="sans-serif"/>
                <w:color w:val="000000"/>
                <w:sz w:val="20"/>
                <w:szCs w:val="20"/>
              </w:rPr>
              <w:t xml:space="preserve">. </w:t>
            </w:r>
            <w:r>
              <w:rPr>
                <w:rFonts w:ascii="sans-serif" w:hAnsi="sans-serif" w:cs="sans-serif"/>
                <w:i/>
                <w:iCs/>
                <w:color w:val="000000"/>
                <w:sz w:val="20"/>
                <w:szCs w:val="20"/>
              </w:rPr>
              <w:t>Broedell</w:t>
            </w:r>
            <w:r>
              <w:rPr>
                <w:rFonts w:ascii="sans-serif" w:hAnsi="sans-serif" w:cs="sans-serif"/>
                <w:color w:val="000000"/>
                <w:sz w:val="20"/>
                <w:szCs w:val="20"/>
              </w:rPr>
              <w:t xml:space="preserve"> cited two cases with </w:t>
            </w:r>
            <w:r>
              <w:rPr>
                <w:rFonts w:ascii="sans-serif" w:hAnsi="sans-serif" w:cs="sans-serif"/>
                <w:color w:val="000000"/>
                <w:sz w:val="20"/>
                <w:szCs w:val="20"/>
              </w:rPr>
              <w:t>“</w:t>
            </w:r>
            <w:r>
              <w:rPr>
                <w:rFonts w:ascii="sans-serif" w:hAnsi="sans-serif" w:cs="sans-serif"/>
                <w:color w:val="000000"/>
                <w:sz w:val="20"/>
                <w:szCs w:val="20"/>
              </w:rPr>
              <w:t>language seemingly favorable to the high-water-m</w:t>
            </w:r>
            <w:r>
              <w:rPr>
                <w:rFonts w:ascii="sans-serif" w:hAnsi="sans-serif" w:cs="sans-serif"/>
                <w:color w:val="000000"/>
                <w:sz w:val="20"/>
                <w:szCs w:val="20"/>
              </w:rPr>
              <w:t>ark theory.</w:t>
            </w:r>
            <w:r>
              <w:rPr>
                <w:rFonts w:ascii="sans-serif" w:hAnsi="sans-serif" w:cs="sans-serif"/>
                <w:color w:val="000000"/>
                <w:sz w:val="20"/>
                <w:szCs w:val="20"/>
              </w:rPr>
              <w:t>”</w:t>
            </w:r>
            <w:r>
              <w:rPr>
                <w:rFonts w:ascii="sans-serif" w:hAnsi="sans-serif" w:cs="sans-serif"/>
                <w:color w:val="000000"/>
                <w:sz w:val="20"/>
                <w:szCs w:val="20"/>
              </w:rPr>
              <w:t xml:space="preserve"> </w:t>
            </w:r>
            <w:hyperlink r:id="rId465" w:history="1">
              <w:r>
                <w:rPr>
                  <w:rFonts w:ascii="sans-serif" w:hAnsi="sans-serif" w:cs="sans-serif"/>
                  <w:i/>
                  <w:iCs/>
                  <w:color w:val="0E568C"/>
                  <w:sz w:val="20"/>
                  <w:szCs w:val="20"/>
                </w:rPr>
                <w:t>Id.</w:t>
              </w:r>
              <w:r>
                <w:rPr>
                  <w:rFonts w:ascii="sans-serif" w:hAnsi="sans-serif" w:cs="sans-serif"/>
                  <w:color w:val="0E568C"/>
                  <w:sz w:val="20"/>
                  <w:szCs w:val="20"/>
                </w:rPr>
                <w:t xml:space="preserve"> at 206, 112 N.W.2d 517.</w:t>
              </w:r>
            </w:hyperlink>
            <w:r>
              <w:rPr>
                <w:rFonts w:ascii="sans-serif" w:hAnsi="sans-serif" w:cs="sans-serif"/>
                <w:color w:val="000000"/>
                <w:sz w:val="20"/>
                <w:szCs w:val="20"/>
              </w:rPr>
              <w:t xml:space="preserve"> One of those cases, </w:t>
            </w:r>
            <w:r w:rsidR="00657C38">
              <w:rPr>
                <w:rFonts w:ascii="sans-serif" w:hAnsi="sans-serif" w:cs="sans-serif"/>
                <w:noProof/>
                <w:color w:val="000000"/>
                <w:sz w:val="20"/>
                <w:szCs w:val="20"/>
              </w:rPr>
              <w:drawing>
                <wp:inline distT="0" distB="0" distL="0" distR="0" wp14:anchorId="234E46E0" wp14:editId="7DEE028F">
                  <wp:extent cx="161925" cy="161925"/>
                  <wp:effectExtent l="0" t="0" r="0" b="0"/>
                  <wp:docPr id="227" name="Picture 227">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6" w:history="1">
              <w:r>
                <w:rPr>
                  <w:rFonts w:ascii="sans-serif" w:hAnsi="sans-serif" w:cs="sans-serif"/>
                  <w:i/>
                  <w:iCs/>
                  <w:color w:val="0E568C"/>
                  <w:sz w:val="20"/>
                  <w:szCs w:val="20"/>
                </w:rPr>
                <w:t>Collins v. Gerhardt,</w:t>
              </w:r>
              <w:r>
                <w:rPr>
                  <w:rFonts w:ascii="sans-serif" w:hAnsi="sans-serif" w:cs="sans-serif"/>
                  <w:color w:val="0E568C"/>
                  <w:sz w:val="20"/>
                  <w:szCs w:val="20"/>
                </w:rPr>
                <w:t xml:space="preserve"> 237 Mich. 38, 211 N.W. 115 (1926)</w:t>
              </w:r>
            </w:hyperlink>
            <w:r>
              <w:rPr>
                <w:rFonts w:ascii="sans-serif" w:hAnsi="sans-serif" w:cs="sans-serif"/>
                <w:color w:val="000000"/>
                <w:sz w:val="20"/>
                <w:szCs w:val="20"/>
              </w:rPr>
              <w:t xml:space="preserve">, defined the public trust doctrine as it applies to </w:t>
            </w:r>
            <w:r>
              <w:rPr>
                <w:rFonts w:ascii="sans-serif" w:hAnsi="sans-serif" w:cs="sans-serif"/>
                <w:i/>
                <w:iCs/>
                <w:color w:val="000000"/>
                <w:sz w:val="20"/>
                <w:szCs w:val="20"/>
              </w:rPr>
              <w:t>rivers.</w:t>
            </w:r>
            <w:r>
              <w:rPr>
                <w:rFonts w:ascii="sans-serif" w:hAnsi="sans-serif" w:cs="sans-serif"/>
                <w:color w:val="000000"/>
                <w:sz w:val="20"/>
                <w:szCs w:val="20"/>
              </w:rPr>
              <w:t xml:space="preserve"> The other case, </w:t>
            </w:r>
            <w:hyperlink r:id="rId467" w:history="1">
              <w:r>
                <w:rPr>
                  <w:rFonts w:ascii="sans-serif" w:hAnsi="sans-serif" w:cs="sans-serif"/>
                  <w:i/>
                  <w:iCs/>
                  <w:color w:val="0E568C"/>
                  <w:sz w:val="20"/>
                  <w:szCs w:val="20"/>
                </w:rPr>
                <w:t>Venice of America Land Co., supra</w:t>
              </w:r>
              <w:r>
                <w:rPr>
                  <w:rFonts w:ascii="sans-serif" w:hAnsi="sans-serif" w:cs="sans-serif"/>
                  <w:color w:val="0E568C"/>
                  <w:sz w:val="20"/>
                  <w:szCs w:val="20"/>
                </w:rPr>
                <w:t xml:space="preserve"> at 702, 125 N.W. 770,</w:t>
              </w:r>
            </w:hyperlink>
            <w:r>
              <w:rPr>
                <w:rFonts w:ascii="sans-serif" w:hAnsi="sans-serif" w:cs="sans-serif"/>
                <w:color w:val="000000"/>
                <w:sz w:val="20"/>
                <w:szCs w:val="20"/>
              </w:rPr>
              <w:t xml:space="preserve"> discussed the location of a certain island at the time of statehood. If the island was completely submerged at statehood and only afterwards arose out of Lake St. Clair, then the island belonged to</w:t>
            </w:r>
            <w:r>
              <w:rPr>
                <w:rFonts w:ascii="sans-serif" w:hAnsi="sans-serif" w:cs="sans-serif"/>
                <w:color w:val="000000"/>
                <w:sz w:val="20"/>
                <w:szCs w:val="20"/>
              </w:rPr>
              <w:t xml:space="preserve"> the state. See, e.g., </w:t>
            </w:r>
            <w:r>
              <w:rPr>
                <w:rFonts w:ascii="sans-serif" w:hAnsi="sans-serif" w:cs="sans-serif"/>
                <w:i/>
                <w:iCs/>
                <w:color w:val="000000"/>
                <w:sz w:val="20"/>
                <w:szCs w:val="20"/>
              </w:rPr>
              <w:t>Warner, supra.</w:t>
            </w:r>
            <w:r>
              <w:rPr>
                <w:rFonts w:ascii="sans-serif" w:hAnsi="sans-serif" w:cs="sans-serif"/>
                <w:color w:val="000000"/>
                <w:sz w:val="20"/>
                <w:szCs w:val="20"/>
              </w:rPr>
              <w:t xml:space="preserve"> The Court noted that, during periods of high water, the island at issue was completely submerged. According to the Court, Lake St. Clair experienced one such period of high water in 1837</w:t>
            </w:r>
            <w:r>
              <w:rPr>
                <w:rFonts w:ascii="sans-serif" w:hAnsi="sans-serif" w:cs="sans-serif"/>
                <w:color w:val="000000"/>
                <w:sz w:val="20"/>
                <w:szCs w:val="20"/>
              </w:rPr>
              <w:t>–</w:t>
            </w:r>
            <w:r>
              <w:rPr>
                <w:rFonts w:ascii="sans-serif" w:hAnsi="sans-serif" w:cs="sans-serif"/>
                <w:color w:val="000000"/>
                <w:sz w:val="20"/>
                <w:szCs w:val="20"/>
              </w:rPr>
              <w:t>1838. Therefore, because the is</w:t>
            </w:r>
            <w:r>
              <w:rPr>
                <w:rFonts w:ascii="sans-serif" w:hAnsi="sans-serif" w:cs="sans-serif"/>
                <w:color w:val="000000"/>
                <w:sz w:val="20"/>
                <w:szCs w:val="20"/>
              </w:rPr>
              <w:t xml:space="preserve">land was submerged land at the time of statehood and only arose out of the water afterwards, title to such property was in the state. </w:t>
            </w:r>
            <w:r>
              <w:rPr>
                <w:rFonts w:ascii="sans-serif" w:hAnsi="sans-serif" w:cs="sans-serif"/>
                <w:i/>
                <w:iCs/>
                <w:color w:val="000000"/>
                <w:sz w:val="20"/>
                <w:szCs w:val="20"/>
              </w:rPr>
              <w:t>Id.</w:t>
            </w:r>
            <w:r>
              <w:rPr>
                <w:rFonts w:ascii="sans-serif" w:hAnsi="sans-serif" w:cs="sans-serif"/>
                <w:color w:val="000000"/>
                <w:sz w:val="20"/>
                <w:szCs w:val="20"/>
              </w:rPr>
              <w:t xml:space="preserve"> Further, </w:t>
            </w:r>
            <w:r>
              <w:rPr>
                <w:rFonts w:ascii="sans-serif" w:hAnsi="sans-serif" w:cs="sans-serif"/>
                <w:i/>
                <w:iCs/>
                <w:color w:val="000000"/>
                <w:sz w:val="20"/>
                <w:szCs w:val="20"/>
              </w:rPr>
              <w:t>Venice of America Land Co.</w:t>
            </w:r>
            <w:r>
              <w:rPr>
                <w:rFonts w:ascii="sans-serif" w:hAnsi="sans-serif" w:cs="sans-serif"/>
                <w:color w:val="000000"/>
                <w:sz w:val="20"/>
                <w:szCs w:val="20"/>
              </w:rPr>
              <w:t xml:space="preserve"> expressly adopted Justice Hooker’s concurring opinion from </w:t>
            </w:r>
            <w:r>
              <w:rPr>
                <w:rFonts w:ascii="sans-serif" w:hAnsi="sans-serif" w:cs="sans-serif"/>
                <w:i/>
                <w:iCs/>
                <w:color w:val="000000"/>
                <w:sz w:val="20"/>
                <w:szCs w:val="20"/>
              </w:rPr>
              <w:t>Fishing &amp; Shooting Club</w:t>
            </w:r>
            <w:r>
              <w:rPr>
                <w:rFonts w:ascii="sans-serif" w:hAnsi="sans-serif" w:cs="sans-serif"/>
                <w:i/>
                <w:iCs/>
                <w:color w:val="000000"/>
                <w:sz w:val="20"/>
                <w:szCs w:val="20"/>
              </w:rPr>
              <w:t>.</w:t>
            </w:r>
            <w:r>
              <w:rPr>
                <w:rFonts w:ascii="sans-serif" w:hAnsi="sans-serif" w:cs="sans-serif"/>
                <w:color w:val="000000"/>
                <w:sz w:val="20"/>
                <w:szCs w:val="20"/>
              </w:rPr>
              <w:t xml:space="preserve"> As argued earlier, Justice Hooker found that the boundary between a littoral owner’s property and property held by the state in trust is the low water mark, at least at times of low water.</w:t>
            </w:r>
          </w:p>
          <w:p w14:paraId="73B7FAE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3" w:name="co_footnote_B066212007059301_1"/>
      <w:bookmarkEnd w:id="443"/>
      <w:tr w:rsidR="00000000" w14:paraId="6EFA422D" w14:textId="77777777">
        <w:tblPrEx>
          <w:tblCellMar>
            <w:top w:w="0" w:type="dxa"/>
            <w:left w:w="0" w:type="dxa"/>
            <w:bottom w:w="0" w:type="dxa"/>
            <w:right w:w="0" w:type="dxa"/>
          </w:tblCellMar>
        </w:tblPrEx>
        <w:tc>
          <w:tcPr>
            <w:tcW w:w="600" w:type="dxa"/>
            <w:tcBorders>
              <w:top w:val="nil"/>
              <w:left w:val="nil"/>
              <w:bottom w:val="nil"/>
              <w:right w:val="nil"/>
            </w:tcBorders>
          </w:tcPr>
          <w:p w14:paraId="6489576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w:instrText>
            </w:r>
            <w:r>
              <w:rPr>
                <w:rFonts w:ascii="sans-serif" w:hAnsi="sans-serif" w:cs="sans-serif"/>
                <w:color w:val="000000"/>
                <w:sz w:val="20"/>
                <w:szCs w:val="20"/>
              </w:rPr>
              <w:instrText xml:space="preserve">ERLINK "#co_fnRef_B066212007059301_ID0E6NGK_1"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21</w:t>
            </w:r>
            <w:r>
              <w:rPr>
                <w:rFonts w:ascii="sans-serif" w:hAnsi="sans-serif" w:cs="sans-serif"/>
                <w:color w:val="000000"/>
                <w:sz w:val="20"/>
                <w:szCs w:val="20"/>
              </w:rPr>
              <w:fldChar w:fldCharType="end"/>
            </w:r>
          </w:p>
          <w:p w14:paraId="03EA7A5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563008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has interpreted the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principle as creating a </w:t>
            </w:r>
            <w:r>
              <w:rPr>
                <w:rFonts w:ascii="sans-serif" w:hAnsi="sans-serif" w:cs="sans-serif"/>
                <w:color w:val="000000"/>
                <w:sz w:val="20"/>
                <w:szCs w:val="20"/>
              </w:rPr>
              <w:t>“</w:t>
            </w:r>
            <w:r>
              <w:rPr>
                <w:rFonts w:ascii="sans-serif" w:hAnsi="sans-serif" w:cs="sans-serif"/>
                <w:color w:val="000000"/>
                <w:sz w:val="20"/>
                <w:szCs w:val="20"/>
              </w:rPr>
              <w:t>universal line along the Great Lakes ....</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77. However, the water’s edge is not a </w:t>
            </w:r>
            <w:r>
              <w:rPr>
                <w:rFonts w:ascii="sans-serif" w:hAnsi="sans-serif" w:cs="sans-serif"/>
                <w:color w:val="000000"/>
                <w:sz w:val="20"/>
                <w:szCs w:val="20"/>
              </w:rPr>
              <w:t>“</w:t>
            </w:r>
            <w:r>
              <w:rPr>
                <w:rFonts w:ascii="sans-serif" w:hAnsi="sans-serif" w:cs="sans-serif"/>
                <w:color w:val="000000"/>
                <w:sz w:val="20"/>
                <w:szCs w:val="20"/>
              </w:rPr>
              <w:t>universal line,</w:t>
            </w:r>
            <w:r>
              <w:rPr>
                <w:rFonts w:ascii="sans-serif" w:hAnsi="sans-serif" w:cs="sans-serif"/>
                <w:color w:val="000000"/>
                <w:sz w:val="20"/>
                <w:szCs w:val="20"/>
              </w:rPr>
              <w:t>”</w:t>
            </w:r>
            <w:r>
              <w:rPr>
                <w:rFonts w:ascii="sans-serif" w:hAnsi="sans-serif" w:cs="sans-serif"/>
                <w:color w:val="000000"/>
                <w:sz w:val="20"/>
                <w:szCs w:val="20"/>
              </w:rPr>
              <w:t xml:space="preserve"> but rather a dynamic </w:t>
            </w:r>
            <w:r>
              <w:rPr>
                <w:rFonts w:ascii="sans-serif" w:hAnsi="sans-serif" w:cs="sans-serif"/>
                <w:color w:val="000000"/>
                <w:sz w:val="20"/>
                <w:szCs w:val="20"/>
              </w:rPr>
              <w:t>boundary that moves as the waters of the Great Lakes move.</w:t>
            </w:r>
          </w:p>
          <w:p w14:paraId="52179D4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4" w:name="co_footnote_B067222007059301_1"/>
      <w:bookmarkEnd w:id="444"/>
      <w:tr w:rsidR="00000000" w14:paraId="607D0C01" w14:textId="77777777">
        <w:tblPrEx>
          <w:tblCellMar>
            <w:top w:w="0" w:type="dxa"/>
            <w:left w:w="0" w:type="dxa"/>
            <w:bottom w:w="0" w:type="dxa"/>
            <w:right w:w="0" w:type="dxa"/>
          </w:tblCellMar>
        </w:tblPrEx>
        <w:tc>
          <w:tcPr>
            <w:tcW w:w="600" w:type="dxa"/>
            <w:tcBorders>
              <w:top w:val="nil"/>
              <w:left w:val="nil"/>
              <w:bottom w:val="nil"/>
              <w:right w:val="nil"/>
            </w:tcBorders>
          </w:tcPr>
          <w:p w14:paraId="11C9A2D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"#co_fnRef_B067222007059301_ID0EY1GK_1"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22</w:t>
            </w:r>
            <w:r>
              <w:rPr>
                <w:rFonts w:ascii="sans-serif" w:hAnsi="sans-serif" w:cs="sans-serif"/>
                <w:color w:val="000000"/>
                <w:sz w:val="20"/>
                <w:szCs w:val="20"/>
              </w:rPr>
              <w:fldChar w:fldCharType="end"/>
            </w:r>
          </w:p>
          <w:p w14:paraId="7F78307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0E87829"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Even if </w:t>
            </w:r>
            <w:r>
              <w:rPr>
                <w:rFonts w:ascii="sans-serif" w:hAnsi="sans-serif" w:cs="sans-serif"/>
                <w:i/>
                <w:iCs/>
                <w:color w:val="000000"/>
                <w:sz w:val="20"/>
                <w:szCs w:val="20"/>
              </w:rPr>
              <w:t>Peterman</w:t>
            </w:r>
            <w:r>
              <w:rPr>
                <w:rFonts w:ascii="sans-serif" w:hAnsi="sans-serif" w:cs="sans-serif"/>
                <w:color w:val="000000"/>
                <w:sz w:val="20"/>
                <w:szCs w:val="20"/>
              </w:rPr>
              <w:t xml:space="preserve"> did apply in the public trust context</w:t>
            </w:r>
            <w:r>
              <w:rPr>
                <w:rFonts w:ascii="sans-serif" w:hAnsi="sans-serif" w:cs="sans-serif"/>
                <w:color w:val="000000"/>
                <w:sz w:val="20"/>
                <w:szCs w:val="20"/>
              </w:rPr>
              <w:t>—</w:t>
            </w:r>
            <w:r>
              <w:rPr>
                <w:rFonts w:ascii="sans-serif" w:hAnsi="sans-serif" w:cs="sans-serif"/>
                <w:color w:val="000000"/>
                <w:sz w:val="20"/>
                <w:szCs w:val="20"/>
              </w:rPr>
              <w:t>which it does not</w:t>
            </w:r>
            <w:r>
              <w:rPr>
                <w:rFonts w:ascii="sans-serif" w:hAnsi="sans-serif" w:cs="sans-serif"/>
                <w:color w:val="000000"/>
                <w:sz w:val="20"/>
                <w:szCs w:val="20"/>
              </w:rPr>
              <w:t>—</w:t>
            </w:r>
            <w:r>
              <w:rPr>
                <w:rFonts w:ascii="sans-serif" w:hAnsi="sans-serif" w:cs="sans-serif"/>
                <w:color w:val="000000"/>
                <w:sz w:val="20"/>
                <w:szCs w:val="20"/>
              </w:rPr>
              <w:t>an ex</w:t>
            </w:r>
            <w:r>
              <w:rPr>
                <w:rFonts w:ascii="sans-serif" w:hAnsi="sans-serif" w:cs="sans-serif"/>
                <w:color w:val="000000"/>
                <w:sz w:val="20"/>
                <w:szCs w:val="20"/>
              </w:rPr>
              <w:t xml:space="preserve">amination of its holding indicates a definition of the public trust doctrine far more in line with </w:t>
            </w:r>
            <w:r>
              <w:rPr>
                <w:rFonts w:ascii="sans-serif" w:hAnsi="sans-serif" w:cs="sans-serif"/>
                <w:color w:val="000000"/>
                <w:sz w:val="20"/>
                <w:szCs w:val="20"/>
              </w:rPr>
              <w:t>“</w:t>
            </w:r>
            <w:r>
              <w:rPr>
                <w:rFonts w:ascii="sans-serif" w:hAnsi="sans-serif" w:cs="sans-serif"/>
                <w:color w:val="000000"/>
                <w:sz w:val="20"/>
                <w:szCs w:val="20"/>
              </w:rPr>
              <w:t>low water mark</w:t>
            </w:r>
            <w:r>
              <w:rPr>
                <w:rFonts w:ascii="sans-serif" w:hAnsi="sans-serif" w:cs="sans-serif"/>
                <w:color w:val="000000"/>
                <w:sz w:val="20"/>
                <w:szCs w:val="20"/>
              </w:rPr>
              <w:t>”</w:t>
            </w:r>
            <w:r>
              <w:rPr>
                <w:rFonts w:ascii="sans-serif" w:hAnsi="sans-serif" w:cs="sans-serif"/>
                <w:color w:val="000000"/>
                <w:sz w:val="20"/>
                <w:szCs w:val="20"/>
              </w:rPr>
              <w:t xml:space="preserve"> cases such as </w:t>
            </w:r>
            <w:r>
              <w:rPr>
                <w:rFonts w:ascii="sans-serif" w:hAnsi="sans-serif" w:cs="sans-serif"/>
                <w:i/>
                <w:iCs/>
                <w:color w:val="000000"/>
                <w:sz w:val="20"/>
                <w:szCs w:val="20"/>
              </w:rPr>
              <w:t>Alger</w:t>
            </w:r>
            <w:r>
              <w:rPr>
                <w:rFonts w:ascii="sans-serif" w:hAnsi="sans-serif" w:cs="sans-serif"/>
                <w:color w:val="000000"/>
                <w:sz w:val="20"/>
                <w:szCs w:val="20"/>
              </w:rPr>
              <w:t xml:space="preserve"> than with the </w:t>
            </w:r>
            <w:r>
              <w:rPr>
                <w:rFonts w:ascii="sans-serif" w:hAnsi="sans-serif" w:cs="sans-serif"/>
                <w:color w:val="000000"/>
                <w:sz w:val="20"/>
                <w:szCs w:val="20"/>
              </w:rPr>
              <w:t>“</w:t>
            </w:r>
            <w:r>
              <w:rPr>
                <w:rFonts w:ascii="sans-serif" w:hAnsi="sans-serif" w:cs="sans-serif"/>
                <w:color w:val="000000"/>
                <w:sz w:val="20"/>
                <w:szCs w:val="20"/>
              </w:rPr>
              <w:t>high water mark</w:t>
            </w:r>
            <w:r>
              <w:rPr>
                <w:rFonts w:ascii="sans-serif" w:hAnsi="sans-serif" w:cs="sans-serif"/>
                <w:color w:val="000000"/>
                <w:sz w:val="20"/>
                <w:szCs w:val="20"/>
              </w:rPr>
              <w:t>”</w:t>
            </w:r>
            <w:r>
              <w:rPr>
                <w:rFonts w:ascii="sans-serif" w:hAnsi="sans-serif" w:cs="sans-serif"/>
                <w:color w:val="000000"/>
                <w:sz w:val="20"/>
                <w:szCs w:val="20"/>
              </w:rPr>
              <w:t xml:space="preserve"> cases cited by the majority.</w:t>
            </w:r>
          </w:p>
          <w:p w14:paraId="31568D72"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5" w:name="co_footnote_B068232007059301_1"/>
      <w:bookmarkEnd w:id="445"/>
      <w:tr w:rsidR="00000000" w14:paraId="595F6D73" w14:textId="77777777">
        <w:tblPrEx>
          <w:tblCellMar>
            <w:top w:w="0" w:type="dxa"/>
            <w:left w:w="0" w:type="dxa"/>
            <w:bottom w:w="0" w:type="dxa"/>
            <w:right w:w="0" w:type="dxa"/>
          </w:tblCellMar>
        </w:tblPrEx>
        <w:tc>
          <w:tcPr>
            <w:tcW w:w="600" w:type="dxa"/>
            <w:tcBorders>
              <w:top w:val="nil"/>
              <w:left w:val="nil"/>
              <w:bottom w:val="nil"/>
              <w:right w:val="nil"/>
            </w:tcBorders>
          </w:tcPr>
          <w:p w14:paraId="3842680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"#co_fnRef_B068232007059301_ID0ED2GK_1"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23</w:t>
            </w:r>
            <w:r>
              <w:rPr>
                <w:rFonts w:ascii="sans-serif" w:hAnsi="sans-serif" w:cs="sans-serif"/>
                <w:color w:val="000000"/>
                <w:sz w:val="20"/>
                <w:szCs w:val="20"/>
              </w:rPr>
              <w:fldChar w:fldCharType="end"/>
            </w:r>
          </w:p>
          <w:p w14:paraId="669E342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E42B06D" w14:textId="53941843"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argues that this decision </w:t>
            </w:r>
            <w:r>
              <w:rPr>
                <w:rFonts w:ascii="sans-serif" w:hAnsi="sans-serif" w:cs="sans-serif"/>
                <w:color w:val="000000"/>
                <w:sz w:val="20"/>
                <w:szCs w:val="20"/>
              </w:rPr>
              <w:t>“</w:t>
            </w:r>
            <w:r>
              <w:rPr>
                <w:rFonts w:ascii="sans-serif" w:hAnsi="sans-serif" w:cs="sans-serif"/>
                <w:color w:val="000000"/>
                <w:sz w:val="20"/>
                <w:szCs w:val="20"/>
              </w:rPr>
              <w:t xml:space="preserve">relied not simply on a </w:t>
            </w:r>
            <w:r>
              <w:rPr>
                <w:rFonts w:ascii="sans-serif" w:hAnsi="sans-serif" w:cs="sans-serif"/>
                <w:color w:val="000000"/>
                <w:sz w:val="20"/>
                <w:szCs w:val="20"/>
              </w:rPr>
              <w:t>‘</w:t>
            </w:r>
            <w:r>
              <w:rPr>
                <w:rFonts w:ascii="sans-serif" w:hAnsi="sans-serif" w:cs="sans-serif"/>
                <w:color w:val="000000"/>
                <w:sz w:val="20"/>
                <w:szCs w:val="20"/>
              </w:rPr>
              <w:t>navigational servitude</w:t>
            </w:r>
            <w:r>
              <w:rPr>
                <w:rFonts w:ascii="sans-serif" w:hAnsi="sans-serif" w:cs="sans-serif"/>
                <w:color w:val="000000"/>
                <w:sz w:val="20"/>
                <w:szCs w:val="20"/>
              </w:rPr>
              <w:t>’</w:t>
            </w:r>
            <w:r>
              <w:rPr>
                <w:rFonts w:ascii="sans-serif" w:hAnsi="sans-serif" w:cs="sans-serif"/>
                <w:color w:val="000000"/>
                <w:sz w:val="20"/>
                <w:szCs w:val="20"/>
              </w:rPr>
              <w:t xml:space="preserve"> unique to that case but rooted that </w:t>
            </w:r>
            <w:r>
              <w:rPr>
                <w:rFonts w:ascii="sans-serif" w:hAnsi="sans-serif" w:cs="sans-serif"/>
                <w:color w:val="000000"/>
                <w:sz w:val="20"/>
                <w:szCs w:val="20"/>
              </w:rPr>
              <w:t>‘</w:t>
            </w:r>
            <w:r>
              <w:rPr>
                <w:rFonts w:ascii="sans-serif" w:hAnsi="sans-serif" w:cs="sans-serif"/>
                <w:color w:val="000000"/>
                <w:sz w:val="20"/>
                <w:szCs w:val="20"/>
              </w:rPr>
              <w:t>navigational s</w:t>
            </w:r>
            <w:r>
              <w:rPr>
                <w:rFonts w:ascii="sans-serif" w:hAnsi="sans-serif" w:cs="sans-serif"/>
                <w:color w:val="000000"/>
                <w:sz w:val="20"/>
                <w:szCs w:val="20"/>
              </w:rPr>
              <w:t>ervitude</w:t>
            </w:r>
            <w:r>
              <w:rPr>
                <w:rFonts w:ascii="sans-serif" w:hAnsi="sans-serif" w:cs="sans-serif"/>
                <w:color w:val="000000"/>
                <w:sz w:val="20"/>
                <w:szCs w:val="20"/>
              </w:rPr>
              <w:t>’</w:t>
            </w:r>
            <w:r>
              <w:rPr>
                <w:rFonts w:ascii="sans-serif" w:hAnsi="sans-serif" w:cs="sans-serif"/>
                <w:color w:val="000000"/>
                <w:sz w:val="20"/>
                <w:szCs w:val="20"/>
              </w:rPr>
              <w:t xml:space="preserve"> in the public trust doctrine.</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69 n. 15. However, </w:t>
            </w:r>
            <w:r>
              <w:rPr>
                <w:rFonts w:ascii="sans-serif" w:hAnsi="sans-serif" w:cs="sans-serif"/>
                <w:i/>
                <w:iCs/>
                <w:color w:val="000000"/>
                <w:sz w:val="20"/>
                <w:szCs w:val="20"/>
              </w:rPr>
              <w:t>Peterman</w:t>
            </w:r>
            <w:r>
              <w:rPr>
                <w:rFonts w:ascii="sans-serif" w:hAnsi="sans-serif" w:cs="sans-serif"/>
                <w:color w:val="000000"/>
                <w:sz w:val="20"/>
                <w:szCs w:val="20"/>
              </w:rPr>
              <w:t xml:space="preserve"> specifically states that </w:t>
            </w:r>
            <w:r>
              <w:rPr>
                <w:rFonts w:ascii="sans-serif" w:hAnsi="sans-serif" w:cs="sans-serif"/>
                <w:color w:val="000000"/>
                <w:sz w:val="20"/>
                <w:szCs w:val="20"/>
              </w:rPr>
              <w:t>“</w:t>
            </w:r>
            <w:r>
              <w:rPr>
                <w:rFonts w:ascii="sans-serif" w:hAnsi="sans-serif" w:cs="sans-serif"/>
                <w:color w:val="000000"/>
                <w:sz w:val="20"/>
                <w:szCs w:val="20"/>
              </w:rPr>
              <w:t xml:space="preserve">plaintiffs’ [littoral] rights are subject to the navigational servitude retained by the </w:t>
            </w:r>
            <w:r w:rsidR="00657C38">
              <w:rPr>
                <w:rFonts w:ascii="sans-serif" w:hAnsi="sans-serif" w:cs="sans-serif"/>
                <w:noProof/>
                <w:color w:val="000000"/>
                <w:sz w:val="20"/>
                <w:szCs w:val="20"/>
              </w:rPr>
              <w:drawing>
                <wp:inline distT="0" distB="0" distL="0" distR="0" wp14:anchorId="0D01C609" wp14:editId="201EAB08">
                  <wp:extent cx="161925" cy="161925"/>
                  <wp:effectExtent l="0" t="0" r="0" b="0"/>
                  <wp:docPr id="228" name="Picture 228">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8" w:history="1">
              <w:r>
                <w:rPr>
                  <w:rFonts w:ascii="sans-serif" w:hAnsi="sans-serif" w:cs="sans-serif"/>
                  <w:color w:val="0E568C"/>
                  <w:sz w:val="20"/>
                  <w:szCs w:val="20"/>
                </w:rPr>
                <w:t xml:space="preserve">State of Michigan.” </w:t>
              </w:r>
              <w:r>
                <w:rPr>
                  <w:rFonts w:ascii="sans-serif" w:hAnsi="sans-serif" w:cs="sans-serif"/>
                  <w:i/>
                  <w:iCs/>
                  <w:color w:val="0E568C"/>
                  <w:sz w:val="20"/>
                  <w:szCs w:val="20"/>
                </w:rPr>
                <w:t xml:space="preserve">Peterman, </w:t>
              </w:r>
              <w:r>
                <w:rPr>
                  <w:rFonts w:ascii="sans-serif" w:hAnsi="sans-serif" w:cs="sans-serif"/>
                  <w:i/>
                  <w:iCs/>
                  <w:color w:val="0E568C"/>
                  <w:sz w:val="20"/>
                  <w:szCs w:val="20"/>
                </w:rPr>
                <w:t>supra</w:t>
              </w:r>
              <w:r>
                <w:rPr>
                  <w:rFonts w:ascii="sans-serif" w:hAnsi="sans-serif" w:cs="sans-serif"/>
                  <w:color w:val="0E568C"/>
                  <w:sz w:val="20"/>
                  <w:szCs w:val="20"/>
                </w:rPr>
                <w:t xml:space="preserve"> at 193–194, 521 N.W.2d 499.</w:t>
              </w:r>
            </w:hyperlink>
            <w:r>
              <w:rPr>
                <w:rFonts w:ascii="sans-serif" w:hAnsi="sans-serif" w:cs="sans-serif"/>
                <w:color w:val="000000"/>
                <w:sz w:val="20"/>
                <w:szCs w:val="20"/>
              </w:rPr>
              <w:t xml:space="preserve"> </w:t>
            </w:r>
            <w:r>
              <w:rPr>
                <w:rFonts w:ascii="sans-serif" w:hAnsi="sans-serif" w:cs="sans-serif"/>
                <w:i/>
                <w:iCs/>
                <w:color w:val="000000"/>
                <w:sz w:val="20"/>
                <w:szCs w:val="20"/>
              </w:rPr>
              <w:t>Peterman</w:t>
            </w:r>
            <w:r>
              <w:rPr>
                <w:rFonts w:ascii="sans-serif" w:hAnsi="sans-serif" w:cs="sans-serif"/>
                <w:color w:val="000000"/>
                <w:sz w:val="20"/>
                <w:szCs w:val="20"/>
              </w:rPr>
              <w:t xml:space="preserve"> does not state that littoral rights are subordinate to the right to fish and hunt or the right to walk. Rather, the Court limited its holding to the </w:t>
            </w:r>
            <w:r>
              <w:rPr>
                <w:rFonts w:ascii="sans-serif" w:hAnsi="sans-serif" w:cs="sans-serif"/>
                <w:i/>
                <w:iCs/>
                <w:color w:val="000000"/>
                <w:sz w:val="20"/>
                <w:szCs w:val="20"/>
              </w:rPr>
              <w:t>state’s</w:t>
            </w:r>
            <w:r>
              <w:rPr>
                <w:rFonts w:ascii="sans-serif" w:hAnsi="sans-serif" w:cs="sans-serif"/>
                <w:color w:val="000000"/>
                <w:sz w:val="20"/>
                <w:szCs w:val="20"/>
              </w:rPr>
              <w:t xml:space="preserve"> right to improve navigation.</w:t>
            </w:r>
          </w:p>
          <w:p w14:paraId="3F7728A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6" w:name="co_footnote_B069242007059301_1"/>
      <w:bookmarkEnd w:id="446"/>
      <w:tr w:rsidR="00000000" w14:paraId="60286D2E" w14:textId="77777777">
        <w:tblPrEx>
          <w:tblCellMar>
            <w:top w:w="0" w:type="dxa"/>
            <w:left w:w="0" w:type="dxa"/>
            <w:bottom w:w="0" w:type="dxa"/>
            <w:right w:w="0" w:type="dxa"/>
          </w:tblCellMar>
        </w:tblPrEx>
        <w:tc>
          <w:tcPr>
            <w:tcW w:w="600" w:type="dxa"/>
            <w:tcBorders>
              <w:top w:val="nil"/>
              <w:left w:val="nil"/>
              <w:bottom w:val="nil"/>
              <w:right w:val="nil"/>
            </w:tcBorders>
          </w:tcPr>
          <w:p w14:paraId="3CF6CC5D"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"#co_fnRef_B069242007059301_ID0EY4GK_1"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24</w:t>
            </w:r>
            <w:r>
              <w:rPr>
                <w:rFonts w:ascii="sans-serif" w:hAnsi="sans-serif" w:cs="sans-serif"/>
                <w:color w:val="000000"/>
                <w:sz w:val="20"/>
                <w:szCs w:val="20"/>
              </w:rPr>
              <w:fldChar w:fldCharType="end"/>
            </w:r>
          </w:p>
          <w:p w14:paraId="630AE1B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382838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federal government also retains a navigational servitude on the Great Lakes and the lands beneath them.</w:t>
            </w:r>
          </w:p>
          <w:p w14:paraId="30FC7530"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7" w:name="co_footnote_B070252007059301_1"/>
      <w:bookmarkEnd w:id="447"/>
      <w:tr w:rsidR="00000000" w14:paraId="2B658090" w14:textId="77777777">
        <w:tblPrEx>
          <w:tblCellMar>
            <w:top w:w="0" w:type="dxa"/>
            <w:left w:w="0" w:type="dxa"/>
            <w:bottom w:w="0" w:type="dxa"/>
            <w:right w:w="0" w:type="dxa"/>
          </w:tblCellMar>
        </w:tblPrEx>
        <w:tc>
          <w:tcPr>
            <w:tcW w:w="600" w:type="dxa"/>
            <w:tcBorders>
              <w:top w:val="nil"/>
              <w:left w:val="nil"/>
              <w:bottom w:val="nil"/>
              <w:right w:val="nil"/>
            </w:tcBorders>
          </w:tcPr>
          <w:p w14:paraId="09F1672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"#co_fnRef_B070252007059301_ID0ETAHK_1"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25</w:t>
            </w:r>
            <w:r>
              <w:rPr>
                <w:rFonts w:ascii="sans-serif" w:hAnsi="sans-serif" w:cs="sans-serif"/>
                <w:color w:val="000000"/>
                <w:sz w:val="20"/>
                <w:szCs w:val="20"/>
              </w:rPr>
              <w:fldChar w:fldCharType="end"/>
            </w:r>
          </w:p>
          <w:p w14:paraId="0D0E730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E5E6CD6" w14:textId="444A918F"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have recognized fishing as an incident of the navigational servitude in inland rivers and lakes. </w:t>
            </w:r>
            <w:r w:rsidR="00657C38">
              <w:rPr>
                <w:rFonts w:ascii="sans-serif" w:hAnsi="sans-serif" w:cs="sans-serif"/>
                <w:noProof/>
                <w:color w:val="000000"/>
                <w:sz w:val="20"/>
                <w:szCs w:val="20"/>
              </w:rPr>
              <w:drawing>
                <wp:inline distT="0" distB="0" distL="0" distR="0" wp14:anchorId="181705C3" wp14:editId="145CB9A4">
                  <wp:extent cx="161925" cy="161925"/>
                  <wp:effectExtent l="0" t="0" r="0" b="0"/>
                  <wp:docPr id="229" name="Picture 229">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69" w:history="1">
              <w:r>
                <w:rPr>
                  <w:rFonts w:ascii="sans-serif" w:hAnsi="sans-serif" w:cs="sans-serif"/>
                  <w:i/>
                  <w:iCs/>
                  <w:color w:val="0E568C"/>
                  <w:sz w:val="20"/>
                  <w:szCs w:val="20"/>
                </w:rPr>
                <w:t>Collins, supra</w:t>
              </w:r>
              <w:r>
                <w:rPr>
                  <w:rFonts w:ascii="sans-serif" w:hAnsi="sans-serif" w:cs="sans-serif"/>
                  <w:color w:val="0E568C"/>
                  <w:sz w:val="20"/>
                  <w:szCs w:val="20"/>
                </w:rPr>
                <w:t xml:space="preserve"> at 48–49, 211 N.W. 115.</w:t>
              </w:r>
            </w:hyperlink>
            <w:r>
              <w:rPr>
                <w:rFonts w:ascii="sans-serif" w:hAnsi="sans-serif" w:cs="sans-serif"/>
                <w:color w:val="000000"/>
                <w:sz w:val="20"/>
                <w:szCs w:val="20"/>
              </w:rPr>
              <w:t xml:space="preserve"> In </w:t>
            </w:r>
            <w:r>
              <w:rPr>
                <w:rFonts w:ascii="sans-serif" w:hAnsi="sans-serif" w:cs="sans-serif"/>
                <w:i/>
                <w:iCs/>
                <w:color w:val="000000"/>
                <w:sz w:val="20"/>
                <w:szCs w:val="20"/>
              </w:rPr>
              <w:t>Collins,</w:t>
            </w:r>
            <w:r>
              <w:rPr>
                <w:rFonts w:ascii="sans-serif" w:hAnsi="sans-serif" w:cs="sans-serif"/>
                <w:color w:val="000000"/>
                <w:sz w:val="20"/>
                <w:szCs w:val="20"/>
              </w:rPr>
              <w:t xml:space="preserve"> we noted that the right to fish was limited to the stream itself and that </w:t>
            </w:r>
            <w:r>
              <w:rPr>
                <w:rFonts w:ascii="sans-serif" w:hAnsi="sans-serif" w:cs="sans-serif"/>
                <w:color w:val="000000"/>
                <w:sz w:val="20"/>
                <w:szCs w:val="20"/>
              </w:rPr>
              <w:t>“</w:t>
            </w:r>
            <w:r>
              <w:rPr>
                <w:rFonts w:ascii="sans-serif" w:hAnsi="sans-serif" w:cs="sans-serif"/>
                <w:color w:val="000000"/>
                <w:sz w:val="20"/>
                <w:szCs w:val="20"/>
              </w:rPr>
              <w:t xml:space="preserve">in exercising this right people cannot go upon the uplands of riparian owners in order to gain access to the water. If they do </w:t>
            </w:r>
            <w:r>
              <w:rPr>
                <w:rFonts w:ascii="sans-serif" w:hAnsi="sans-serif" w:cs="sans-serif"/>
                <w:color w:val="000000"/>
                <w:sz w:val="20"/>
                <w:szCs w:val="20"/>
              </w:rPr>
              <w:t>that they are guilty of trespass.</w:t>
            </w:r>
            <w:r>
              <w:rPr>
                <w:rFonts w:ascii="sans-serif" w:hAnsi="sans-serif" w:cs="sans-serif"/>
                <w:color w:val="000000"/>
                <w:sz w:val="20"/>
                <w:szCs w:val="20"/>
              </w:rPr>
              <w:t>”</w:t>
            </w:r>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4644D00C" wp14:editId="0D40624B">
                  <wp:extent cx="161925" cy="161925"/>
                  <wp:effectExtent l="0" t="0" r="0" b="0"/>
                  <wp:docPr id="230" name="Picture 230">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0" w:history="1">
              <w:r>
                <w:rPr>
                  <w:rFonts w:ascii="sans-serif" w:hAnsi="sans-serif" w:cs="sans-serif"/>
                  <w:i/>
                  <w:iCs/>
                  <w:color w:val="0E568C"/>
                  <w:sz w:val="20"/>
                  <w:szCs w:val="20"/>
                </w:rPr>
                <w:t>Id.</w:t>
              </w:r>
              <w:r>
                <w:rPr>
                  <w:rFonts w:ascii="sans-serif" w:hAnsi="sans-serif" w:cs="sans-serif"/>
                  <w:color w:val="0E568C"/>
                  <w:sz w:val="20"/>
                  <w:szCs w:val="20"/>
                </w:rPr>
                <w:t xml:space="preserve"> at 49, 211 N.W. 115.</w:t>
              </w:r>
            </w:hyperlink>
            <w:r>
              <w:rPr>
                <w:rFonts w:ascii="sans-serif" w:hAnsi="sans-serif" w:cs="sans-serif"/>
                <w:color w:val="000000"/>
                <w:sz w:val="20"/>
                <w:szCs w:val="20"/>
              </w:rPr>
              <w:t xml:space="preserve"> See also </w:t>
            </w:r>
            <w:r w:rsidR="00657C38">
              <w:rPr>
                <w:rFonts w:ascii="sans-serif" w:hAnsi="sans-serif" w:cs="sans-serif"/>
                <w:noProof/>
                <w:color w:val="000000"/>
                <w:sz w:val="20"/>
                <w:szCs w:val="20"/>
              </w:rPr>
              <w:drawing>
                <wp:inline distT="0" distB="0" distL="0" distR="0" wp14:anchorId="58EE3DC4" wp14:editId="16C25C86">
                  <wp:extent cx="161925" cy="161925"/>
                  <wp:effectExtent l="0" t="0" r="0" b="0"/>
                  <wp:docPr id="231" name="Picture 231">
                    <a:hlinkClick xmlns:a="http://schemas.openxmlformats.org/drawingml/2006/main" r:id="rId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1" w:history="1">
              <w:r>
                <w:rPr>
                  <w:rFonts w:ascii="sans-serif" w:hAnsi="sans-serif" w:cs="sans-serif"/>
                  <w:i/>
                  <w:iCs/>
                  <w:color w:val="0E568C"/>
                  <w:sz w:val="20"/>
                  <w:szCs w:val="20"/>
                </w:rPr>
                <w:t>Bott, supra</w:t>
              </w:r>
              <w:r>
                <w:rPr>
                  <w:rFonts w:ascii="sans-serif" w:hAnsi="sans-serif" w:cs="sans-serif"/>
                  <w:color w:val="0E568C"/>
                  <w:sz w:val="20"/>
                  <w:szCs w:val="20"/>
                </w:rPr>
                <w:t xml:space="preserve"> at 64–65, 327 N.W.2d 838,</w:t>
              </w:r>
            </w:hyperlink>
            <w:r>
              <w:rPr>
                <w:rFonts w:ascii="sans-serif" w:hAnsi="sans-serif" w:cs="sans-serif"/>
                <w:color w:val="000000"/>
                <w:sz w:val="20"/>
                <w:szCs w:val="20"/>
              </w:rPr>
              <w:t xml:space="preserve"> in which the servitude was further limited.</w:t>
            </w:r>
          </w:p>
          <w:p w14:paraId="07824389"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48" w:name="co_footnote_B071262007059301_1"/>
      <w:bookmarkEnd w:id="448"/>
      <w:tr w:rsidR="00000000" w14:paraId="2A77AC27" w14:textId="77777777">
        <w:tblPrEx>
          <w:tblCellMar>
            <w:top w:w="0" w:type="dxa"/>
            <w:left w:w="0" w:type="dxa"/>
            <w:bottom w:w="0" w:type="dxa"/>
            <w:right w:w="0" w:type="dxa"/>
          </w:tblCellMar>
        </w:tblPrEx>
        <w:tc>
          <w:tcPr>
            <w:tcW w:w="600" w:type="dxa"/>
            <w:tcBorders>
              <w:top w:val="nil"/>
              <w:left w:val="nil"/>
              <w:bottom w:val="nil"/>
              <w:right w:val="nil"/>
            </w:tcBorders>
          </w:tcPr>
          <w:p w14:paraId="7001EB1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"#co_fnRef_B071262007059301_ID0EYLHK_1"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26</w:t>
            </w:r>
            <w:r>
              <w:rPr>
                <w:rFonts w:ascii="sans-serif" w:hAnsi="sans-serif" w:cs="sans-serif"/>
                <w:color w:val="000000"/>
                <w:sz w:val="20"/>
                <w:szCs w:val="20"/>
              </w:rPr>
              <w:fldChar w:fldCharType="end"/>
            </w:r>
          </w:p>
          <w:p w14:paraId="14A4452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CFD5F0D" w14:textId="7FC15F49"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We adopted the definition of </w:t>
            </w:r>
            <w:r>
              <w:rPr>
                <w:rFonts w:ascii="sans-serif" w:hAnsi="sans-serif" w:cs="sans-serif"/>
                <w:color w:val="000000"/>
                <w:sz w:val="20"/>
                <w:szCs w:val="20"/>
              </w:rPr>
              <w:t>“</w:t>
            </w:r>
            <w:r>
              <w:rPr>
                <w:rFonts w:ascii="sans-serif" w:hAnsi="sans-serif" w:cs="sans-serif"/>
                <w:color w:val="000000"/>
                <w:sz w:val="20"/>
                <w:szCs w:val="20"/>
              </w:rPr>
              <w:t>ordinary high water mark</w:t>
            </w:r>
            <w:r>
              <w:rPr>
                <w:rFonts w:ascii="sans-serif" w:hAnsi="sans-serif" w:cs="sans-serif"/>
                <w:color w:val="000000"/>
                <w:sz w:val="20"/>
                <w:szCs w:val="20"/>
              </w:rPr>
              <w:t>”</w:t>
            </w:r>
            <w:r>
              <w:rPr>
                <w:rFonts w:ascii="sans-serif" w:hAnsi="sans-serif" w:cs="sans-serif"/>
                <w:color w:val="000000"/>
                <w:sz w:val="20"/>
                <w:szCs w:val="20"/>
              </w:rPr>
              <w:t xml:space="preserve"> from the Inland Lakes and Streams Act, former </w:t>
            </w:r>
            <w:r w:rsidR="00657C38">
              <w:rPr>
                <w:rFonts w:ascii="sans-serif" w:hAnsi="sans-serif" w:cs="sans-serif"/>
                <w:noProof/>
                <w:color w:val="000000"/>
                <w:sz w:val="20"/>
                <w:szCs w:val="20"/>
              </w:rPr>
              <w:drawing>
                <wp:inline distT="0" distB="0" distL="0" distR="0" wp14:anchorId="46C46723" wp14:editId="5C09D1C5">
                  <wp:extent cx="161925" cy="161925"/>
                  <wp:effectExtent l="0" t="0" r="0" b="0"/>
                  <wp:docPr id="232" name="Picture 232">
                    <a:hlinkClick xmlns:a="http://schemas.openxmlformats.org/drawingml/2006/main" r:id="rId2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2" w:history="1">
              <w:r>
                <w:rPr>
                  <w:rFonts w:ascii="sans-serif" w:hAnsi="sans-serif" w:cs="sans-serif"/>
                  <w:color w:val="0E568C"/>
                  <w:sz w:val="20"/>
                  <w:szCs w:val="20"/>
                </w:rPr>
                <w:t>MCL 281.952</w:t>
              </w:r>
            </w:hyperlink>
            <w:r>
              <w:rPr>
                <w:rFonts w:ascii="sans-serif" w:hAnsi="sans-serif" w:cs="sans-serif"/>
                <w:color w:val="000000"/>
                <w:sz w:val="20"/>
                <w:szCs w:val="20"/>
              </w:rPr>
              <w:t xml:space="preserve">(h). </w:t>
            </w:r>
            <w:r w:rsidR="00657C38">
              <w:rPr>
                <w:rFonts w:ascii="sans-serif" w:hAnsi="sans-serif" w:cs="sans-serif"/>
                <w:noProof/>
                <w:color w:val="000000"/>
                <w:sz w:val="20"/>
                <w:szCs w:val="20"/>
              </w:rPr>
              <w:drawing>
                <wp:inline distT="0" distB="0" distL="0" distR="0" wp14:anchorId="77B588DF" wp14:editId="341725CB">
                  <wp:extent cx="161925" cy="161925"/>
                  <wp:effectExtent l="0" t="0" r="0" b="0"/>
                  <wp:docPr id="233" name="Picture 233">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3" w:history="1">
              <w:r>
                <w:rPr>
                  <w:rFonts w:ascii="sans-serif" w:hAnsi="sans-serif" w:cs="sans-serif"/>
                  <w:i/>
                  <w:iCs/>
                  <w:color w:val="0E568C"/>
                  <w:sz w:val="20"/>
                  <w:szCs w:val="20"/>
                </w:rPr>
                <w:t>Peterman, supra</w:t>
              </w:r>
              <w:r>
                <w:rPr>
                  <w:rFonts w:ascii="sans-serif" w:hAnsi="sans-serif" w:cs="sans-serif"/>
                  <w:color w:val="0E568C"/>
                  <w:sz w:val="20"/>
                  <w:szCs w:val="20"/>
                </w:rPr>
                <w:t xml:space="preserve"> at 198 n. 29, 521 N.W.2d 499.</w:t>
              </w:r>
            </w:hyperlink>
            <w:r>
              <w:rPr>
                <w:rFonts w:ascii="sans-serif" w:hAnsi="sans-serif" w:cs="sans-serif"/>
                <w:color w:val="000000"/>
                <w:sz w:val="20"/>
                <w:szCs w:val="20"/>
              </w:rPr>
              <w:t xml:space="preserve"> That statute defined the mark as,</w:t>
            </w:r>
          </w:p>
          <w:p w14:paraId="1F3461EC" w14:textId="77777777"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the line between upland and bottomland which persists through successive changes in water levels, below which the presence and action of th</w:t>
            </w:r>
            <w:r>
              <w:rPr>
                <w:rFonts w:ascii="sans-serif" w:hAnsi="sans-serif" w:cs="sans-serif"/>
                <w:color w:val="000000"/>
                <w:sz w:val="20"/>
                <w:szCs w:val="20"/>
              </w:rPr>
              <w:t>e water is so common or recurrent that the character of the land is marked distinctly from the upland and is apparent in the soil itself, the configuration of the surface of the soil, and the vegetation.</w:t>
            </w:r>
          </w:p>
          <w:p w14:paraId="379D594D" w14:textId="77777777"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449" w:name="co_footnote_B072272007059301_1"/>
      <w:bookmarkEnd w:id="449"/>
      <w:tr w:rsidR="00000000" w14:paraId="3BC8A261" w14:textId="77777777">
        <w:tblPrEx>
          <w:tblCellMar>
            <w:top w:w="0" w:type="dxa"/>
            <w:left w:w="0" w:type="dxa"/>
            <w:bottom w:w="0" w:type="dxa"/>
            <w:right w:w="0" w:type="dxa"/>
          </w:tblCellMar>
        </w:tblPrEx>
        <w:tc>
          <w:tcPr>
            <w:tcW w:w="600" w:type="dxa"/>
            <w:tcBorders>
              <w:top w:val="nil"/>
              <w:left w:val="nil"/>
              <w:bottom w:val="nil"/>
              <w:right w:val="nil"/>
            </w:tcBorders>
          </w:tcPr>
          <w:p w14:paraId="4C140B1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"#co_fnRef_B072272007059301_ID0E6LHK_1"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27</w:t>
            </w:r>
            <w:r>
              <w:rPr>
                <w:rFonts w:ascii="sans-serif" w:hAnsi="sans-serif" w:cs="sans-serif"/>
                <w:color w:val="000000"/>
                <w:sz w:val="20"/>
                <w:szCs w:val="20"/>
              </w:rPr>
              <w:fldChar w:fldCharType="end"/>
            </w:r>
          </w:p>
          <w:p w14:paraId="37FA50A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8F56566" w14:textId="242E6D0F"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Fast land</w:t>
            </w:r>
            <w:r>
              <w:rPr>
                <w:rFonts w:ascii="sans-serif" w:hAnsi="sans-serif" w:cs="sans-serif"/>
                <w:color w:val="000000"/>
                <w:sz w:val="20"/>
                <w:szCs w:val="20"/>
              </w:rPr>
              <w:t>”</w:t>
            </w:r>
            <w:r>
              <w:rPr>
                <w:rFonts w:ascii="sans-serif" w:hAnsi="sans-serif" w:cs="sans-serif"/>
                <w:color w:val="000000"/>
                <w:sz w:val="20"/>
                <w:szCs w:val="20"/>
              </w:rPr>
              <w:t xml:space="preserve"> is </w:t>
            </w:r>
            <w:r>
              <w:rPr>
                <w:rFonts w:ascii="sans-serif" w:hAnsi="sans-serif" w:cs="sans-serif"/>
                <w:color w:val="000000"/>
                <w:sz w:val="20"/>
                <w:szCs w:val="20"/>
              </w:rPr>
              <w:t>“</w:t>
            </w:r>
            <w:r>
              <w:rPr>
                <w:rFonts w:ascii="sans-serif" w:hAnsi="sans-serif" w:cs="sans-serif"/>
                <w:color w:val="000000"/>
                <w:sz w:val="20"/>
                <w:szCs w:val="20"/>
              </w:rPr>
              <w:t xml:space="preserve">property that is </w:t>
            </w:r>
            <w:r>
              <w:rPr>
                <w:rFonts w:ascii="sans-serif" w:hAnsi="sans-serif" w:cs="sans-serif"/>
                <w:color w:val="000000"/>
                <w:sz w:val="20"/>
                <w:szCs w:val="20"/>
              </w:rPr>
              <w:t>‘</w:t>
            </w:r>
            <w:r>
              <w:rPr>
                <w:rFonts w:ascii="sans-serif" w:hAnsi="sans-serif" w:cs="sans-serif"/>
                <w:color w:val="000000"/>
                <w:sz w:val="20"/>
                <w:szCs w:val="20"/>
              </w:rPr>
              <w:t>above the high-water mark of</w:t>
            </w:r>
            <w:r>
              <w:rPr>
                <w:rFonts w:ascii="sans-serif" w:hAnsi="sans-serif" w:cs="sans-serif"/>
                <w:color w:val="000000"/>
                <w:sz w:val="20"/>
                <w:szCs w:val="20"/>
              </w:rPr>
              <w:t>’</w:t>
            </w:r>
            <w:r>
              <w:rPr>
                <w:rFonts w:ascii="sans-serif" w:hAnsi="sans-serif" w:cs="sans-serif"/>
                <w:color w:val="000000"/>
                <w:sz w:val="20"/>
                <w:szCs w:val="20"/>
              </w:rPr>
              <w:t xml:space="preserve"> the stream, river, or other body of water that abuts the property.</w:t>
            </w:r>
            <w:r>
              <w:rPr>
                <w:rFonts w:ascii="sans-serif" w:hAnsi="sans-serif" w:cs="sans-serif"/>
                <w:color w:val="000000"/>
                <w:sz w:val="20"/>
                <w:szCs w:val="20"/>
              </w:rPr>
              <w:t>”</w:t>
            </w:r>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0A50C714" wp14:editId="376E7940">
                  <wp:extent cx="161925" cy="161925"/>
                  <wp:effectExtent l="0" t="0" r="0" b="0"/>
                  <wp:docPr id="234" name="Picture 234">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4" w:history="1">
              <w:r>
                <w:rPr>
                  <w:rFonts w:ascii="sans-serif" w:hAnsi="sans-serif" w:cs="sans-serif"/>
                  <w:i/>
                  <w:iCs/>
                  <w:color w:val="0E568C"/>
                  <w:sz w:val="20"/>
                  <w:szCs w:val="20"/>
                </w:rPr>
                <w:t>Peterman, supra</w:t>
              </w:r>
              <w:r>
                <w:rPr>
                  <w:rFonts w:ascii="sans-serif" w:hAnsi="sans-serif" w:cs="sans-serif"/>
                  <w:color w:val="0E568C"/>
                  <w:sz w:val="20"/>
                  <w:szCs w:val="20"/>
                </w:rPr>
                <w:t xml:space="preserve"> at 181 n. 4, 521 N.W.2d 499,</w:t>
              </w:r>
            </w:hyperlink>
            <w:r>
              <w:rPr>
                <w:rFonts w:ascii="sans-serif" w:hAnsi="sans-serif" w:cs="sans-serif"/>
                <w:color w:val="000000"/>
                <w:sz w:val="20"/>
                <w:szCs w:val="20"/>
              </w:rPr>
              <w:t xml:space="preserve"> quoting </w:t>
            </w:r>
            <w:hyperlink r:id="rId475" w:history="1">
              <w:r>
                <w:rPr>
                  <w:rFonts w:ascii="sans-serif" w:hAnsi="sans-serif" w:cs="sans-serif"/>
                  <w:color w:val="0E568C"/>
                  <w:sz w:val="20"/>
                  <w:szCs w:val="20"/>
                </w:rPr>
                <w:t>26 Am. Jur. 2d, Eminent Domain, § 192, p. 873</w:t>
              </w:r>
            </w:hyperlink>
            <w:r>
              <w:rPr>
                <w:rFonts w:ascii="sans-serif" w:hAnsi="sans-serif" w:cs="sans-serif"/>
                <w:color w:val="000000"/>
                <w:sz w:val="20"/>
                <w:szCs w:val="20"/>
              </w:rPr>
              <w:t>.</w:t>
            </w:r>
          </w:p>
          <w:p w14:paraId="193FB32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0" w:name="co_footnote_B073282007059301_1"/>
      <w:bookmarkEnd w:id="450"/>
      <w:tr w:rsidR="00000000" w14:paraId="78DAF593" w14:textId="77777777">
        <w:tblPrEx>
          <w:tblCellMar>
            <w:top w:w="0" w:type="dxa"/>
            <w:left w:w="0" w:type="dxa"/>
            <w:bottom w:w="0" w:type="dxa"/>
            <w:right w:w="0" w:type="dxa"/>
          </w:tblCellMar>
        </w:tblPrEx>
        <w:tc>
          <w:tcPr>
            <w:tcW w:w="600" w:type="dxa"/>
            <w:tcBorders>
              <w:top w:val="nil"/>
              <w:left w:val="nil"/>
              <w:bottom w:val="nil"/>
              <w:right w:val="nil"/>
            </w:tcBorders>
          </w:tcPr>
          <w:p w14:paraId="1B0A3A7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"#co_fnRef_B073282007059301_ID0EUNHK_1"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28</w:t>
            </w:r>
            <w:r>
              <w:rPr>
                <w:rFonts w:ascii="sans-serif" w:hAnsi="sans-serif" w:cs="sans-serif"/>
                <w:color w:val="000000"/>
                <w:sz w:val="20"/>
                <w:szCs w:val="20"/>
              </w:rPr>
              <w:fldChar w:fldCharType="end"/>
            </w:r>
          </w:p>
          <w:p w14:paraId="72715E7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241CB6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plaintiffs’ recovery in </w:t>
            </w:r>
            <w:r>
              <w:rPr>
                <w:rFonts w:ascii="sans-serif" w:hAnsi="sans-serif" w:cs="sans-serif"/>
                <w:i/>
                <w:iCs/>
                <w:color w:val="000000"/>
                <w:sz w:val="20"/>
                <w:szCs w:val="20"/>
              </w:rPr>
              <w:t>Peterman</w:t>
            </w:r>
            <w:r>
              <w:rPr>
                <w:rFonts w:ascii="sans-serif" w:hAnsi="sans-serif" w:cs="sans-serif"/>
                <w:color w:val="000000"/>
                <w:sz w:val="20"/>
                <w:szCs w:val="20"/>
              </w:rPr>
              <w:t xml:space="preserve"> was not limited to compensation for the damage done to the fast lands. We also concluded:</w:t>
            </w:r>
          </w:p>
          <w:p w14:paraId="3125160C" w14:textId="13AC8F13"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 xml:space="preserve">While generally the navigational trust permits the state to improve waterways without compensating for nonfast lands, the trust </w:t>
            </w:r>
            <w:r>
              <w:rPr>
                <w:rFonts w:ascii="sans-serif" w:hAnsi="sans-serif" w:cs="sans-serif"/>
                <w:color w:val="000000"/>
                <w:sz w:val="20"/>
                <w:szCs w:val="20"/>
              </w:rPr>
              <w:t>does not grant blanket authority to destroy private property</w:t>
            </w:r>
            <w:r>
              <w:rPr>
                <w:rFonts w:ascii="sans-serif" w:hAnsi="sans-serif" w:cs="sans-serif"/>
                <w:color w:val="000000"/>
                <w:sz w:val="20"/>
                <w:szCs w:val="20"/>
              </w:rPr>
              <w:t>—</w:t>
            </w:r>
            <w:r>
              <w:rPr>
                <w:rFonts w:ascii="sans-serif" w:hAnsi="sans-serif" w:cs="sans-serif"/>
                <w:color w:val="000000"/>
                <w:sz w:val="20"/>
                <w:szCs w:val="20"/>
              </w:rPr>
              <w:t>the loss of the property must be necessary or possess an essential nexus to the navigational improvement in question. In the instant case, no essential nexus existed between the construction of t</w:t>
            </w:r>
            <w:r>
              <w:rPr>
                <w:rFonts w:ascii="sans-serif" w:hAnsi="sans-serif" w:cs="sans-serif"/>
                <w:color w:val="000000"/>
                <w:sz w:val="20"/>
                <w:szCs w:val="20"/>
              </w:rPr>
              <w:t>he boat launch and the utter destruction of plaintiffs’ beach. The taking of the property served no public interest because the ramp could have been built without destroying plaintiffs’ property. Thus, we affirm the trial court’s award of damages for the l</w:t>
            </w:r>
            <w:r>
              <w:rPr>
                <w:rFonts w:ascii="sans-serif" w:hAnsi="sans-serif" w:cs="sans-serif"/>
                <w:color w:val="000000"/>
                <w:sz w:val="20"/>
                <w:szCs w:val="20"/>
              </w:rPr>
              <w:t xml:space="preserve">oss of plaintiffs’ property [i.e., the property below the </w:t>
            </w:r>
            <w:r>
              <w:rPr>
                <w:rFonts w:ascii="sans-serif" w:hAnsi="sans-serif" w:cs="sans-serif"/>
                <w:color w:val="000000"/>
                <w:sz w:val="20"/>
                <w:szCs w:val="20"/>
              </w:rPr>
              <w:t>“</w:t>
            </w:r>
            <w:r>
              <w:rPr>
                <w:rFonts w:ascii="sans-serif" w:hAnsi="sans-serif" w:cs="sans-serif"/>
                <w:color w:val="000000"/>
                <w:sz w:val="20"/>
                <w:szCs w:val="20"/>
              </w:rPr>
              <w:t>ordinary high water mark</w:t>
            </w:r>
            <w:r>
              <w:rPr>
                <w:rFonts w:ascii="sans-serif" w:hAnsi="sans-serif" w:cs="sans-serif"/>
                <w:color w:val="000000"/>
                <w:sz w:val="20"/>
                <w:szCs w:val="20"/>
              </w:rPr>
              <w:t>”</w:t>
            </w:r>
            <w:r>
              <w:rPr>
                <w:rFonts w:ascii="sans-serif" w:hAnsi="sans-serif" w:cs="sans-serif"/>
                <w:color w:val="000000"/>
                <w:sz w:val="20"/>
                <w:szCs w:val="20"/>
              </w:rPr>
              <w:t>]. [</w:t>
            </w:r>
            <w:r w:rsidR="00657C38">
              <w:rPr>
                <w:rFonts w:ascii="sans-serif" w:hAnsi="sans-serif" w:cs="sans-serif"/>
                <w:noProof/>
                <w:color w:val="000000"/>
                <w:sz w:val="20"/>
                <w:szCs w:val="20"/>
              </w:rPr>
              <w:drawing>
                <wp:inline distT="0" distB="0" distL="0" distR="0" wp14:anchorId="57F20BAD" wp14:editId="4EF121DA">
                  <wp:extent cx="161925" cy="161925"/>
                  <wp:effectExtent l="0" t="0" r="0" b="0"/>
                  <wp:docPr id="235" name="Picture 235">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6" w:history="1">
              <w:r>
                <w:rPr>
                  <w:rFonts w:ascii="sans-serif" w:hAnsi="sans-serif" w:cs="sans-serif"/>
                  <w:i/>
                  <w:iCs/>
                  <w:color w:val="0E568C"/>
                  <w:sz w:val="20"/>
                  <w:szCs w:val="20"/>
                </w:rPr>
                <w:t>Id.</w:t>
              </w:r>
              <w:r>
                <w:rPr>
                  <w:rFonts w:ascii="sans-serif" w:hAnsi="sans-serif" w:cs="sans-serif"/>
                  <w:color w:val="0E568C"/>
                  <w:sz w:val="20"/>
                  <w:szCs w:val="20"/>
                </w:rPr>
                <w:t xml:space="preserve"> at 201–202, 521 N.W.2d 499.</w:t>
              </w:r>
            </w:hyperlink>
            <w:r>
              <w:rPr>
                <w:rFonts w:ascii="sans-serif" w:hAnsi="sans-serif" w:cs="sans-serif"/>
                <w:color w:val="000000"/>
                <w:sz w:val="20"/>
                <w:szCs w:val="20"/>
              </w:rPr>
              <w:t>]</w:t>
            </w:r>
          </w:p>
          <w:p w14:paraId="76CB85DA" w14:textId="77777777"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451" w:name="co_footnote_B074292007059301_1"/>
      <w:bookmarkEnd w:id="451"/>
      <w:tr w:rsidR="00000000" w14:paraId="4F2B4E0D" w14:textId="77777777">
        <w:tblPrEx>
          <w:tblCellMar>
            <w:top w:w="0" w:type="dxa"/>
            <w:left w:w="0" w:type="dxa"/>
            <w:bottom w:w="0" w:type="dxa"/>
            <w:right w:w="0" w:type="dxa"/>
          </w:tblCellMar>
        </w:tblPrEx>
        <w:tc>
          <w:tcPr>
            <w:tcW w:w="600" w:type="dxa"/>
            <w:tcBorders>
              <w:top w:val="nil"/>
              <w:left w:val="nil"/>
              <w:bottom w:val="nil"/>
              <w:right w:val="nil"/>
            </w:tcBorders>
          </w:tcPr>
          <w:p w14:paraId="030C128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"#co_fnRef_B07429200705930</w:instrText>
            </w:r>
            <w:r>
              <w:rPr>
                <w:rFonts w:ascii="sans-serif" w:hAnsi="sans-serif" w:cs="sans-serif"/>
                <w:color w:val="000000"/>
                <w:sz w:val="20"/>
                <w:szCs w:val="20"/>
              </w:rPr>
              <w:instrText xml:space="preserve">1_ID0EFZHK_1"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29</w:t>
            </w:r>
            <w:r>
              <w:rPr>
                <w:rFonts w:ascii="sans-serif" w:hAnsi="sans-serif" w:cs="sans-serif"/>
                <w:color w:val="000000"/>
                <w:sz w:val="20"/>
                <w:szCs w:val="20"/>
              </w:rPr>
              <w:fldChar w:fldCharType="end"/>
            </w:r>
          </w:p>
          <w:p w14:paraId="012E62FD"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B983703"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concludes that the boundary of the public trust doctrine is the </w:t>
            </w:r>
            <w:r>
              <w:rPr>
                <w:rFonts w:ascii="sans-serif" w:hAnsi="sans-serif" w:cs="sans-serif"/>
                <w:color w:val="000000"/>
                <w:sz w:val="20"/>
                <w:szCs w:val="20"/>
              </w:rPr>
              <w:t>“</w:t>
            </w:r>
            <w:r>
              <w:rPr>
                <w:rFonts w:ascii="sans-serif" w:hAnsi="sans-serif" w:cs="sans-serif"/>
                <w:color w:val="000000"/>
                <w:sz w:val="20"/>
                <w:szCs w:val="20"/>
              </w:rPr>
              <w:t>ordinary high water mark</w:t>
            </w:r>
            <w:r>
              <w:rPr>
                <w:rFonts w:ascii="sans-serif" w:hAnsi="sans-serif" w:cs="sans-serif"/>
                <w:color w:val="000000"/>
                <w:sz w:val="20"/>
                <w:szCs w:val="20"/>
              </w:rPr>
              <w:t>”</w:t>
            </w:r>
            <w:r>
              <w:rPr>
                <w:rFonts w:ascii="sans-serif" w:hAnsi="sans-serif" w:cs="sans-serif"/>
                <w:color w:val="000000"/>
                <w:sz w:val="20"/>
                <w:szCs w:val="20"/>
              </w:rPr>
              <w:t xml:space="preserve"> because the </w:t>
            </w:r>
            <w:r>
              <w:rPr>
                <w:rFonts w:ascii="sans-serif" w:hAnsi="sans-serif" w:cs="sans-serif"/>
                <w:color w:val="000000"/>
                <w:sz w:val="20"/>
                <w:szCs w:val="20"/>
              </w:rPr>
              <w:t>“</w:t>
            </w:r>
            <w:r>
              <w:rPr>
                <w:rFonts w:ascii="sans-serif" w:hAnsi="sans-serif" w:cs="sans-serif"/>
                <w:color w:val="000000"/>
                <w:sz w:val="20"/>
                <w:szCs w:val="20"/>
              </w:rPr>
              <w:t>lake has not permanently receded from that point and may yet again assert its influence up to that point.</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71. Does the majority mean that the public has access to a littoral owner’s property that, although currently dry, has been wet at some point</w:t>
            </w:r>
            <w:r>
              <w:rPr>
                <w:rFonts w:ascii="sans-serif" w:hAnsi="sans-serif" w:cs="sans-serif"/>
                <w:color w:val="000000"/>
                <w:sz w:val="20"/>
                <w:szCs w:val="20"/>
              </w:rPr>
              <w:t xml:space="preserve"> in the past and </w:t>
            </w:r>
            <w:r>
              <w:rPr>
                <w:rFonts w:ascii="sans-serif" w:hAnsi="sans-serif" w:cs="sans-serif"/>
                <w:i/>
                <w:iCs/>
                <w:color w:val="000000"/>
                <w:sz w:val="20"/>
                <w:szCs w:val="20"/>
              </w:rPr>
              <w:t>may</w:t>
            </w:r>
            <w:r>
              <w:rPr>
                <w:rFonts w:ascii="sans-serif" w:hAnsi="sans-serif" w:cs="sans-serif"/>
                <w:color w:val="000000"/>
                <w:sz w:val="20"/>
                <w:szCs w:val="20"/>
              </w:rPr>
              <w:t xml:space="preserve"> again be wet some day in the future? If so, what is the relevant time frame to determine if the water has permanently receded or not? Is it a day? Or a month? Or a year? Or a decade? Or since statehood? Or since the retreat of the glac</w:t>
            </w:r>
            <w:r>
              <w:rPr>
                <w:rFonts w:ascii="sans-serif" w:hAnsi="sans-serif" w:cs="sans-serif"/>
                <w:color w:val="000000"/>
                <w:sz w:val="20"/>
                <w:szCs w:val="20"/>
              </w:rPr>
              <w:t xml:space="preserve">iers 14,000 years ago? The majority does not say. Further, how is a member of the public or a property owner to ascertain whether lands in question </w:t>
            </w:r>
            <w:r>
              <w:rPr>
                <w:rFonts w:ascii="sans-serif" w:hAnsi="sans-serif" w:cs="sans-serif"/>
                <w:color w:val="000000"/>
                <w:sz w:val="20"/>
                <w:szCs w:val="20"/>
              </w:rPr>
              <w:t>“</w:t>
            </w:r>
            <w:r>
              <w:rPr>
                <w:rFonts w:ascii="sans-serif" w:hAnsi="sans-serif" w:cs="sans-serif"/>
                <w:color w:val="000000"/>
                <w:sz w:val="20"/>
                <w:szCs w:val="20"/>
              </w:rPr>
              <w:t>may yet again</w:t>
            </w:r>
            <w:r>
              <w:rPr>
                <w:rFonts w:ascii="sans-serif" w:hAnsi="sans-serif" w:cs="sans-serif"/>
                <w:color w:val="000000"/>
                <w:sz w:val="20"/>
                <w:szCs w:val="20"/>
              </w:rPr>
              <w:t>”</w:t>
            </w:r>
            <w:r>
              <w:rPr>
                <w:rFonts w:ascii="sans-serif" w:hAnsi="sans-serif" w:cs="sans-serif"/>
                <w:color w:val="000000"/>
                <w:sz w:val="20"/>
                <w:szCs w:val="20"/>
              </w:rPr>
              <w:t xml:space="preserve"> become submerged? Again, the majority does not say.</w:t>
            </w:r>
          </w:p>
          <w:p w14:paraId="49835A4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2" w:name="co_footnote_B075302007059301_1"/>
      <w:bookmarkEnd w:id="452"/>
      <w:tr w:rsidR="00000000" w14:paraId="33A1E1BD" w14:textId="77777777">
        <w:tblPrEx>
          <w:tblCellMar>
            <w:top w:w="0" w:type="dxa"/>
            <w:left w:w="0" w:type="dxa"/>
            <w:bottom w:w="0" w:type="dxa"/>
            <w:right w:w="0" w:type="dxa"/>
          </w:tblCellMar>
        </w:tblPrEx>
        <w:tc>
          <w:tcPr>
            <w:tcW w:w="600" w:type="dxa"/>
            <w:tcBorders>
              <w:top w:val="nil"/>
              <w:left w:val="nil"/>
              <w:bottom w:val="nil"/>
              <w:right w:val="nil"/>
            </w:tcBorders>
          </w:tcPr>
          <w:p w14:paraId="4B5E370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"#co_fnRef_B075302007059301_ID0EGBAM_1"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30</w:t>
            </w:r>
            <w:r>
              <w:rPr>
                <w:rFonts w:ascii="sans-serif" w:hAnsi="sans-serif" w:cs="sans-serif"/>
                <w:color w:val="000000"/>
                <w:sz w:val="20"/>
                <w:szCs w:val="20"/>
              </w:rPr>
              <w:fldChar w:fldCharType="end"/>
            </w:r>
          </w:p>
          <w:p w14:paraId="78717CAD"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4C8EC1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While the </w:t>
            </w:r>
            <w:r>
              <w:rPr>
                <w:rFonts w:ascii="sans-serif" w:hAnsi="sans-serif" w:cs="sans-serif"/>
                <w:i/>
                <w:iCs/>
                <w:color w:val="000000"/>
                <w:sz w:val="20"/>
                <w:szCs w:val="20"/>
              </w:rPr>
              <w:t>Diana Shooting Club</w:t>
            </w:r>
            <w:r>
              <w:rPr>
                <w:rFonts w:ascii="sans-serif" w:hAnsi="sans-serif" w:cs="sans-serif"/>
                <w:color w:val="000000"/>
                <w:sz w:val="20"/>
                <w:szCs w:val="20"/>
              </w:rPr>
              <w:t xml:space="preserve"> definition has been used by Wisconsin for nearly one hundred years, the initial express definition of the wat</w:t>
            </w:r>
            <w:r>
              <w:rPr>
                <w:rFonts w:ascii="sans-serif" w:hAnsi="sans-serif" w:cs="sans-serif"/>
                <w:color w:val="000000"/>
                <w:sz w:val="20"/>
                <w:szCs w:val="20"/>
              </w:rPr>
              <w:t xml:space="preserve">er’s edge principle in </w:t>
            </w:r>
            <w:r>
              <w:rPr>
                <w:rFonts w:ascii="sans-serif" w:hAnsi="sans-serif" w:cs="sans-serif"/>
                <w:i/>
                <w:iCs/>
                <w:color w:val="000000"/>
                <w:sz w:val="20"/>
                <w:szCs w:val="20"/>
              </w:rPr>
              <w:t>Warner</w:t>
            </w:r>
            <w:r>
              <w:rPr>
                <w:rFonts w:ascii="sans-serif" w:hAnsi="sans-serif" w:cs="sans-serif"/>
                <w:color w:val="000000"/>
                <w:sz w:val="20"/>
                <w:szCs w:val="20"/>
              </w:rPr>
              <w:t xml:space="preserve"> predates the </w:t>
            </w:r>
            <w:r>
              <w:rPr>
                <w:rFonts w:ascii="sans-serif" w:hAnsi="sans-serif" w:cs="sans-serif"/>
                <w:i/>
                <w:iCs/>
                <w:color w:val="000000"/>
                <w:sz w:val="20"/>
                <w:szCs w:val="20"/>
              </w:rPr>
              <w:t>Diana Shooting Club</w:t>
            </w:r>
            <w:r>
              <w:rPr>
                <w:rFonts w:ascii="sans-serif" w:hAnsi="sans-serif" w:cs="sans-serif"/>
                <w:color w:val="000000"/>
                <w:sz w:val="20"/>
                <w:szCs w:val="20"/>
              </w:rPr>
              <w:t xml:space="preserve"> rule by sixteen years.</w:t>
            </w:r>
          </w:p>
          <w:p w14:paraId="1B15EFE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3" w:name="co_footnote_B076312007059301_1"/>
      <w:bookmarkEnd w:id="453"/>
      <w:tr w:rsidR="00000000" w14:paraId="0B594E96" w14:textId="77777777">
        <w:tblPrEx>
          <w:tblCellMar>
            <w:top w:w="0" w:type="dxa"/>
            <w:left w:w="0" w:type="dxa"/>
            <w:bottom w:w="0" w:type="dxa"/>
            <w:right w:w="0" w:type="dxa"/>
          </w:tblCellMar>
        </w:tblPrEx>
        <w:tc>
          <w:tcPr>
            <w:tcW w:w="600" w:type="dxa"/>
            <w:tcBorders>
              <w:top w:val="nil"/>
              <w:left w:val="nil"/>
              <w:bottom w:val="nil"/>
              <w:right w:val="nil"/>
            </w:tcBorders>
          </w:tcPr>
          <w:p w14:paraId="645DE18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"#co_fnRef_B076312007059301_ID0EYIAM_1"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31</w:t>
            </w:r>
            <w:r>
              <w:rPr>
                <w:rFonts w:ascii="sans-serif" w:hAnsi="sans-serif" w:cs="sans-serif"/>
                <w:color w:val="000000"/>
                <w:sz w:val="20"/>
                <w:szCs w:val="20"/>
              </w:rPr>
              <w:fldChar w:fldCharType="end"/>
            </w:r>
          </w:p>
          <w:p w14:paraId="00A2F2E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64C89F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Doemel</w:t>
            </w:r>
            <w:r>
              <w:rPr>
                <w:rFonts w:ascii="sans-serif" w:hAnsi="sans-serif" w:cs="sans-serif"/>
                <w:color w:val="000000"/>
                <w:sz w:val="20"/>
                <w:szCs w:val="20"/>
              </w:rPr>
              <w:t xml:space="preserve"> addressed the public trust doctrine as it ap</w:t>
            </w:r>
            <w:r>
              <w:rPr>
                <w:rFonts w:ascii="sans-serif" w:hAnsi="sans-serif" w:cs="sans-serif"/>
                <w:color w:val="000000"/>
                <w:sz w:val="20"/>
                <w:szCs w:val="20"/>
              </w:rPr>
              <w:t xml:space="preserve">plied to inland lakes. Interestingly, while the majority claims that a case applying the public trust to rivers is perfectly legitimate to apply in the littoral context, it concludes that </w:t>
            </w:r>
            <w:r>
              <w:rPr>
                <w:rFonts w:ascii="sans-serif" w:hAnsi="sans-serif" w:cs="sans-serif"/>
                <w:i/>
                <w:iCs/>
                <w:color w:val="000000"/>
                <w:sz w:val="20"/>
                <w:szCs w:val="20"/>
              </w:rPr>
              <w:t>Doemel</w:t>
            </w:r>
            <w:r>
              <w:rPr>
                <w:rFonts w:ascii="sans-serif" w:hAnsi="sans-serif" w:cs="sans-serif"/>
                <w:color w:val="000000"/>
                <w:sz w:val="20"/>
                <w:szCs w:val="20"/>
              </w:rPr>
              <w:t xml:space="preserve"> is inapplicable, presumably because it applies to an inland l</w:t>
            </w:r>
            <w:r>
              <w:rPr>
                <w:rFonts w:ascii="sans-serif" w:hAnsi="sans-serif" w:cs="sans-serif"/>
                <w:color w:val="000000"/>
                <w:sz w:val="20"/>
                <w:szCs w:val="20"/>
              </w:rPr>
              <w:t>ake.</w:t>
            </w:r>
          </w:p>
          <w:p w14:paraId="4155959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4" w:name="co_footnote_B077322007059301_1"/>
      <w:bookmarkEnd w:id="454"/>
      <w:tr w:rsidR="00000000" w14:paraId="373E14EF" w14:textId="77777777">
        <w:tblPrEx>
          <w:tblCellMar>
            <w:top w:w="0" w:type="dxa"/>
            <w:left w:w="0" w:type="dxa"/>
            <w:bottom w:w="0" w:type="dxa"/>
            <w:right w:w="0" w:type="dxa"/>
          </w:tblCellMar>
        </w:tblPrEx>
        <w:tc>
          <w:tcPr>
            <w:tcW w:w="600" w:type="dxa"/>
            <w:tcBorders>
              <w:top w:val="nil"/>
              <w:left w:val="nil"/>
              <w:bottom w:val="nil"/>
              <w:right w:val="nil"/>
            </w:tcBorders>
          </w:tcPr>
          <w:p w14:paraId="7C287A9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"#co_fnRef_B077322007059301_ID0EZLAM_1"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32</w:t>
            </w:r>
            <w:r>
              <w:rPr>
                <w:rFonts w:ascii="sans-serif" w:hAnsi="sans-serif" w:cs="sans-serif"/>
                <w:color w:val="000000"/>
                <w:sz w:val="20"/>
                <w:szCs w:val="20"/>
              </w:rPr>
              <w:fldChar w:fldCharType="end"/>
            </w:r>
          </w:p>
          <w:p w14:paraId="37F442E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0B88E5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observes that its new definition was also invoked in a footnote by the Wisconsin Supreme Court in </w:t>
            </w:r>
            <w:hyperlink r:id="rId477" w:history="1">
              <w:r>
                <w:rPr>
                  <w:rFonts w:ascii="sans-serif" w:hAnsi="sans-serif" w:cs="sans-serif"/>
                  <w:i/>
                  <w:iCs/>
                  <w:color w:val="0E568C"/>
                  <w:sz w:val="20"/>
                  <w:szCs w:val="20"/>
                </w:rPr>
                <w:t>R.W. Docks &amp; Slip</w:t>
              </w:r>
              <w:r>
                <w:rPr>
                  <w:rFonts w:ascii="sans-serif" w:hAnsi="sans-serif" w:cs="sans-serif"/>
                  <w:i/>
                  <w:iCs/>
                  <w:color w:val="0E568C"/>
                  <w:sz w:val="20"/>
                  <w:szCs w:val="20"/>
                </w:rPr>
                <w:t>s v. State,</w:t>
              </w:r>
              <w:r>
                <w:rPr>
                  <w:rFonts w:ascii="sans-serif" w:hAnsi="sans-serif" w:cs="sans-serif"/>
                  <w:color w:val="0E568C"/>
                  <w:sz w:val="20"/>
                  <w:szCs w:val="20"/>
                </w:rPr>
                <w:t xml:space="preserve"> 244 Wis.2d 497, 510 n. 2, 628 N.W.2d 781 (2001)</w:t>
              </w:r>
            </w:hyperlink>
            <w:r>
              <w:rPr>
                <w:rFonts w:ascii="sans-serif" w:hAnsi="sans-serif" w:cs="sans-serif"/>
                <w:color w:val="000000"/>
                <w:sz w:val="20"/>
                <w:szCs w:val="20"/>
              </w:rPr>
              <w:t xml:space="preserve"> (citing </w:t>
            </w:r>
            <w:r>
              <w:rPr>
                <w:rFonts w:ascii="sans-serif" w:hAnsi="sans-serif" w:cs="sans-serif"/>
                <w:i/>
                <w:iCs/>
                <w:color w:val="000000"/>
                <w:sz w:val="20"/>
                <w:szCs w:val="20"/>
              </w:rPr>
              <w:t>Trudeau, supra,</w:t>
            </w:r>
            <w:r>
              <w:rPr>
                <w:rFonts w:ascii="sans-serif" w:hAnsi="sans-serif" w:cs="sans-serif"/>
                <w:color w:val="000000"/>
                <w:sz w:val="20"/>
                <w:szCs w:val="20"/>
              </w:rPr>
              <w:t xml:space="preserve"> for the definition). </w:t>
            </w:r>
            <w:r>
              <w:rPr>
                <w:rFonts w:ascii="sans-serif" w:hAnsi="sans-serif" w:cs="sans-serif"/>
                <w:i/>
                <w:iCs/>
                <w:color w:val="000000"/>
                <w:sz w:val="20"/>
                <w:szCs w:val="20"/>
              </w:rPr>
              <w:t>Ante</w:t>
            </w:r>
            <w:r>
              <w:rPr>
                <w:rFonts w:ascii="sans-serif" w:hAnsi="sans-serif" w:cs="sans-serif"/>
                <w:color w:val="000000"/>
                <w:sz w:val="20"/>
                <w:szCs w:val="20"/>
              </w:rPr>
              <w:t xml:space="preserve"> at 72. However, the </w:t>
            </w:r>
            <w:r>
              <w:rPr>
                <w:rFonts w:ascii="sans-serif" w:hAnsi="sans-serif" w:cs="sans-serif"/>
                <w:i/>
                <w:iCs/>
                <w:color w:val="000000"/>
                <w:sz w:val="20"/>
                <w:szCs w:val="20"/>
              </w:rPr>
              <w:t>R.W. Docks</w:t>
            </w:r>
            <w:r>
              <w:rPr>
                <w:rFonts w:ascii="sans-serif" w:hAnsi="sans-serif" w:cs="sans-serif"/>
                <w:color w:val="000000"/>
                <w:sz w:val="20"/>
                <w:szCs w:val="20"/>
              </w:rPr>
              <w:t xml:space="preserve"> case involved a claimed regulatory taking, based on Wisconsin’s refusal to issue a dredging permit. The location</w:t>
            </w:r>
            <w:r>
              <w:rPr>
                <w:rFonts w:ascii="sans-serif" w:hAnsi="sans-serif" w:cs="sans-serif"/>
                <w:color w:val="000000"/>
                <w:sz w:val="20"/>
                <w:szCs w:val="20"/>
              </w:rPr>
              <w:t xml:space="preserve"> of the ordinary high water mark was not at issue and the case did not involve a question of public access to land within the public trust. Thus, the majority apparently is basing its new rule on mere </w:t>
            </w:r>
            <w:r>
              <w:rPr>
                <w:rFonts w:ascii="sans-serif" w:hAnsi="sans-serif" w:cs="sans-serif"/>
                <w:i/>
                <w:iCs/>
                <w:color w:val="000000"/>
                <w:sz w:val="20"/>
                <w:szCs w:val="20"/>
              </w:rPr>
              <w:t>dictum</w:t>
            </w:r>
            <w:r>
              <w:rPr>
                <w:rFonts w:ascii="sans-serif" w:hAnsi="sans-serif" w:cs="sans-serif"/>
                <w:color w:val="000000"/>
                <w:sz w:val="20"/>
                <w:szCs w:val="20"/>
              </w:rPr>
              <w:t xml:space="preserve"> from the decision of another state’s Supreme Cou</w:t>
            </w:r>
            <w:r>
              <w:rPr>
                <w:rFonts w:ascii="sans-serif" w:hAnsi="sans-serif" w:cs="sans-serif"/>
                <w:color w:val="000000"/>
                <w:sz w:val="20"/>
                <w:szCs w:val="20"/>
              </w:rPr>
              <w:t>rt.</w:t>
            </w:r>
          </w:p>
          <w:p w14:paraId="333945F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5" w:name="co_footnote_B078332007059301_1"/>
      <w:bookmarkEnd w:id="455"/>
      <w:tr w:rsidR="00000000" w14:paraId="02A6DA45" w14:textId="77777777">
        <w:tblPrEx>
          <w:tblCellMar>
            <w:top w:w="0" w:type="dxa"/>
            <w:left w:w="0" w:type="dxa"/>
            <w:bottom w:w="0" w:type="dxa"/>
            <w:right w:w="0" w:type="dxa"/>
          </w:tblCellMar>
        </w:tblPrEx>
        <w:tc>
          <w:tcPr>
            <w:tcW w:w="600" w:type="dxa"/>
            <w:tcBorders>
              <w:top w:val="nil"/>
              <w:left w:val="nil"/>
              <w:bottom w:val="nil"/>
              <w:right w:val="nil"/>
            </w:tcBorders>
          </w:tcPr>
          <w:p w14:paraId="63B5E67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"#co_fnRef_B078332007059301_ID0EKPAM_1"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33</w:t>
            </w:r>
            <w:r>
              <w:rPr>
                <w:rFonts w:ascii="sans-serif" w:hAnsi="sans-serif" w:cs="sans-serif"/>
                <w:color w:val="000000"/>
                <w:sz w:val="20"/>
                <w:szCs w:val="20"/>
              </w:rPr>
              <w:fldChar w:fldCharType="end"/>
            </w:r>
          </w:p>
          <w:p w14:paraId="54586F8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FBB5C44" w14:textId="537E94E4"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apparently recognizing the vagueness of its definition of the </w:t>
            </w:r>
            <w:r>
              <w:rPr>
                <w:rFonts w:ascii="sans-serif" w:hAnsi="sans-serif" w:cs="sans-serif"/>
                <w:color w:val="000000"/>
                <w:sz w:val="20"/>
                <w:szCs w:val="20"/>
              </w:rPr>
              <w:t>“</w:t>
            </w:r>
            <w:r>
              <w:rPr>
                <w:rFonts w:ascii="sans-serif" w:hAnsi="sans-serif" w:cs="sans-serif"/>
                <w:color w:val="000000"/>
                <w:sz w:val="20"/>
                <w:szCs w:val="20"/>
              </w:rPr>
              <w:t>ordinary high water mark,</w:t>
            </w:r>
            <w:r>
              <w:rPr>
                <w:rFonts w:ascii="sans-serif" w:hAnsi="sans-serif" w:cs="sans-serif"/>
                <w:color w:val="000000"/>
                <w:sz w:val="20"/>
                <w:szCs w:val="20"/>
              </w:rPr>
              <w:t>”</w:t>
            </w:r>
            <w:r>
              <w:rPr>
                <w:rFonts w:ascii="sans-serif" w:hAnsi="sans-serif" w:cs="sans-serif"/>
                <w:color w:val="000000"/>
                <w:sz w:val="20"/>
                <w:szCs w:val="20"/>
              </w:rPr>
              <w:t xml:space="preserve"> observes, </w:t>
            </w:r>
            <w:r>
              <w:rPr>
                <w:rFonts w:ascii="sans-serif" w:hAnsi="sans-serif" w:cs="sans-serif"/>
                <w:color w:val="000000"/>
                <w:sz w:val="20"/>
                <w:szCs w:val="20"/>
              </w:rPr>
              <w:t>“</w:t>
            </w:r>
            <w:r>
              <w:rPr>
                <w:rFonts w:ascii="sans-serif" w:hAnsi="sans-serif" w:cs="sans-serif"/>
                <w:color w:val="000000"/>
                <w:sz w:val="20"/>
                <w:szCs w:val="20"/>
              </w:rPr>
              <w:t>the precise locati</w:t>
            </w:r>
            <w:r>
              <w:rPr>
                <w:rFonts w:ascii="sans-serif" w:hAnsi="sans-serif" w:cs="sans-serif"/>
                <w:color w:val="000000"/>
                <w:sz w:val="20"/>
                <w:szCs w:val="20"/>
              </w:rPr>
              <w:t>on of the ordinary high water mark at any given site on the shores of our Great Lakes remains a question of fact.</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73. While the majority again cites </w:t>
            </w:r>
            <w:r>
              <w:rPr>
                <w:rFonts w:ascii="sans-serif" w:hAnsi="sans-serif" w:cs="sans-serif"/>
                <w:i/>
                <w:iCs/>
                <w:color w:val="000000"/>
                <w:sz w:val="20"/>
                <w:szCs w:val="20"/>
              </w:rPr>
              <w:t>Trudeau</w:t>
            </w:r>
            <w:r>
              <w:rPr>
                <w:rFonts w:ascii="sans-serif" w:hAnsi="sans-serif" w:cs="sans-serif"/>
                <w:color w:val="000000"/>
                <w:sz w:val="20"/>
                <w:szCs w:val="20"/>
              </w:rPr>
              <w:t xml:space="preserve"> as an example of how such a </w:t>
            </w:r>
            <w:r>
              <w:rPr>
                <w:rFonts w:ascii="sans-serif" w:hAnsi="sans-serif" w:cs="sans-serif"/>
                <w:color w:val="000000"/>
                <w:sz w:val="20"/>
                <w:szCs w:val="20"/>
              </w:rPr>
              <w:t>“</w:t>
            </w:r>
            <w:r>
              <w:rPr>
                <w:rFonts w:ascii="sans-serif" w:hAnsi="sans-serif" w:cs="sans-serif"/>
                <w:color w:val="000000"/>
                <w:sz w:val="20"/>
                <w:szCs w:val="20"/>
              </w:rPr>
              <w:t>question of fact</w:t>
            </w:r>
            <w:r>
              <w:rPr>
                <w:rFonts w:ascii="sans-serif" w:hAnsi="sans-serif" w:cs="sans-serif"/>
                <w:color w:val="000000"/>
                <w:sz w:val="20"/>
                <w:szCs w:val="20"/>
              </w:rPr>
              <w:t>”</w:t>
            </w:r>
            <w:r>
              <w:rPr>
                <w:rFonts w:ascii="sans-serif" w:hAnsi="sans-serif" w:cs="sans-serif"/>
                <w:color w:val="000000"/>
                <w:sz w:val="20"/>
                <w:szCs w:val="20"/>
              </w:rPr>
              <w:t xml:space="preserve"> can be answered, </w:t>
            </w:r>
            <w:r>
              <w:rPr>
                <w:rFonts w:ascii="sans-serif" w:hAnsi="sans-serif" w:cs="sans-serif"/>
                <w:i/>
                <w:iCs/>
                <w:color w:val="000000"/>
                <w:sz w:val="20"/>
                <w:szCs w:val="20"/>
              </w:rPr>
              <w:t>ante</w:t>
            </w:r>
            <w:r>
              <w:rPr>
                <w:rFonts w:ascii="sans-serif" w:hAnsi="sans-serif" w:cs="sans-serif"/>
                <w:color w:val="000000"/>
                <w:sz w:val="20"/>
                <w:szCs w:val="20"/>
              </w:rPr>
              <w:t xml:space="preserve"> at 72 n. 20, it negle</w:t>
            </w:r>
            <w:r>
              <w:rPr>
                <w:rFonts w:ascii="sans-serif" w:hAnsi="sans-serif" w:cs="sans-serif"/>
                <w:color w:val="000000"/>
                <w:sz w:val="20"/>
                <w:szCs w:val="20"/>
              </w:rPr>
              <w:t xml:space="preserve">cts to note that </w:t>
            </w:r>
            <w:r>
              <w:rPr>
                <w:rFonts w:ascii="sans-serif" w:hAnsi="sans-serif" w:cs="sans-serif"/>
                <w:i/>
                <w:iCs/>
                <w:color w:val="000000"/>
                <w:sz w:val="20"/>
                <w:szCs w:val="20"/>
              </w:rPr>
              <w:t>Trudeau</w:t>
            </w:r>
            <w:r>
              <w:rPr>
                <w:rFonts w:ascii="sans-serif" w:hAnsi="sans-serif" w:cs="sans-serif"/>
                <w:color w:val="000000"/>
                <w:sz w:val="20"/>
                <w:szCs w:val="20"/>
              </w:rPr>
              <w:t xml:space="preserve"> adopted the International Great Lakes Datum (IGLD) definition of ordinary high water mark. </w:t>
            </w:r>
            <w:r w:rsidR="00657C38">
              <w:rPr>
                <w:rFonts w:ascii="sans-serif" w:hAnsi="sans-serif" w:cs="sans-serif"/>
                <w:noProof/>
                <w:color w:val="000000"/>
                <w:sz w:val="20"/>
                <w:szCs w:val="20"/>
              </w:rPr>
              <w:drawing>
                <wp:inline distT="0" distB="0" distL="0" distR="0" wp14:anchorId="7BB6DBA3" wp14:editId="1DAB6641">
                  <wp:extent cx="161925" cy="161925"/>
                  <wp:effectExtent l="0" t="0" r="0" b="0"/>
                  <wp:docPr id="236" name="Picture 236">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78" w:history="1">
              <w:r>
                <w:rPr>
                  <w:rFonts w:ascii="sans-serif" w:hAnsi="sans-serif" w:cs="sans-serif"/>
                  <w:i/>
                  <w:iCs/>
                  <w:color w:val="0E568C"/>
                  <w:sz w:val="20"/>
                  <w:szCs w:val="20"/>
                </w:rPr>
                <w:t>Trudeau, supra</w:t>
              </w:r>
              <w:r>
                <w:rPr>
                  <w:rFonts w:ascii="sans-serif" w:hAnsi="sans-serif" w:cs="sans-serif"/>
                  <w:color w:val="0E568C"/>
                  <w:sz w:val="20"/>
                  <w:szCs w:val="20"/>
                </w:rPr>
                <w:t xml:space="preserve"> at 110, 408 N.W.2d 337.</w:t>
              </w:r>
            </w:hyperlink>
            <w:r>
              <w:rPr>
                <w:rFonts w:ascii="sans-serif" w:hAnsi="sans-serif" w:cs="sans-serif"/>
                <w:color w:val="000000"/>
                <w:sz w:val="20"/>
                <w:szCs w:val="20"/>
              </w:rPr>
              <w:t xml:space="preserve"> However,</w:t>
            </w:r>
            <w:r>
              <w:rPr>
                <w:rFonts w:ascii="sans-serif" w:hAnsi="sans-serif" w:cs="sans-serif"/>
                <w:color w:val="000000"/>
                <w:sz w:val="20"/>
                <w:szCs w:val="20"/>
              </w:rPr>
              <w:t xml:space="preserve"> the majority has held that the Great Lakes Submerged Lands Act (GLSLA), which also uses that datum, is not dispositive in defining the landward boundary of the public trust. </w:t>
            </w:r>
            <w:r>
              <w:rPr>
                <w:rFonts w:ascii="sans-serif" w:hAnsi="sans-serif" w:cs="sans-serif"/>
                <w:i/>
                <w:iCs/>
                <w:color w:val="000000"/>
                <w:sz w:val="20"/>
                <w:szCs w:val="20"/>
              </w:rPr>
              <w:t>Ante</w:t>
            </w:r>
            <w:r>
              <w:rPr>
                <w:rFonts w:ascii="sans-serif" w:hAnsi="sans-serif" w:cs="sans-serif"/>
                <w:color w:val="000000"/>
                <w:sz w:val="20"/>
                <w:szCs w:val="20"/>
              </w:rPr>
              <w:t xml:space="preserve"> at 66</w:t>
            </w:r>
            <w:r>
              <w:rPr>
                <w:rFonts w:ascii="sans-serif" w:hAnsi="sans-serif" w:cs="sans-serif"/>
                <w:color w:val="000000"/>
                <w:sz w:val="20"/>
                <w:szCs w:val="20"/>
              </w:rPr>
              <w:t>–</w:t>
            </w:r>
            <w:r>
              <w:rPr>
                <w:rFonts w:ascii="sans-serif" w:hAnsi="sans-serif" w:cs="sans-serif"/>
                <w:color w:val="000000"/>
                <w:sz w:val="20"/>
                <w:szCs w:val="20"/>
              </w:rPr>
              <w:t xml:space="preserve">68. Does the majority mean to suggest that, despite </w:t>
            </w:r>
            <w:r>
              <w:rPr>
                <w:rFonts w:ascii="sans-serif" w:hAnsi="sans-serif" w:cs="sans-serif"/>
                <w:color w:val="000000"/>
                <w:sz w:val="20"/>
                <w:szCs w:val="20"/>
              </w:rPr>
              <w:lastRenderedPageBreak/>
              <w:t>this Court’s holdi</w:t>
            </w:r>
            <w:r>
              <w:rPr>
                <w:rFonts w:ascii="sans-serif" w:hAnsi="sans-serif" w:cs="sans-serif"/>
                <w:color w:val="000000"/>
                <w:sz w:val="20"/>
                <w:szCs w:val="20"/>
              </w:rPr>
              <w:t>ng that the GLSLA is not dispositive, the ILGD is still relevant in determining the location of the ordinary high water mark for public trust purposes in this state? The majority does not say.</w:t>
            </w:r>
          </w:p>
          <w:p w14:paraId="31CF8ED2"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6" w:name="co_footnote_B079342007059301_1"/>
      <w:bookmarkEnd w:id="456"/>
      <w:tr w:rsidR="00000000" w14:paraId="7851BA4B" w14:textId="77777777">
        <w:tblPrEx>
          <w:tblCellMar>
            <w:top w:w="0" w:type="dxa"/>
            <w:left w:w="0" w:type="dxa"/>
            <w:bottom w:w="0" w:type="dxa"/>
            <w:right w:w="0" w:type="dxa"/>
          </w:tblCellMar>
        </w:tblPrEx>
        <w:tc>
          <w:tcPr>
            <w:tcW w:w="600" w:type="dxa"/>
            <w:tcBorders>
              <w:top w:val="nil"/>
              <w:left w:val="nil"/>
              <w:bottom w:val="nil"/>
              <w:right w:val="nil"/>
            </w:tcBorders>
          </w:tcPr>
          <w:p w14:paraId="5610439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"#co_fnRef_B079342007059301_ID0EI5AM_1"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34</w:t>
            </w:r>
            <w:r>
              <w:rPr>
                <w:rFonts w:ascii="sans-serif" w:hAnsi="sans-serif" w:cs="sans-serif"/>
                <w:color w:val="000000"/>
                <w:sz w:val="20"/>
                <w:szCs w:val="20"/>
              </w:rPr>
              <w:fldChar w:fldCharType="end"/>
            </w:r>
          </w:p>
          <w:p w14:paraId="48FDA60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5D6ADB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observes that the </w:t>
            </w:r>
            <w:r>
              <w:rPr>
                <w:rFonts w:ascii="sans-serif" w:hAnsi="sans-serif" w:cs="sans-serif"/>
                <w:i/>
                <w:iCs/>
                <w:color w:val="000000"/>
                <w:sz w:val="20"/>
                <w:szCs w:val="20"/>
              </w:rPr>
              <w:t>Diana Shooting Club</w:t>
            </w:r>
            <w:r>
              <w:rPr>
                <w:rFonts w:ascii="sans-serif" w:hAnsi="sans-serif" w:cs="sans-serif"/>
                <w:color w:val="000000"/>
                <w:sz w:val="20"/>
                <w:szCs w:val="20"/>
              </w:rPr>
              <w:t xml:space="preserve"> definition is not </w:t>
            </w:r>
            <w:r>
              <w:rPr>
                <w:rFonts w:ascii="sans-serif" w:hAnsi="sans-serif" w:cs="sans-serif"/>
                <w:color w:val="000000"/>
                <w:sz w:val="20"/>
                <w:szCs w:val="20"/>
              </w:rPr>
              <w:t>“</w:t>
            </w:r>
            <w:r>
              <w:rPr>
                <w:rFonts w:ascii="sans-serif" w:hAnsi="sans-serif" w:cs="sans-serif"/>
                <w:color w:val="000000"/>
                <w:sz w:val="20"/>
                <w:szCs w:val="20"/>
              </w:rPr>
              <w:t>far removed from meanings previously recognized in Michigan.</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72. In support, the majority </w:t>
            </w:r>
            <w:r>
              <w:rPr>
                <w:rFonts w:ascii="sans-serif" w:hAnsi="sans-serif" w:cs="sans-serif"/>
                <w:color w:val="000000"/>
                <w:sz w:val="20"/>
                <w:szCs w:val="20"/>
              </w:rPr>
              <w:t xml:space="preserve">cites </w:t>
            </w:r>
            <w:hyperlink r:id="rId479" w:history="1">
              <w:r>
                <w:rPr>
                  <w:rFonts w:ascii="sans-serif" w:hAnsi="sans-serif" w:cs="sans-serif"/>
                  <w:color w:val="0E568C"/>
                  <w:sz w:val="20"/>
                  <w:szCs w:val="20"/>
                </w:rPr>
                <w:t>MCL 324.30101(i)</w:t>
              </w:r>
            </w:hyperlink>
            <w:r>
              <w:rPr>
                <w:rFonts w:ascii="sans-serif" w:hAnsi="sans-serif" w:cs="sans-serif"/>
                <w:color w:val="000000"/>
                <w:sz w:val="20"/>
                <w:szCs w:val="20"/>
              </w:rPr>
              <w:t xml:space="preserve">, a part of the current version of the former Inland Lakes and Streams Act. However, the majority fails to acknowledge that this statute </w:t>
            </w:r>
            <w:r>
              <w:rPr>
                <w:rFonts w:ascii="sans-serif" w:hAnsi="sans-serif" w:cs="sans-serif"/>
                <w:i/>
                <w:iCs/>
                <w:color w:val="000000"/>
                <w:sz w:val="20"/>
                <w:szCs w:val="20"/>
              </w:rPr>
              <w:t>expressly states</w:t>
            </w:r>
            <w:r>
              <w:rPr>
                <w:rFonts w:ascii="sans-serif" w:hAnsi="sans-serif" w:cs="sans-serif"/>
                <w:color w:val="000000"/>
                <w:sz w:val="20"/>
                <w:szCs w:val="20"/>
              </w:rPr>
              <w:t xml:space="preserve"> that it does not apply to the Great Lakes. </w:t>
            </w:r>
            <w:hyperlink r:id="rId480" w:history="1">
              <w:r>
                <w:rPr>
                  <w:rFonts w:ascii="sans-serif" w:hAnsi="sans-serif" w:cs="sans-serif"/>
                  <w:color w:val="0E568C"/>
                  <w:sz w:val="20"/>
                  <w:szCs w:val="20"/>
                </w:rPr>
                <w:t>MCL 324.30101(f)</w:t>
              </w:r>
            </w:hyperlink>
            <w:r>
              <w:rPr>
                <w:rFonts w:ascii="sans-serif" w:hAnsi="sans-serif" w:cs="sans-serif"/>
                <w:color w:val="000000"/>
                <w:sz w:val="20"/>
                <w:szCs w:val="20"/>
              </w:rPr>
              <w:t xml:space="preserve">. I also assume that the majority in characterizing its definition as </w:t>
            </w:r>
            <w:r>
              <w:rPr>
                <w:rFonts w:ascii="sans-serif" w:hAnsi="sans-serif" w:cs="sans-serif"/>
                <w:color w:val="000000"/>
                <w:sz w:val="20"/>
                <w:szCs w:val="20"/>
              </w:rPr>
              <w:t>“</w:t>
            </w:r>
            <w:r>
              <w:rPr>
                <w:rFonts w:ascii="sans-serif" w:hAnsi="sans-serif" w:cs="sans-serif"/>
                <w:color w:val="000000"/>
                <w:sz w:val="20"/>
                <w:szCs w:val="20"/>
              </w:rPr>
              <w:t>not far removed</w:t>
            </w:r>
            <w:r>
              <w:rPr>
                <w:rFonts w:ascii="sans-serif" w:hAnsi="sans-serif" w:cs="sans-serif"/>
                <w:color w:val="000000"/>
                <w:sz w:val="20"/>
                <w:szCs w:val="20"/>
              </w:rPr>
              <w:t>”</w:t>
            </w:r>
            <w:r>
              <w:rPr>
                <w:rFonts w:ascii="sans-serif" w:hAnsi="sans-serif" w:cs="sans-serif"/>
                <w:color w:val="000000"/>
                <w:sz w:val="20"/>
                <w:szCs w:val="20"/>
              </w:rPr>
              <w:t xml:space="preserve"> from another definition</w:t>
            </w:r>
            <w:r>
              <w:rPr>
                <w:rFonts w:ascii="sans-serif" w:hAnsi="sans-serif" w:cs="sans-serif"/>
                <w:color w:val="000000"/>
                <w:sz w:val="20"/>
                <w:szCs w:val="20"/>
              </w:rPr>
              <w:t>—</w:t>
            </w:r>
            <w:r>
              <w:rPr>
                <w:rFonts w:ascii="sans-serif" w:hAnsi="sans-serif" w:cs="sans-serif"/>
                <w:color w:val="000000"/>
                <w:sz w:val="20"/>
                <w:szCs w:val="20"/>
              </w:rPr>
              <w:t xml:space="preserve">that which, in fact, has </w:t>
            </w:r>
            <w:r>
              <w:rPr>
                <w:rFonts w:ascii="sans-serif" w:hAnsi="sans-serif" w:cs="sans-serif"/>
                <w:i/>
                <w:iCs/>
                <w:color w:val="000000"/>
                <w:sz w:val="20"/>
                <w:szCs w:val="20"/>
              </w:rPr>
              <w:t>been</w:t>
            </w:r>
            <w:r>
              <w:rPr>
                <w:rFonts w:ascii="sans-serif" w:hAnsi="sans-serif" w:cs="sans-serif"/>
                <w:color w:val="000000"/>
                <w:sz w:val="20"/>
                <w:szCs w:val="20"/>
              </w:rPr>
              <w:t xml:space="preserve"> the law of Michigan</w:t>
            </w:r>
            <w:r>
              <w:rPr>
                <w:rFonts w:ascii="sans-serif" w:hAnsi="sans-serif" w:cs="sans-serif"/>
                <w:color w:val="000000"/>
                <w:sz w:val="20"/>
                <w:szCs w:val="20"/>
              </w:rPr>
              <w:t>—</w:t>
            </w:r>
            <w:r>
              <w:rPr>
                <w:rFonts w:ascii="sans-serif" w:hAnsi="sans-serif" w:cs="sans-serif"/>
                <w:color w:val="000000"/>
                <w:sz w:val="20"/>
                <w:szCs w:val="20"/>
              </w:rPr>
              <w:t>is acknowledging, albeit euphemistically, that it is adopti</w:t>
            </w:r>
            <w:r>
              <w:rPr>
                <w:rFonts w:ascii="sans-serif" w:hAnsi="sans-serif" w:cs="sans-serif"/>
                <w:color w:val="000000"/>
                <w:sz w:val="20"/>
                <w:szCs w:val="20"/>
              </w:rPr>
              <w:t>ng a new rule. The majority alternates between the adoption of new rules and disclaiming that it has adopted such new rules.</w:t>
            </w:r>
          </w:p>
          <w:p w14:paraId="57D3EDA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7" w:name="co_footnote_B080352007059301_1"/>
      <w:bookmarkEnd w:id="457"/>
      <w:tr w:rsidR="00000000" w14:paraId="6D4B9AB8" w14:textId="77777777">
        <w:tblPrEx>
          <w:tblCellMar>
            <w:top w:w="0" w:type="dxa"/>
            <w:left w:w="0" w:type="dxa"/>
            <w:bottom w:w="0" w:type="dxa"/>
            <w:right w:w="0" w:type="dxa"/>
          </w:tblCellMar>
        </w:tblPrEx>
        <w:tc>
          <w:tcPr>
            <w:tcW w:w="600" w:type="dxa"/>
            <w:tcBorders>
              <w:top w:val="nil"/>
              <w:left w:val="nil"/>
              <w:bottom w:val="nil"/>
              <w:right w:val="nil"/>
            </w:tcBorders>
          </w:tcPr>
          <w:p w14:paraId="7264D52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"#co_fnRef_B080352007059301_ID0EYIBM_1"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35</w:t>
            </w:r>
            <w:r>
              <w:rPr>
                <w:rFonts w:ascii="sans-serif" w:hAnsi="sans-serif" w:cs="sans-serif"/>
                <w:color w:val="000000"/>
                <w:sz w:val="20"/>
                <w:szCs w:val="20"/>
              </w:rPr>
              <w:fldChar w:fldCharType="end"/>
            </w:r>
          </w:p>
          <w:p w14:paraId="2151B6B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6DAA4C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w:t>
            </w:r>
            <w:r>
              <w:rPr>
                <w:rFonts w:ascii="sans-serif" w:hAnsi="sans-serif" w:cs="sans-serif"/>
                <w:color w:val="000000"/>
                <w:sz w:val="20"/>
                <w:szCs w:val="20"/>
              </w:rPr>
              <w:t>“</w:t>
            </w:r>
            <w:r>
              <w:rPr>
                <w:rFonts w:ascii="sans-serif" w:hAnsi="sans-serif" w:cs="sans-serif"/>
                <w:color w:val="000000"/>
                <w:sz w:val="20"/>
                <w:szCs w:val="20"/>
              </w:rPr>
              <w:t xml:space="preserve">spring </w:t>
            </w:r>
            <w:r>
              <w:rPr>
                <w:rFonts w:ascii="sans-serif" w:hAnsi="sans-serif" w:cs="sans-serif"/>
                <w:color w:val="000000"/>
                <w:sz w:val="20"/>
                <w:szCs w:val="20"/>
              </w:rPr>
              <w:t>tide</w:t>
            </w:r>
            <w:r>
              <w:rPr>
                <w:rFonts w:ascii="sans-serif" w:hAnsi="sans-serif" w:cs="sans-serif"/>
                <w:color w:val="000000"/>
                <w:sz w:val="20"/>
                <w:szCs w:val="20"/>
              </w:rPr>
              <w:t>”</w:t>
            </w:r>
            <w:r>
              <w:rPr>
                <w:rFonts w:ascii="sans-serif" w:hAnsi="sans-serif" w:cs="sans-serif"/>
                <w:color w:val="000000"/>
                <w:sz w:val="20"/>
                <w:szCs w:val="20"/>
              </w:rPr>
              <w:t xml:space="preserve"> is defined as </w:t>
            </w:r>
            <w:r>
              <w:rPr>
                <w:rFonts w:ascii="sans-serif" w:hAnsi="sans-serif" w:cs="sans-serif"/>
                <w:color w:val="000000"/>
                <w:sz w:val="20"/>
                <w:szCs w:val="20"/>
              </w:rPr>
              <w:t>“</w:t>
            </w:r>
            <w:r>
              <w:rPr>
                <w:rFonts w:ascii="sans-serif" w:hAnsi="sans-serif" w:cs="sans-serif"/>
                <w:color w:val="000000"/>
                <w:sz w:val="20"/>
                <w:szCs w:val="20"/>
              </w:rPr>
              <w:t>the large rise and fall of the tide at or soon after the new or full moon.</w:t>
            </w:r>
            <w:r>
              <w:rPr>
                <w:rFonts w:ascii="sans-serif" w:hAnsi="sans-serif" w:cs="sans-serif"/>
                <w:color w:val="000000"/>
                <w:sz w:val="20"/>
                <w:szCs w:val="20"/>
              </w:rPr>
              <w:t>”</w:t>
            </w:r>
            <w:r>
              <w:rPr>
                <w:rFonts w:ascii="sans-serif" w:hAnsi="sans-serif" w:cs="sans-serif"/>
                <w:color w:val="000000"/>
                <w:sz w:val="20"/>
                <w:szCs w:val="20"/>
              </w:rPr>
              <w:t xml:space="preserve"> The </w:t>
            </w:r>
            <w:r>
              <w:rPr>
                <w:rFonts w:ascii="sans-serif" w:hAnsi="sans-serif" w:cs="sans-serif"/>
                <w:color w:val="000000"/>
                <w:sz w:val="20"/>
                <w:szCs w:val="20"/>
              </w:rPr>
              <w:t>“</w:t>
            </w:r>
            <w:r>
              <w:rPr>
                <w:rFonts w:ascii="sans-serif" w:hAnsi="sans-serif" w:cs="sans-serif"/>
                <w:color w:val="000000"/>
                <w:sz w:val="20"/>
                <w:szCs w:val="20"/>
              </w:rPr>
              <w:t>neap</w:t>
            </w:r>
            <w:r>
              <w:rPr>
                <w:rFonts w:ascii="sans-serif" w:hAnsi="sans-serif" w:cs="sans-serif"/>
                <w:color w:val="000000"/>
                <w:sz w:val="20"/>
                <w:szCs w:val="20"/>
              </w:rPr>
              <w:t>”</w:t>
            </w:r>
            <w:r>
              <w:rPr>
                <w:rFonts w:ascii="sans-serif" w:hAnsi="sans-serif" w:cs="sans-serif"/>
                <w:color w:val="000000"/>
                <w:sz w:val="20"/>
                <w:szCs w:val="20"/>
              </w:rPr>
              <w:t xml:space="preserve"> tide is defined as </w:t>
            </w:r>
            <w:r>
              <w:rPr>
                <w:rFonts w:ascii="sans-serif" w:hAnsi="sans-serif" w:cs="sans-serif"/>
                <w:color w:val="000000"/>
                <w:sz w:val="20"/>
                <w:szCs w:val="20"/>
              </w:rPr>
              <w:t>“</w:t>
            </w:r>
            <w:r>
              <w:rPr>
                <w:rFonts w:ascii="sans-serif" w:hAnsi="sans-serif" w:cs="sans-serif"/>
                <w:color w:val="000000"/>
                <w:sz w:val="20"/>
                <w:szCs w:val="20"/>
              </w:rPr>
              <w:t>those tides, midway between spring tides, that attain the least height.</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Random House Webster’s College Dictionary</w:t>
            </w:r>
            <w:r>
              <w:rPr>
                <w:rFonts w:ascii="sans-serif" w:hAnsi="sans-serif" w:cs="sans-serif"/>
                <w:color w:val="000000"/>
                <w:sz w:val="20"/>
                <w:szCs w:val="20"/>
              </w:rPr>
              <w:t xml:space="preserve"> (1997).</w:t>
            </w:r>
          </w:p>
          <w:p w14:paraId="1CF13A05"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8" w:name="co_footnote_B081362007059301_1"/>
      <w:bookmarkEnd w:id="458"/>
      <w:tr w:rsidR="00000000" w14:paraId="23477191" w14:textId="77777777">
        <w:tblPrEx>
          <w:tblCellMar>
            <w:top w:w="0" w:type="dxa"/>
            <w:left w:w="0" w:type="dxa"/>
            <w:bottom w:w="0" w:type="dxa"/>
            <w:right w:w="0" w:type="dxa"/>
          </w:tblCellMar>
        </w:tblPrEx>
        <w:tc>
          <w:tcPr>
            <w:tcW w:w="600" w:type="dxa"/>
            <w:tcBorders>
              <w:top w:val="nil"/>
              <w:left w:val="nil"/>
              <w:bottom w:val="nil"/>
              <w:right w:val="nil"/>
            </w:tcBorders>
          </w:tcPr>
          <w:p w14:paraId="087B7AE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"#co_fnRef_B081362007059301_ID0EIKBM_1"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36</w:t>
            </w:r>
            <w:r>
              <w:rPr>
                <w:rFonts w:ascii="sans-serif" w:hAnsi="sans-serif" w:cs="sans-serif"/>
                <w:color w:val="000000"/>
                <w:sz w:val="20"/>
                <w:szCs w:val="20"/>
              </w:rPr>
              <w:fldChar w:fldCharType="end"/>
            </w:r>
          </w:p>
          <w:p w14:paraId="0427E07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8DC080F"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asserts that I offer this as an </w:t>
            </w:r>
            <w:r>
              <w:rPr>
                <w:rFonts w:ascii="sans-serif" w:hAnsi="sans-serif" w:cs="sans-serif"/>
                <w:color w:val="000000"/>
                <w:sz w:val="20"/>
                <w:szCs w:val="20"/>
              </w:rPr>
              <w:t>“</w:t>
            </w:r>
            <w:r>
              <w:rPr>
                <w:rFonts w:ascii="sans-serif" w:hAnsi="sans-serif" w:cs="sans-serif"/>
                <w:color w:val="000000"/>
                <w:sz w:val="20"/>
                <w:szCs w:val="20"/>
              </w:rPr>
              <w:t>authoritative definition for ordinary high water mark</w:t>
            </w:r>
            <w:r>
              <w:rPr>
                <w:rFonts w:ascii="sans-serif" w:hAnsi="sans-serif" w:cs="sans-serif"/>
                <w:color w:val="000000"/>
                <w:sz w:val="20"/>
                <w:szCs w:val="20"/>
              </w:rPr>
              <w:t>”</w:t>
            </w:r>
            <w:r>
              <w:rPr>
                <w:rFonts w:ascii="sans-serif" w:hAnsi="sans-serif" w:cs="sans-serif"/>
                <w:color w:val="000000"/>
                <w:sz w:val="20"/>
                <w:szCs w:val="20"/>
              </w:rPr>
              <w:t xml:space="preserve"> and that somehow there is a tension betwe</w:t>
            </w:r>
            <w:r>
              <w:rPr>
                <w:rFonts w:ascii="sans-serif" w:hAnsi="sans-serif" w:cs="sans-serif"/>
                <w:color w:val="000000"/>
                <w:sz w:val="20"/>
                <w:szCs w:val="20"/>
              </w:rPr>
              <w:t xml:space="preserve">en this definition and my criticism of the majority’s creation of new law in this case. </w:t>
            </w:r>
            <w:r>
              <w:rPr>
                <w:rFonts w:ascii="sans-serif" w:hAnsi="sans-serif" w:cs="sans-serif"/>
                <w:i/>
                <w:iCs/>
                <w:color w:val="000000"/>
                <w:sz w:val="20"/>
                <w:szCs w:val="20"/>
              </w:rPr>
              <w:t>Ante</w:t>
            </w:r>
            <w:r>
              <w:rPr>
                <w:rFonts w:ascii="sans-serif" w:hAnsi="sans-serif" w:cs="sans-serif"/>
                <w:color w:val="000000"/>
                <w:sz w:val="20"/>
                <w:szCs w:val="20"/>
              </w:rPr>
              <w:t xml:space="preserve"> at 77 n. 33. That the majority does not recognize the English common-law definition of the ordinary high water mark is not surprising given that its novel definiti</w:t>
            </w:r>
            <w:r>
              <w:rPr>
                <w:rFonts w:ascii="sans-serif" w:hAnsi="sans-serif" w:cs="sans-serif"/>
                <w:color w:val="000000"/>
                <w:sz w:val="20"/>
                <w:szCs w:val="20"/>
              </w:rPr>
              <w:t>ons of the term bear no resemblance. According to the majority:</w:t>
            </w:r>
          </w:p>
          <w:p w14:paraId="7C2DE975" w14:textId="77777777" w:rsidR="00000000" w:rsidRDefault="00734C85">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[The] ebb and flow, thus reaching one point on the shore at low tide and reaching a more landward point at high tide. The latter constitutes the high water mark on a tidal shore. The land betw</w:t>
            </w:r>
            <w:r>
              <w:rPr>
                <w:rFonts w:ascii="sans-serif" w:hAnsi="sans-serif" w:cs="sans-serif"/>
                <w:color w:val="000000"/>
                <w:sz w:val="20"/>
                <w:szCs w:val="20"/>
              </w:rPr>
              <w:t xml:space="preserve">een </w:t>
            </w:r>
            <w:r>
              <w:rPr>
                <w:rFonts w:ascii="sans-serif" w:hAnsi="sans-serif" w:cs="sans-serif"/>
                <w:i/>
                <w:iCs/>
                <w:color w:val="000000"/>
                <w:sz w:val="20"/>
                <w:szCs w:val="20"/>
              </w:rPr>
              <w:t>this mark</w:t>
            </w:r>
            <w:r>
              <w:rPr>
                <w:rFonts w:ascii="sans-serif" w:hAnsi="sans-serif" w:cs="sans-serif"/>
                <w:color w:val="000000"/>
                <w:sz w:val="20"/>
                <w:szCs w:val="20"/>
              </w:rPr>
              <w:t xml:space="preserve"> and the low water mark is submerged on a regular basis, and so remains subject to the public trust doctrine as </w:t>
            </w:r>
            <w:r>
              <w:rPr>
                <w:rFonts w:ascii="sans-serif" w:hAnsi="sans-serif" w:cs="sans-serif"/>
                <w:color w:val="000000"/>
                <w:sz w:val="20"/>
                <w:szCs w:val="20"/>
              </w:rPr>
              <w:t>“</w:t>
            </w:r>
            <w:r>
              <w:rPr>
                <w:rFonts w:ascii="sans-serif" w:hAnsi="sans-serif" w:cs="sans-serif"/>
                <w:color w:val="000000"/>
                <w:sz w:val="20"/>
                <w:szCs w:val="20"/>
              </w:rPr>
              <w:t>submerged land.</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69 (emphasis added).]</w:t>
            </w:r>
          </w:p>
          <w:p w14:paraId="08622EAF"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Thus, it appears that the majority takes the position that the public trust extend</w:t>
            </w:r>
            <w:r>
              <w:rPr>
                <w:rFonts w:ascii="sans-serif" w:hAnsi="sans-serif" w:cs="sans-serif"/>
                <w:color w:val="000000"/>
                <w:sz w:val="20"/>
                <w:szCs w:val="20"/>
              </w:rPr>
              <w:t xml:space="preserve">s to the highest high tide. However, as noted in </w:t>
            </w:r>
            <w:r>
              <w:rPr>
                <w:rFonts w:ascii="sans-serif" w:hAnsi="sans-serif" w:cs="sans-serif"/>
                <w:i/>
                <w:iCs/>
                <w:color w:val="000000"/>
                <w:sz w:val="20"/>
                <w:szCs w:val="20"/>
              </w:rPr>
              <w:t>Borax Consolidated,</w:t>
            </w:r>
            <w:r>
              <w:rPr>
                <w:rFonts w:ascii="sans-serif" w:hAnsi="sans-serif" w:cs="sans-serif"/>
                <w:color w:val="000000"/>
                <w:sz w:val="20"/>
                <w:szCs w:val="20"/>
              </w:rPr>
              <w:t xml:space="preserve"> the ordinary high water mark is </w:t>
            </w:r>
            <w:r>
              <w:rPr>
                <w:rFonts w:ascii="sans-serif" w:hAnsi="sans-serif" w:cs="sans-serif"/>
                <w:i/>
                <w:iCs/>
                <w:color w:val="000000"/>
                <w:sz w:val="20"/>
                <w:szCs w:val="20"/>
              </w:rPr>
              <w:t>not</w:t>
            </w:r>
            <w:r>
              <w:rPr>
                <w:rFonts w:ascii="sans-serif" w:hAnsi="sans-serif" w:cs="sans-serif"/>
                <w:color w:val="000000"/>
                <w:sz w:val="20"/>
                <w:szCs w:val="20"/>
              </w:rPr>
              <w:t xml:space="preserve"> the highest high tide, but rather the medium high tide between the spring and neaps, which is rarely exposed to the open air for more than twenty-four </w:t>
            </w:r>
            <w:r>
              <w:rPr>
                <w:rFonts w:ascii="sans-serif" w:hAnsi="sans-serif" w:cs="sans-serif"/>
                <w:color w:val="000000"/>
                <w:sz w:val="20"/>
                <w:szCs w:val="20"/>
              </w:rPr>
              <w:t>hours.</w:t>
            </w:r>
          </w:p>
          <w:p w14:paraId="39A5A8BF"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59" w:name="co_footnote_B082372007059301_1"/>
      <w:bookmarkEnd w:id="459"/>
      <w:tr w:rsidR="00000000" w14:paraId="7D649066" w14:textId="77777777">
        <w:tblPrEx>
          <w:tblCellMar>
            <w:top w:w="0" w:type="dxa"/>
            <w:left w:w="0" w:type="dxa"/>
            <w:bottom w:w="0" w:type="dxa"/>
            <w:right w:w="0" w:type="dxa"/>
          </w:tblCellMar>
        </w:tblPrEx>
        <w:tc>
          <w:tcPr>
            <w:tcW w:w="600" w:type="dxa"/>
            <w:tcBorders>
              <w:top w:val="nil"/>
              <w:left w:val="nil"/>
              <w:bottom w:val="nil"/>
              <w:right w:val="nil"/>
            </w:tcBorders>
          </w:tcPr>
          <w:p w14:paraId="06DC9AC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"#co_fnRef_B082372007059301_ID0EVKBM_1"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37</w:t>
            </w:r>
            <w:r>
              <w:rPr>
                <w:rFonts w:ascii="sans-serif" w:hAnsi="sans-serif" w:cs="sans-serif"/>
                <w:color w:val="000000"/>
                <w:sz w:val="20"/>
                <w:szCs w:val="20"/>
              </w:rPr>
              <w:fldChar w:fldCharType="end"/>
            </w:r>
          </w:p>
          <w:p w14:paraId="582A624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D08975A"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 lunar day is the time it takes for the moon to return to a point above the Earth: approximately twenty-four hours and fifty minutes. See definition of </w:t>
            </w:r>
            <w:r>
              <w:rPr>
                <w:rFonts w:ascii="sans-serif" w:hAnsi="sans-serif" w:cs="sans-serif"/>
                <w:color w:val="000000"/>
                <w:sz w:val="20"/>
                <w:szCs w:val="20"/>
              </w:rPr>
              <w:t>“</w:t>
            </w:r>
            <w:r>
              <w:rPr>
                <w:rFonts w:ascii="sans-serif" w:hAnsi="sans-serif" w:cs="sans-serif"/>
                <w:color w:val="000000"/>
                <w:sz w:val="20"/>
                <w:szCs w:val="20"/>
              </w:rPr>
              <w:t>day, lunar</w:t>
            </w:r>
            <w:r>
              <w:rPr>
                <w:rFonts w:ascii="sans-serif" w:hAnsi="sans-serif" w:cs="sans-serif"/>
                <w:color w:val="000000"/>
                <w:sz w:val="20"/>
                <w:szCs w:val="20"/>
              </w:rPr>
              <w:t>”</w:t>
            </w:r>
            <w:r>
              <w:rPr>
                <w:rFonts w:ascii="sans-serif" w:hAnsi="sans-serif" w:cs="sans-serif"/>
                <w:color w:val="000000"/>
                <w:sz w:val="20"/>
                <w:szCs w:val="20"/>
              </w:rPr>
              <w:t xml:space="preserve"> at &lt; http://www.ngs .noaa.gov/CORS-Proxy/cocoon/gl ossary/xml/D.xm l&gt; (accessed June 24, 2</w:t>
            </w:r>
            <w:r>
              <w:rPr>
                <w:rFonts w:ascii="sans-serif" w:hAnsi="sans-serif" w:cs="sans-serif"/>
                <w:color w:val="000000"/>
                <w:sz w:val="20"/>
                <w:szCs w:val="20"/>
              </w:rPr>
              <w:t>005).</w:t>
            </w:r>
          </w:p>
          <w:p w14:paraId="7DA350E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0" w:name="co_footnote_B083382007059301_1"/>
      <w:bookmarkEnd w:id="460"/>
      <w:tr w:rsidR="00000000" w14:paraId="7EDF5CCC" w14:textId="77777777">
        <w:tblPrEx>
          <w:tblCellMar>
            <w:top w:w="0" w:type="dxa"/>
            <w:left w:w="0" w:type="dxa"/>
            <w:bottom w:w="0" w:type="dxa"/>
            <w:right w:w="0" w:type="dxa"/>
          </w:tblCellMar>
        </w:tblPrEx>
        <w:tc>
          <w:tcPr>
            <w:tcW w:w="600" w:type="dxa"/>
            <w:tcBorders>
              <w:top w:val="nil"/>
              <w:left w:val="nil"/>
              <w:bottom w:val="nil"/>
              <w:right w:val="nil"/>
            </w:tcBorders>
          </w:tcPr>
          <w:p w14:paraId="1604A67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"#co_fnRef_B083382007059301_ID0EBRBM_1"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38</w:t>
            </w:r>
            <w:r>
              <w:rPr>
                <w:rFonts w:ascii="sans-serif" w:hAnsi="sans-serif" w:cs="sans-serif"/>
                <w:color w:val="000000"/>
                <w:sz w:val="20"/>
                <w:szCs w:val="20"/>
              </w:rPr>
              <w:fldChar w:fldCharType="end"/>
            </w:r>
          </w:p>
          <w:p w14:paraId="4B7233F6"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7404852"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According to the National Oceanic and Atmospheric Administration, spring tide in the Great Lakes is less than 2 inches (5 cm) in he</w:t>
            </w:r>
            <w:r>
              <w:rPr>
                <w:rFonts w:ascii="sans-serif" w:hAnsi="sans-serif" w:cs="sans-serif"/>
                <w:color w:val="000000"/>
                <w:sz w:val="20"/>
                <w:szCs w:val="20"/>
              </w:rPr>
              <w:t>ight. See &lt; http://co-ops. nos.noaa.gov/fa q2.html&gt; (accessed June 24, 2005).</w:t>
            </w:r>
          </w:p>
          <w:p w14:paraId="7823577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1" w:name="co_footnote_B084392007059301_1"/>
      <w:bookmarkEnd w:id="461"/>
      <w:tr w:rsidR="00000000" w14:paraId="747F3DD9" w14:textId="77777777">
        <w:tblPrEx>
          <w:tblCellMar>
            <w:top w:w="0" w:type="dxa"/>
            <w:left w:w="0" w:type="dxa"/>
            <w:bottom w:w="0" w:type="dxa"/>
            <w:right w:w="0" w:type="dxa"/>
          </w:tblCellMar>
        </w:tblPrEx>
        <w:tc>
          <w:tcPr>
            <w:tcW w:w="600" w:type="dxa"/>
            <w:tcBorders>
              <w:top w:val="nil"/>
              <w:left w:val="nil"/>
              <w:bottom w:val="nil"/>
              <w:right w:val="nil"/>
            </w:tcBorders>
          </w:tcPr>
          <w:p w14:paraId="59F805F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"#co_fnRef_B084392007059301_ID0ENRBM_1"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39</w:t>
            </w:r>
            <w:r>
              <w:rPr>
                <w:rFonts w:ascii="sans-serif" w:hAnsi="sans-serif" w:cs="sans-serif"/>
                <w:color w:val="000000"/>
                <w:sz w:val="20"/>
                <w:szCs w:val="20"/>
              </w:rPr>
              <w:fldChar w:fldCharType="end"/>
            </w:r>
          </w:p>
          <w:p w14:paraId="1B09479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E0D5A67"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See, generally, United States Army Corps of Engineers and t</w:t>
            </w:r>
            <w:r>
              <w:rPr>
                <w:rFonts w:ascii="sans-serif" w:hAnsi="sans-serif" w:cs="sans-serif"/>
                <w:color w:val="000000"/>
                <w:sz w:val="20"/>
                <w:szCs w:val="20"/>
              </w:rPr>
              <w:t xml:space="preserve">he Great Lakes Commission, </w:t>
            </w:r>
            <w:r>
              <w:rPr>
                <w:rFonts w:ascii="sans-serif" w:hAnsi="sans-serif" w:cs="sans-serif"/>
                <w:i/>
                <w:iCs/>
                <w:color w:val="000000"/>
                <w:sz w:val="20"/>
                <w:szCs w:val="20"/>
              </w:rPr>
              <w:t>Living with the Lakes</w:t>
            </w:r>
            <w:r>
              <w:rPr>
                <w:rFonts w:ascii="sans-serif" w:hAnsi="sans-serif" w:cs="sans-serif"/>
                <w:color w:val="000000"/>
                <w:sz w:val="20"/>
                <w:szCs w:val="20"/>
              </w:rPr>
              <w:t xml:space="preserve"> (1999), pp. 13</w:t>
            </w:r>
            <w:r>
              <w:rPr>
                <w:rFonts w:ascii="sans-serif" w:hAnsi="sans-serif" w:cs="sans-serif"/>
                <w:color w:val="000000"/>
                <w:sz w:val="20"/>
                <w:szCs w:val="20"/>
              </w:rPr>
              <w:t>–</w:t>
            </w:r>
            <w:r>
              <w:rPr>
                <w:rFonts w:ascii="sans-serif" w:hAnsi="sans-serif" w:cs="sans-serif"/>
                <w:color w:val="000000"/>
                <w:sz w:val="20"/>
                <w:szCs w:val="20"/>
              </w:rPr>
              <w:t>18. This publication may be accessed at &lt; http://www.glc .org/living/&gt; (accessed June 24, 2005).</w:t>
            </w:r>
          </w:p>
          <w:p w14:paraId="715211B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2" w:name="co_footnote_B085402007059301_1"/>
      <w:bookmarkEnd w:id="462"/>
      <w:tr w:rsidR="00000000" w14:paraId="47235F0B" w14:textId="77777777">
        <w:tblPrEx>
          <w:tblCellMar>
            <w:top w:w="0" w:type="dxa"/>
            <w:left w:w="0" w:type="dxa"/>
            <w:bottom w:w="0" w:type="dxa"/>
            <w:right w:w="0" w:type="dxa"/>
          </w:tblCellMar>
        </w:tblPrEx>
        <w:tc>
          <w:tcPr>
            <w:tcW w:w="600" w:type="dxa"/>
            <w:tcBorders>
              <w:top w:val="nil"/>
              <w:left w:val="nil"/>
              <w:bottom w:val="nil"/>
              <w:right w:val="nil"/>
            </w:tcBorders>
          </w:tcPr>
          <w:p w14:paraId="5074A50B"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"#co_fnRef_B08540200705</w:instrText>
            </w:r>
            <w:r>
              <w:rPr>
                <w:rFonts w:ascii="sans-serif" w:hAnsi="sans-serif" w:cs="sans-serif"/>
                <w:color w:val="000000"/>
                <w:sz w:val="20"/>
                <w:szCs w:val="20"/>
              </w:rPr>
              <w:instrText xml:space="preserve">9301_ID0E6RBM_1"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40</w:t>
            </w:r>
            <w:r>
              <w:rPr>
                <w:rFonts w:ascii="sans-serif" w:hAnsi="sans-serif" w:cs="sans-serif"/>
                <w:color w:val="000000"/>
                <w:sz w:val="20"/>
                <w:szCs w:val="20"/>
              </w:rPr>
              <w:fldChar w:fldCharType="end"/>
            </w:r>
          </w:p>
          <w:p w14:paraId="25EC708A"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AA613EE"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According to the United States Army Corps of Engineers, the lowest average lake level from 1918 to 2003 occurred as follows: Lake Superior (March, 601.21 feet above sea level); Lakes Michigan and Huron (February, 578.48 feet above s</w:t>
            </w:r>
            <w:r>
              <w:rPr>
                <w:rFonts w:ascii="sans-serif" w:hAnsi="sans-serif" w:cs="sans-serif"/>
                <w:color w:val="000000"/>
                <w:sz w:val="20"/>
                <w:szCs w:val="20"/>
              </w:rPr>
              <w:t>ea level); Lake St. Clair (February, 573.43 feet above sea level); and Lake Erie (February, 570.8 feet above sea level). See &lt; http://www.lre .usace.army.mil /greatlakes/hh/ greatlakeswate r levels/historic data/longtermav eragemin-maxwat erlevels/&gt; (acces</w:t>
            </w:r>
            <w:r>
              <w:rPr>
                <w:rFonts w:ascii="sans-serif" w:hAnsi="sans-serif" w:cs="sans-serif"/>
                <w:color w:val="000000"/>
                <w:sz w:val="20"/>
                <w:szCs w:val="20"/>
              </w:rPr>
              <w:t>sed June 24, 2005).</w:t>
            </w:r>
          </w:p>
          <w:p w14:paraId="50577B55"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3" w:name="co_footnote_B086412007059301_1"/>
      <w:bookmarkEnd w:id="463"/>
      <w:tr w:rsidR="00000000" w14:paraId="5250B677" w14:textId="77777777">
        <w:tblPrEx>
          <w:tblCellMar>
            <w:top w:w="0" w:type="dxa"/>
            <w:left w:w="0" w:type="dxa"/>
            <w:bottom w:w="0" w:type="dxa"/>
            <w:right w:w="0" w:type="dxa"/>
          </w:tblCellMar>
        </w:tblPrEx>
        <w:tc>
          <w:tcPr>
            <w:tcW w:w="600" w:type="dxa"/>
            <w:tcBorders>
              <w:top w:val="nil"/>
              <w:left w:val="nil"/>
              <w:bottom w:val="nil"/>
              <w:right w:val="nil"/>
            </w:tcBorders>
          </w:tcPr>
          <w:p w14:paraId="330209CE"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"#co_fnRef_B086412007059301_ID0EWSBM_1"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41</w:t>
            </w:r>
            <w:r>
              <w:rPr>
                <w:rFonts w:ascii="sans-serif" w:hAnsi="sans-serif" w:cs="sans-serif"/>
                <w:color w:val="000000"/>
                <w:sz w:val="20"/>
                <w:szCs w:val="20"/>
              </w:rPr>
              <w:fldChar w:fldCharType="end"/>
            </w:r>
          </w:p>
          <w:p w14:paraId="703EF16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9BF3CBB" w14:textId="77777777" w:rsidR="00000000" w:rsidRDefault="00734C85">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According to the United States Army Corps of Engineers, the highest average lake level from 1918 to 2003 occurred as follows: Lake Superior (September, 602.23 feet above sea level); Lakes Michigan and Huron (July, 579.43 feet above sea level); Lake St. Cla</w:t>
            </w:r>
            <w:r>
              <w:rPr>
                <w:rFonts w:ascii="sans-serif" w:hAnsi="sans-serif" w:cs="sans-serif"/>
                <w:color w:val="000000"/>
                <w:sz w:val="20"/>
                <w:szCs w:val="20"/>
              </w:rPr>
              <w:t xml:space="preserve">ir (July, 574.77 feet above sea level); Lake Erie (June, 571.95 feet above sea level). </w:t>
            </w:r>
            <w:r>
              <w:rPr>
                <w:rFonts w:ascii="sans-serif" w:hAnsi="sans-serif" w:cs="sans-serif"/>
                <w:i/>
                <w:iCs/>
                <w:color w:val="000000"/>
                <w:sz w:val="20"/>
                <w:szCs w:val="20"/>
              </w:rPr>
              <w:t>Id.</w:t>
            </w:r>
          </w:p>
          <w:p w14:paraId="78899CC9" w14:textId="77777777" w:rsidR="00000000" w:rsidRDefault="00734C85">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464" w:name="co_footnote_B087422007059301_1"/>
      <w:bookmarkEnd w:id="464"/>
      <w:tr w:rsidR="00000000" w14:paraId="144C1236" w14:textId="77777777">
        <w:tblPrEx>
          <w:tblCellMar>
            <w:top w:w="0" w:type="dxa"/>
            <w:left w:w="0" w:type="dxa"/>
            <w:bottom w:w="0" w:type="dxa"/>
            <w:right w:w="0" w:type="dxa"/>
          </w:tblCellMar>
        </w:tblPrEx>
        <w:tc>
          <w:tcPr>
            <w:tcW w:w="600" w:type="dxa"/>
            <w:tcBorders>
              <w:top w:val="nil"/>
              <w:left w:val="nil"/>
              <w:bottom w:val="nil"/>
              <w:right w:val="nil"/>
            </w:tcBorders>
          </w:tcPr>
          <w:p w14:paraId="7D74DF5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"#co_fnRef_B087422007059301_ID0EIXBM_1"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42</w:t>
            </w:r>
            <w:r>
              <w:rPr>
                <w:rFonts w:ascii="sans-serif" w:hAnsi="sans-serif" w:cs="sans-serif"/>
                <w:color w:val="000000"/>
                <w:sz w:val="20"/>
                <w:szCs w:val="20"/>
              </w:rPr>
              <w:fldChar w:fldCharType="end"/>
            </w:r>
          </w:p>
          <w:p w14:paraId="07A95DA9"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77AC77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For example, on Lake Huron, the average yearly level of the lake in 2003 was 577.07 feet above sea level. The average yearly level of the lake from 1918 to 2003 was 578.94 feet above sea level. The monthly average for June 2003 was 577.43 feet above sea le</w:t>
            </w:r>
            <w:r>
              <w:rPr>
                <w:rFonts w:ascii="sans-serif" w:hAnsi="sans-serif" w:cs="sans-serif"/>
                <w:color w:val="000000"/>
                <w:sz w:val="20"/>
                <w:szCs w:val="20"/>
              </w:rPr>
              <w:t>vel. The monthly average for the month of June, from 1918 to 2003, was 579.33 feet above sea level.</w:t>
            </w:r>
          </w:p>
          <w:p w14:paraId="0C437E2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5" w:name="co_footnote_B088432007059301_1"/>
      <w:bookmarkEnd w:id="465"/>
      <w:tr w:rsidR="00000000" w14:paraId="2CCD6450" w14:textId="77777777">
        <w:tblPrEx>
          <w:tblCellMar>
            <w:top w:w="0" w:type="dxa"/>
            <w:left w:w="0" w:type="dxa"/>
            <w:bottom w:w="0" w:type="dxa"/>
            <w:right w:w="0" w:type="dxa"/>
          </w:tblCellMar>
        </w:tblPrEx>
        <w:tc>
          <w:tcPr>
            <w:tcW w:w="600" w:type="dxa"/>
            <w:tcBorders>
              <w:top w:val="nil"/>
              <w:left w:val="nil"/>
              <w:bottom w:val="nil"/>
              <w:right w:val="nil"/>
            </w:tcBorders>
          </w:tcPr>
          <w:p w14:paraId="45636C3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"#co_fnRef_B088432007059301_ID0EW6BM_1"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43</w:t>
            </w:r>
            <w:r>
              <w:rPr>
                <w:rFonts w:ascii="sans-serif" w:hAnsi="sans-serif" w:cs="sans-serif"/>
                <w:color w:val="000000"/>
                <w:sz w:val="20"/>
                <w:szCs w:val="20"/>
              </w:rPr>
              <w:fldChar w:fldCharType="end"/>
            </w:r>
          </w:p>
          <w:p w14:paraId="123C836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68AE4EF" w14:textId="7FB101C4"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However, as noted in </w:t>
            </w:r>
            <w:r w:rsidR="00657C38">
              <w:rPr>
                <w:rFonts w:ascii="sans-serif" w:hAnsi="sans-serif" w:cs="sans-serif"/>
                <w:noProof/>
                <w:color w:val="000000"/>
                <w:sz w:val="20"/>
                <w:szCs w:val="20"/>
              </w:rPr>
              <w:drawing>
                <wp:inline distT="0" distB="0" distL="0" distR="0" wp14:anchorId="3114FCB8" wp14:editId="7DE9716B">
                  <wp:extent cx="161925" cy="161925"/>
                  <wp:effectExtent l="0" t="0" r="0" b="0"/>
                  <wp:docPr id="237" name="Picture 237">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1" w:history="1">
              <w:r>
                <w:rPr>
                  <w:rFonts w:ascii="sans-serif" w:hAnsi="sans-serif" w:cs="sans-serif"/>
                  <w:i/>
                  <w:iCs/>
                  <w:color w:val="0E568C"/>
                  <w:sz w:val="20"/>
                  <w:szCs w:val="20"/>
                </w:rPr>
                <w:t>Peterman, supra</w:t>
              </w:r>
              <w:r>
                <w:rPr>
                  <w:rFonts w:ascii="sans-serif" w:hAnsi="sans-serif" w:cs="sans-serif"/>
                  <w:color w:val="0E568C"/>
                  <w:sz w:val="20"/>
                  <w:szCs w:val="20"/>
                </w:rPr>
                <w:t xml:space="preserve"> at 193–198, 521 N.W.2d 499,</w:t>
              </w:r>
            </w:hyperlink>
            <w:r>
              <w:rPr>
                <w:rFonts w:ascii="sans-serif" w:hAnsi="sans-serif" w:cs="sans-serif"/>
                <w:color w:val="000000"/>
                <w:sz w:val="20"/>
                <w:szCs w:val="20"/>
              </w:rPr>
              <w:t xml:space="preserve"> the littoral owner’s rights are subject to regulation by the state. See e.g., </w:t>
            </w:r>
            <w:hyperlink r:id="rId482" w:history="1">
              <w:r>
                <w:rPr>
                  <w:rFonts w:ascii="sans-serif" w:hAnsi="sans-serif" w:cs="sans-serif"/>
                  <w:color w:val="0E568C"/>
                  <w:sz w:val="20"/>
                  <w:szCs w:val="20"/>
                </w:rPr>
                <w:t>MCL 324.32503</w:t>
              </w:r>
            </w:hyperlink>
            <w:r>
              <w:rPr>
                <w:rFonts w:ascii="sans-serif" w:hAnsi="sans-serif" w:cs="sans-serif"/>
                <w:color w:val="000000"/>
                <w:sz w:val="20"/>
                <w:szCs w:val="20"/>
              </w:rPr>
              <w:t xml:space="preserve"> (prohibiting filling or altering land below the statutorily defined high water mark without</w:t>
            </w:r>
            <w:r>
              <w:rPr>
                <w:rFonts w:ascii="sans-serif" w:hAnsi="sans-serif" w:cs="sans-serif"/>
                <w:color w:val="000000"/>
                <w:sz w:val="20"/>
                <w:szCs w:val="20"/>
              </w:rPr>
              <w:t xml:space="preserve"> a permit), </w:t>
            </w:r>
            <w:r w:rsidR="00657C38">
              <w:rPr>
                <w:rFonts w:ascii="sans-serif" w:hAnsi="sans-serif" w:cs="sans-serif"/>
                <w:noProof/>
                <w:color w:val="000000"/>
                <w:sz w:val="20"/>
                <w:szCs w:val="20"/>
              </w:rPr>
              <w:drawing>
                <wp:inline distT="0" distB="0" distL="0" distR="0" wp14:anchorId="0D2FE61B" wp14:editId="4D18B293">
                  <wp:extent cx="161925" cy="161925"/>
                  <wp:effectExtent l="0" t="0" r="0" b="0"/>
                  <wp:docPr id="238" name="Picture 238">
                    <a:hlinkClick xmlns:a="http://schemas.openxmlformats.org/drawingml/2006/main" r:id="rId3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3" w:history="1">
              <w:r>
                <w:rPr>
                  <w:rFonts w:ascii="sans-serif" w:hAnsi="sans-serif" w:cs="sans-serif"/>
                  <w:color w:val="0E568C"/>
                  <w:sz w:val="20"/>
                  <w:szCs w:val="20"/>
                </w:rPr>
                <w:t>MCL 324.32512</w:t>
              </w:r>
            </w:hyperlink>
            <w:r>
              <w:rPr>
                <w:rFonts w:ascii="sans-serif" w:hAnsi="sans-serif" w:cs="sans-serif"/>
                <w:color w:val="000000"/>
                <w:sz w:val="20"/>
                <w:szCs w:val="20"/>
              </w:rPr>
              <w:t xml:space="preserve"> (prohibiting certain acts of waterway maintenance without a permit), and </w:t>
            </w:r>
            <w:hyperlink r:id="rId484" w:history="1">
              <w:r>
                <w:rPr>
                  <w:rFonts w:ascii="sans-serif" w:hAnsi="sans-serif" w:cs="sans-serif"/>
                  <w:color w:val="0E568C"/>
                  <w:sz w:val="20"/>
                  <w:szCs w:val="20"/>
                </w:rPr>
                <w:t>MCL 324.32512a</w:t>
              </w:r>
            </w:hyperlink>
            <w:r>
              <w:rPr>
                <w:rFonts w:ascii="sans-serif" w:hAnsi="sans-serif" w:cs="sans-serif"/>
                <w:color w:val="000000"/>
                <w:sz w:val="20"/>
                <w:szCs w:val="20"/>
              </w:rPr>
              <w:t xml:space="preserve"> (prohibiting mowing or removing vegetation except as permitted by the DNR).</w:t>
            </w:r>
          </w:p>
          <w:p w14:paraId="097D73BA"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6" w:name="co_footnote_B089442007059301_1"/>
      <w:bookmarkEnd w:id="466"/>
      <w:tr w:rsidR="00000000" w14:paraId="247AF04C" w14:textId="77777777">
        <w:tblPrEx>
          <w:tblCellMar>
            <w:top w:w="0" w:type="dxa"/>
            <w:left w:w="0" w:type="dxa"/>
            <w:bottom w:w="0" w:type="dxa"/>
            <w:right w:w="0" w:type="dxa"/>
          </w:tblCellMar>
        </w:tblPrEx>
        <w:tc>
          <w:tcPr>
            <w:tcW w:w="600" w:type="dxa"/>
            <w:tcBorders>
              <w:top w:val="nil"/>
              <w:left w:val="nil"/>
              <w:bottom w:val="nil"/>
              <w:right w:val="nil"/>
            </w:tcBorders>
          </w:tcPr>
          <w:p w14:paraId="5E8E1E5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"#co_fnRef_B089442007059301_ID0EKCCM_1"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44</w:t>
            </w:r>
            <w:r>
              <w:rPr>
                <w:rFonts w:ascii="sans-serif" w:hAnsi="sans-serif" w:cs="sans-serif"/>
                <w:color w:val="000000"/>
                <w:sz w:val="20"/>
                <w:szCs w:val="20"/>
              </w:rPr>
              <w:fldChar w:fldCharType="end"/>
            </w:r>
          </w:p>
          <w:p w14:paraId="0D2DC75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044499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claims that I would </w:t>
            </w:r>
            <w:r>
              <w:rPr>
                <w:rFonts w:ascii="sans-serif" w:hAnsi="sans-serif" w:cs="sans-serif"/>
                <w:color w:val="000000"/>
                <w:sz w:val="20"/>
                <w:szCs w:val="20"/>
              </w:rPr>
              <w:t>“</w:t>
            </w:r>
            <w:r>
              <w:rPr>
                <w:rFonts w:ascii="sans-serif" w:hAnsi="sans-serif" w:cs="sans-serif"/>
                <w:color w:val="000000"/>
                <w:sz w:val="20"/>
                <w:szCs w:val="20"/>
              </w:rPr>
              <w:t>grant an exclusive right of possession to littoral landowners ... down to where unsubmerged land ends, which [I] locat</w:t>
            </w:r>
            <w:r>
              <w:rPr>
                <w:rFonts w:ascii="sans-serif" w:hAnsi="sans-serif" w:cs="sans-serif"/>
                <w:color w:val="000000"/>
                <w:sz w:val="20"/>
                <w:szCs w:val="20"/>
              </w:rPr>
              <w:t>e[ ] at the water’s edge ....</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76. A significantly more precise statement of my position is that the littoral landowner has the right of exclusive possession to unsubmerged land, while the public has the right to use submerged land under the public</w:t>
            </w:r>
            <w:r>
              <w:rPr>
                <w:rFonts w:ascii="sans-serif" w:hAnsi="sans-serif" w:cs="sans-serif"/>
                <w:color w:val="000000"/>
                <w:sz w:val="20"/>
                <w:szCs w:val="20"/>
              </w:rPr>
              <w:t xml:space="preserve"> trust doctrine. The water’s edge, i.e., where the wet sands give way to dry sands, where submerged land meets unsubmerged land, marks the limit of each of these rights.</w:t>
            </w:r>
          </w:p>
          <w:p w14:paraId="46C8E80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7" w:name="co_footnote_B090452007059301_1"/>
      <w:bookmarkEnd w:id="467"/>
      <w:tr w:rsidR="00000000" w14:paraId="2EF1569B" w14:textId="77777777">
        <w:tblPrEx>
          <w:tblCellMar>
            <w:top w:w="0" w:type="dxa"/>
            <w:left w:w="0" w:type="dxa"/>
            <w:bottom w:w="0" w:type="dxa"/>
            <w:right w:w="0" w:type="dxa"/>
          </w:tblCellMar>
        </w:tblPrEx>
        <w:tc>
          <w:tcPr>
            <w:tcW w:w="600" w:type="dxa"/>
            <w:tcBorders>
              <w:top w:val="nil"/>
              <w:left w:val="nil"/>
              <w:bottom w:val="nil"/>
              <w:right w:val="nil"/>
            </w:tcBorders>
          </w:tcPr>
          <w:p w14:paraId="1B61689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"#co_fnRef_B090452007059301_ID0E3GCM_1"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45</w:t>
            </w:r>
            <w:r>
              <w:rPr>
                <w:rFonts w:ascii="sans-serif" w:hAnsi="sans-serif" w:cs="sans-serif"/>
                <w:color w:val="000000"/>
                <w:sz w:val="20"/>
                <w:szCs w:val="20"/>
              </w:rPr>
              <w:fldChar w:fldCharType="end"/>
            </w:r>
          </w:p>
          <w:p w14:paraId="02F5CED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B0D804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DNR’s position is consistent with the Attorney General’s opinion in 1978 noting that title to property between the high water mark and the water’s edge remains in th</w:t>
            </w:r>
            <w:r>
              <w:rPr>
                <w:rFonts w:ascii="sans-serif" w:hAnsi="sans-serif" w:cs="sans-serif"/>
                <w:color w:val="000000"/>
                <w:sz w:val="20"/>
                <w:szCs w:val="20"/>
              </w:rPr>
              <w:t>e state, but the right of exclusive use remains in the littoral owner. OAG, 1977</w:t>
            </w:r>
            <w:r>
              <w:rPr>
                <w:rFonts w:ascii="sans-serif" w:hAnsi="sans-serif" w:cs="sans-serif"/>
                <w:color w:val="000000"/>
                <w:sz w:val="20"/>
                <w:szCs w:val="20"/>
              </w:rPr>
              <w:t>–</w:t>
            </w:r>
            <w:r>
              <w:rPr>
                <w:rFonts w:ascii="sans-serif" w:hAnsi="sans-serif" w:cs="sans-serif"/>
                <w:color w:val="000000"/>
                <w:sz w:val="20"/>
                <w:szCs w:val="20"/>
              </w:rPr>
              <w:t>1978, No. 5,327, p. 518 (July 6, 1978).</w:t>
            </w:r>
          </w:p>
          <w:p w14:paraId="3FFED9A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8" w:name="co_footnote_B091462007059301_1"/>
      <w:bookmarkEnd w:id="468"/>
      <w:tr w:rsidR="00000000" w14:paraId="70F7D77A" w14:textId="77777777">
        <w:tblPrEx>
          <w:tblCellMar>
            <w:top w:w="0" w:type="dxa"/>
            <w:left w:w="0" w:type="dxa"/>
            <w:bottom w:w="0" w:type="dxa"/>
            <w:right w:w="0" w:type="dxa"/>
          </w:tblCellMar>
        </w:tblPrEx>
        <w:tc>
          <w:tcPr>
            <w:tcW w:w="600" w:type="dxa"/>
            <w:tcBorders>
              <w:top w:val="nil"/>
              <w:left w:val="nil"/>
              <w:bottom w:val="nil"/>
              <w:right w:val="nil"/>
            </w:tcBorders>
          </w:tcPr>
          <w:p w14:paraId="7B9437D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"#co_fnRef_B091462007059301_ID0EXWCM_1"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46</w:t>
            </w:r>
            <w:r>
              <w:rPr>
                <w:rFonts w:ascii="sans-serif" w:hAnsi="sans-serif" w:cs="sans-serif"/>
                <w:color w:val="000000"/>
                <w:sz w:val="20"/>
                <w:szCs w:val="20"/>
              </w:rPr>
              <w:fldChar w:fldCharType="end"/>
            </w:r>
          </w:p>
          <w:p w14:paraId="002F5AE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3BDEB2A"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Although I do no</w:t>
            </w:r>
            <w:r>
              <w:rPr>
                <w:rFonts w:ascii="sans-serif" w:hAnsi="sans-serif" w:cs="sans-serif"/>
                <w:color w:val="000000"/>
                <w:sz w:val="20"/>
                <w:szCs w:val="20"/>
              </w:rPr>
              <w:t xml:space="preserve">t agree that the </w:t>
            </w:r>
            <w:r>
              <w:rPr>
                <w:rFonts w:ascii="sans-serif" w:hAnsi="sans-serif" w:cs="sans-serif"/>
                <w:color w:val="000000"/>
                <w:sz w:val="20"/>
                <w:szCs w:val="20"/>
              </w:rPr>
              <w:t>“</w:t>
            </w:r>
            <w:r>
              <w:rPr>
                <w:rFonts w:ascii="sans-serif" w:hAnsi="sans-serif" w:cs="sans-serif"/>
                <w:color w:val="000000"/>
                <w:sz w:val="20"/>
                <w:szCs w:val="20"/>
              </w:rPr>
              <w:t>wet sands area</w:t>
            </w:r>
            <w:r>
              <w:rPr>
                <w:rFonts w:ascii="sans-serif" w:hAnsi="sans-serif" w:cs="sans-serif"/>
                <w:color w:val="000000"/>
                <w:sz w:val="20"/>
                <w:szCs w:val="20"/>
              </w:rPr>
              <w:t>”</w:t>
            </w:r>
            <w:r>
              <w:rPr>
                <w:rFonts w:ascii="sans-serif" w:hAnsi="sans-serif" w:cs="sans-serif"/>
                <w:color w:val="000000"/>
                <w:sz w:val="20"/>
                <w:szCs w:val="20"/>
              </w:rPr>
              <w:t xml:space="preserve"> as it applies to the public trust doctrine is equivalent to the </w:t>
            </w:r>
            <w:r>
              <w:rPr>
                <w:rFonts w:ascii="sans-serif" w:hAnsi="sans-serif" w:cs="sans-serif"/>
                <w:color w:val="000000"/>
                <w:sz w:val="20"/>
                <w:szCs w:val="20"/>
              </w:rPr>
              <w:t>“</w:t>
            </w:r>
            <w:r>
              <w:rPr>
                <w:rFonts w:ascii="sans-serif" w:hAnsi="sans-serif" w:cs="sans-serif"/>
                <w:color w:val="000000"/>
                <w:sz w:val="20"/>
                <w:szCs w:val="20"/>
              </w:rPr>
              <w:t>ordinary high water mark</w:t>
            </w:r>
            <w:r>
              <w:rPr>
                <w:rFonts w:ascii="sans-serif" w:hAnsi="sans-serif" w:cs="sans-serif"/>
                <w:color w:val="000000"/>
                <w:sz w:val="20"/>
                <w:szCs w:val="20"/>
              </w:rPr>
              <w:t>”</w:t>
            </w:r>
            <w:r>
              <w:rPr>
                <w:rFonts w:ascii="sans-serif" w:hAnsi="sans-serif" w:cs="sans-serif"/>
                <w:color w:val="000000"/>
                <w:sz w:val="20"/>
                <w:szCs w:val="20"/>
              </w:rPr>
              <w:t xml:space="preserve"> as it applies to the navigational servitude, at least one commentator has observed that the </w:t>
            </w:r>
            <w:r>
              <w:rPr>
                <w:rFonts w:ascii="sans-serif" w:hAnsi="sans-serif" w:cs="sans-serif"/>
                <w:color w:val="000000"/>
                <w:sz w:val="20"/>
                <w:szCs w:val="20"/>
              </w:rPr>
              <w:t>“</w:t>
            </w:r>
            <w:r>
              <w:rPr>
                <w:rFonts w:ascii="sans-serif" w:hAnsi="sans-serif" w:cs="sans-serif"/>
                <w:color w:val="000000"/>
                <w:sz w:val="20"/>
                <w:szCs w:val="20"/>
              </w:rPr>
              <w:t>wet beach</w:t>
            </w:r>
            <w:r>
              <w:rPr>
                <w:rFonts w:ascii="sans-serif" w:hAnsi="sans-serif" w:cs="sans-serif"/>
                <w:color w:val="000000"/>
                <w:sz w:val="20"/>
                <w:szCs w:val="20"/>
              </w:rPr>
              <w:t>”</w:t>
            </w:r>
            <w:r>
              <w:rPr>
                <w:rFonts w:ascii="sans-serif" w:hAnsi="sans-serif" w:cs="sans-serif"/>
                <w:color w:val="000000"/>
                <w:sz w:val="20"/>
                <w:szCs w:val="20"/>
              </w:rPr>
              <w:t xml:space="preserve"> is the area </w:t>
            </w:r>
            <w:r>
              <w:rPr>
                <w:rFonts w:ascii="sans-serif" w:hAnsi="sans-serif" w:cs="sans-serif"/>
                <w:color w:val="000000"/>
                <w:sz w:val="20"/>
                <w:szCs w:val="20"/>
              </w:rPr>
              <w:t>“</w:t>
            </w:r>
            <w:r>
              <w:rPr>
                <w:rFonts w:ascii="sans-serif" w:hAnsi="sans-serif" w:cs="sans-serif"/>
                <w:color w:val="000000"/>
                <w:sz w:val="20"/>
                <w:szCs w:val="20"/>
              </w:rPr>
              <w:t>between ordina</w:t>
            </w:r>
            <w:r>
              <w:rPr>
                <w:rFonts w:ascii="sans-serif" w:hAnsi="sans-serif" w:cs="sans-serif"/>
                <w:color w:val="000000"/>
                <w:sz w:val="20"/>
                <w:szCs w:val="20"/>
              </w:rPr>
              <w:t>ry high watermark and ordinary low watermark.</w:t>
            </w:r>
            <w:r>
              <w:rPr>
                <w:rFonts w:ascii="sans-serif" w:hAnsi="sans-serif" w:cs="sans-serif"/>
                <w:color w:val="000000"/>
                <w:sz w:val="20"/>
                <w:szCs w:val="20"/>
              </w:rPr>
              <w:t>”</w:t>
            </w:r>
            <w:r>
              <w:rPr>
                <w:rFonts w:ascii="sans-serif" w:hAnsi="sans-serif" w:cs="sans-serif"/>
                <w:color w:val="000000"/>
                <w:sz w:val="20"/>
                <w:szCs w:val="20"/>
              </w:rPr>
              <w:t xml:space="preserve"> Pratt, </w:t>
            </w:r>
            <w:r>
              <w:rPr>
                <w:rFonts w:ascii="sans-serif" w:hAnsi="sans-serif" w:cs="sans-serif"/>
                <w:i/>
                <w:iCs/>
                <w:color w:val="000000"/>
                <w:sz w:val="20"/>
                <w:szCs w:val="20"/>
              </w:rPr>
              <w:t>The legal rights of the public in the foreshores of the Great Lakes,</w:t>
            </w:r>
            <w:r>
              <w:rPr>
                <w:rFonts w:ascii="sans-serif" w:hAnsi="sans-serif" w:cs="sans-serif"/>
                <w:color w:val="000000"/>
                <w:sz w:val="20"/>
                <w:szCs w:val="20"/>
              </w:rPr>
              <w:t xml:space="preserve"> 10 Mich. Real Prop. Rev. 237, 237 (1983). According to this commentator, the </w:t>
            </w:r>
            <w:r>
              <w:rPr>
                <w:rFonts w:ascii="sans-serif" w:hAnsi="sans-serif" w:cs="sans-serif"/>
                <w:color w:val="000000"/>
                <w:sz w:val="20"/>
                <w:szCs w:val="20"/>
              </w:rPr>
              <w:t>“</w:t>
            </w:r>
            <w:r>
              <w:rPr>
                <w:rFonts w:ascii="sans-serif" w:hAnsi="sans-serif" w:cs="sans-serif"/>
                <w:color w:val="000000"/>
                <w:sz w:val="20"/>
                <w:szCs w:val="20"/>
              </w:rPr>
              <w:t>high water mark</w:t>
            </w:r>
            <w:r>
              <w:rPr>
                <w:rFonts w:ascii="sans-serif" w:hAnsi="sans-serif" w:cs="sans-serif"/>
                <w:color w:val="000000"/>
                <w:sz w:val="20"/>
                <w:szCs w:val="20"/>
              </w:rPr>
              <w:t>”</w:t>
            </w:r>
            <w:r>
              <w:rPr>
                <w:rFonts w:ascii="sans-serif" w:hAnsi="sans-serif" w:cs="sans-serif"/>
                <w:color w:val="000000"/>
                <w:sz w:val="20"/>
                <w:szCs w:val="20"/>
              </w:rPr>
              <w:t xml:space="preserve"> and the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are, for all pr</w:t>
            </w:r>
            <w:r>
              <w:rPr>
                <w:rFonts w:ascii="sans-serif" w:hAnsi="sans-serif" w:cs="sans-serif"/>
                <w:color w:val="000000"/>
                <w:sz w:val="20"/>
                <w:szCs w:val="20"/>
              </w:rPr>
              <w:t>actical purposes, the same in the nontidal Great Lakes.</w:t>
            </w:r>
          </w:p>
          <w:p w14:paraId="17F36F0C"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69" w:name="co_footnote_B092472007059301_1"/>
      <w:bookmarkEnd w:id="469"/>
      <w:tr w:rsidR="00000000" w14:paraId="0C1DEB37" w14:textId="77777777">
        <w:tblPrEx>
          <w:tblCellMar>
            <w:top w:w="0" w:type="dxa"/>
            <w:left w:w="0" w:type="dxa"/>
            <w:bottom w:w="0" w:type="dxa"/>
            <w:right w:w="0" w:type="dxa"/>
          </w:tblCellMar>
        </w:tblPrEx>
        <w:tc>
          <w:tcPr>
            <w:tcW w:w="600" w:type="dxa"/>
            <w:tcBorders>
              <w:top w:val="nil"/>
              <w:left w:val="nil"/>
              <w:bottom w:val="nil"/>
              <w:right w:val="nil"/>
            </w:tcBorders>
          </w:tcPr>
          <w:p w14:paraId="6F12656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"#co_fnRef_B092472007059301_ID0EG2CM_1"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47</w:t>
            </w:r>
            <w:r>
              <w:rPr>
                <w:rFonts w:ascii="sans-serif" w:hAnsi="sans-serif" w:cs="sans-serif"/>
                <w:color w:val="000000"/>
                <w:sz w:val="20"/>
                <w:szCs w:val="20"/>
              </w:rPr>
              <w:fldChar w:fldCharType="end"/>
            </w:r>
          </w:p>
          <w:p w14:paraId="2FC8BA1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298F66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claims that the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principle provides no greater </w:t>
            </w:r>
            <w:r>
              <w:rPr>
                <w:rFonts w:ascii="sans-serif" w:hAnsi="sans-serif" w:cs="sans-serif"/>
                <w:color w:val="000000"/>
                <w:sz w:val="20"/>
                <w:szCs w:val="20"/>
              </w:rPr>
              <w:t>“</w:t>
            </w:r>
            <w:r>
              <w:rPr>
                <w:rFonts w:ascii="sans-serif" w:hAnsi="sans-serif" w:cs="sans-serif"/>
                <w:color w:val="000000"/>
                <w:sz w:val="20"/>
                <w:szCs w:val="20"/>
              </w:rPr>
              <w:t>clarit</w:t>
            </w:r>
            <w:r>
              <w:rPr>
                <w:rFonts w:ascii="sans-serif" w:hAnsi="sans-serif" w:cs="sans-serif"/>
                <w:color w:val="000000"/>
                <w:sz w:val="20"/>
                <w:szCs w:val="20"/>
              </w:rPr>
              <w:t>y</w:t>
            </w:r>
            <w:r>
              <w:rPr>
                <w:rFonts w:ascii="sans-serif" w:hAnsi="sans-serif" w:cs="sans-serif"/>
                <w:color w:val="000000"/>
                <w:sz w:val="20"/>
                <w:szCs w:val="20"/>
              </w:rPr>
              <w:t>”</w:t>
            </w:r>
            <w:r>
              <w:rPr>
                <w:rFonts w:ascii="sans-serif" w:hAnsi="sans-serif" w:cs="sans-serif"/>
                <w:color w:val="000000"/>
                <w:sz w:val="20"/>
                <w:szCs w:val="20"/>
              </w:rPr>
              <w:t xml:space="preserve"> than its new rule and that the </w:t>
            </w:r>
            <w:r>
              <w:rPr>
                <w:rFonts w:ascii="sans-serif" w:hAnsi="sans-serif" w:cs="sans-serif"/>
                <w:color w:val="000000"/>
                <w:sz w:val="20"/>
                <w:szCs w:val="20"/>
              </w:rPr>
              <w:t>“</w:t>
            </w:r>
            <w:r>
              <w:rPr>
                <w:rFonts w:ascii="sans-serif" w:hAnsi="sans-serif" w:cs="sans-serif"/>
                <w:color w:val="000000"/>
                <w:sz w:val="20"/>
                <w:szCs w:val="20"/>
              </w:rPr>
              <w:t>water’s edge</w:t>
            </w:r>
            <w:r>
              <w:rPr>
                <w:rFonts w:ascii="sans-serif" w:hAnsi="sans-serif" w:cs="sans-serif"/>
                <w:color w:val="000000"/>
                <w:sz w:val="20"/>
                <w:szCs w:val="20"/>
              </w:rPr>
              <w:t>”</w:t>
            </w:r>
            <w:r>
              <w:rPr>
                <w:rFonts w:ascii="sans-serif" w:hAnsi="sans-serif" w:cs="sans-serif"/>
                <w:color w:val="000000"/>
                <w:sz w:val="20"/>
                <w:szCs w:val="20"/>
              </w:rPr>
              <w:t xml:space="preserve"> standard constitutes a </w:t>
            </w:r>
            <w:r>
              <w:rPr>
                <w:rFonts w:ascii="sans-serif" w:hAnsi="sans-serif" w:cs="sans-serif"/>
                <w:color w:val="000000"/>
                <w:sz w:val="20"/>
                <w:szCs w:val="20"/>
              </w:rPr>
              <w:t>“</w:t>
            </w:r>
            <w:r>
              <w:rPr>
                <w:rFonts w:ascii="sans-serif" w:hAnsi="sans-serif" w:cs="sans-serif"/>
                <w:color w:val="000000"/>
                <w:sz w:val="20"/>
                <w:szCs w:val="20"/>
              </w:rPr>
              <w:t>charade of clarity.</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77. The reader might wish to ponder this assertion. On the one hand, the traditional standard for delineating between public and private lands</w:t>
            </w:r>
            <w:r>
              <w:rPr>
                <w:rFonts w:ascii="sans-serif" w:hAnsi="sans-serif" w:cs="sans-serif"/>
                <w:color w:val="000000"/>
                <w:sz w:val="20"/>
                <w:szCs w:val="20"/>
              </w:rPr>
              <w:t>—</w:t>
            </w:r>
            <w:r>
              <w:rPr>
                <w:rFonts w:ascii="sans-serif" w:hAnsi="sans-serif" w:cs="sans-serif"/>
                <w:color w:val="000000"/>
                <w:sz w:val="20"/>
                <w:szCs w:val="20"/>
              </w:rPr>
              <w:t>the standar</w:t>
            </w:r>
            <w:r>
              <w:rPr>
                <w:rFonts w:ascii="sans-serif" w:hAnsi="sans-serif" w:cs="sans-serif"/>
                <w:color w:val="000000"/>
                <w:sz w:val="20"/>
                <w:szCs w:val="20"/>
              </w:rPr>
              <w:t>d that I would retain</w:t>
            </w:r>
            <w:r>
              <w:rPr>
                <w:rFonts w:ascii="sans-serif" w:hAnsi="sans-serif" w:cs="sans-serif"/>
                <w:color w:val="000000"/>
                <w:sz w:val="20"/>
                <w:szCs w:val="20"/>
              </w:rPr>
              <w:t>—</w:t>
            </w:r>
            <w:r>
              <w:rPr>
                <w:rFonts w:ascii="sans-serif" w:hAnsi="sans-serif" w:cs="sans-serif"/>
                <w:color w:val="000000"/>
                <w:sz w:val="20"/>
                <w:szCs w:val="20"/>
              </w:rPr>
              <w:t>requires merely that a person be able to distinguish between wetness and dryness, between wet sands and dry sands, between where there is water and where there is not. Even a Supreme Court justice, I would submit, should be reasonably</w:t>
            </w:r>
            <w:r>
              <w:rPr>
                <w:rFonts w:ascii="sans-serif" w:hAnsi="sans-serif" w:cs="sans-serif"/>
                <w:color w:val="000000"/>
                <w:sz w:val="20"/>
                <w:szCs w:val="20"/>
              </w:rPr>
              <w:t xml:space="preserve"> able to draw such distinctions. Contrast this to the majority’s test that would require a person to locate </w:t>
            </w:r>
            <w:r>
              <w:rPr>
                <w:rFonts w:ascii="sans-serif" w:hAnsi="sans-serif" w:cs="sans-serif"/>
                <w:color w:val="000000"/>
                <w:sz w:val="20"/>
                <w:szCs w:val="20"/>
              </w:rPr>
              <w:t>“</w:t>
            </w:r>
            <w:r>
              <w:rPr>
                <w:rFonts w:ascii="sans-serif" w:hAnsi="sans-serif" w:cs="sans-serif"/>
                <w:color w:val="000000"/>
                <w:sz w:val="20"/>
                <w:szCs w:val="20"/>
              </w:rPr>
              <w:t>the point on the bank or shore up to which the presence and action of the water is so continuous as to leave a distinct mark either by erosion, des</w:t>
            </w:r>
            <w:r>
              <w:rPr>
                <w:rFonts w:ascii="sans-serif" w:hAnsi="sans-serif" w:cs="sans-serif"/>
                <w:color w:val="000000"/>
                <w:sz w:val="20"/>
                <w:szCs w:val="20"/>
              </w:rPr>
              <w:t>truction of terrestrial vegetation, or other easily recognized characteristic.</w:t>
            </w:r>
            <w:r>
              <w:rPr>
                <w:rFonts w:ascii="sans-serif" w:hAnsi="sans-serif" w:cs="sans-serif"/>
                <w:color w:val="000000"/>
                <w:sz w:val="20"/>
                <w:szCs w:val="20"/>
              </w:rPr>
              <w:t>”</w:t>
            </w:r>
            <w:r>
              <w:rPr>
                <w:rFonts w:ascii="sans-serif" w:hAnsi="sans-serif" w:cs="sans-serif"/>
                <w:color w:val="000000"/>
                <w:sz w:val="20"/>
                <w:szCs w:val="20"/>
              </w:rPr>
              <w:t xml:space="preserve"> The majority does not even </w:t>
            </w:r>
            <w:r>
              <w:rPr>
                <w:rFonts w:ascii="sans-serif" w:hAnsi="sans-serif" w:cs="sans-serif"/>
                <w:i/>
                <w:iCs/>
                <w:color w:val="000000"/>
                <w:sz w:val="20"/>
                <w:szCs w:val="20"/>
              </w:rPr>
              <w:t>attempt</w:t>
            </w:r>
            <w:r>
              <w:rPr>
                <w:rFonts w:ascii="sans-serif" w:hAnsi="sans-serif" w:cs="sans-serif"/>
                <w:color w:val="000000"/>
                <w:sz w:val="20"/>
                <w:szCs w:val="20"/>
              </w:rPr>
              <w:t xml:space="preserve"> to offer guidance to the public or property owners as to the meaning of this standard. Rather, the majority suggests that expert witnesses wi</w:t>
            </w:r>
            <w:r>
              <w:rPr>
                <w:rFonts w:ascii="sans-serif" w:hAnsi="sans-serif" w:cs="sans-serif"/>
                <w:color w:val="000000"/>
                <w:sz w:val="20"/>
                <w:szCs w:val="20"/>
              </w:rPr>
              <w:t xml:space="preserve">ll be able to identify this mark by using </w:t>
            </w:r>
            <w:r>
              <w:rPr>
                <w:rFonts w:ascii="sans-serif" w:hAnsi="sans-serif" w:cs="sans-serif"/>
                <w:color w:val="000000"/>
                <w:sz w:val="20"/>
                <w:szCs w:val="20"/>
              </w:rPr>
              <w:t>“</w:t>
            </w:r>
            <w:r>
              <w:rPr>
                <w:rFonts w:ascii="sans-serif" w:hAnsi="sans-serif" w:cs="sans-serif"/>
                <w:color w:val="000000"/>
                <w:sz w:val="20"/>
                <w:szCs w:val="20"/>
              </w:rPr>
              <w:t>aerial photographs ..., the government survey maps, the site’s present configuration, and stereo [three-dimensional] photographs ....</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72 n. 20.</w:t>
            </w:r>
          </w:p>
          <w:p w14:paraId="01329229"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0" w:name="co_footnote_B093482007059301_1"/>
      <w:bookmarkEnd w:id="470"/>
      <w:tr w:rsidR="00000000" w14:paraId="41A7B7D2" w14:textId="77777777">
        <w:tblPrEx>
          <w:tblCellMar>
            <w:top w:w="0" w:type="dxa"/>
            <w:left w:w="0" w:type="dxa"/>
            <w:bottom w:w="0" w:type="dxa"/>
            <w:right w:w="0" w:type="dxa"/>
          </w:tblCellMar>
        </w:tblPrEx>
        <w:tc>
          <w:tcPr>
            <w:tcW w:w="600" w:type="dxa"/>
            <w:tcBorders>
              <w:top w:val="nil"/>
              <w:left w:val="nil"/>
              <w:bottom w:val="nil"/>
              <w:right w:val="nil"/>
            </w:tcBorders>
          </w:tcPr>
          <w:p w14:paraId="72D558EC"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"#co_fnRef_B093482007059301_ID0ESDDM_1"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48</w:t>
            </w:r>
            <w:r>
              <w:rPr>
                <w:rFonts w:ascii="sans-serif" w:hAnsi="sans-serif" w:cs="sans-serif"/>
                <w:color w:val="000000"/>
                <w:sz w:val="20"/>
                <w:szCs w:val="20"/>
              </w:rPr>
              <w:fldChar w:fldCharType="end"/>
            </w:r>
          </w:p>
          <w:p w14:paraId="7DC1470F"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AD013A4"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A </w:t>
            </w:r>
            <w:r>
              <w:rPr>
                <w:rFonts w:ascii="sans-serif" w:hAnsi="sans-serif" w:cs="sans-serif"/>
                <w:color w:val="000000"/>
                <w:sz w:val="20"/>
                <w:szCs w:val="20"/>
              </w:rPr>
              <w:t>“</w:t>
            </w:r>
            <w:r>
              <w:rPr>
                <w:rFonts w:ascii="sans-serif" w:hAnsi="sans-serif" w:cs="sans-serif"/>
                <w:color w:val="000000"/>
                <w:sz w:val="20"/>
                <w:szCs w:val="20"/>
              </w:rPr>
              <w:t>boom</w:t>
            </w:r>
            <w:r>
              <w:rPr>
                <w:rFonts w:ascii="sans-serif" w:hAnsi="sans-serif" w:cs="sans-serif"/>
                <w:color w:val="000000"/>
                <w:sz w:val="20"/>
                <w:szCs w:val="20"/>
              </w:rPr>
              <w:t>”</w:t>
            </w:r>
            <w:r>
              <w:rPr>
                <w:rFonts w:ascii="sans-serif" w:hAnsi="sans-serif" w:cs="sans-serif"/>
                <w:color w:val="000000"/>
                <w:sz w:val="20"/>
                <w:szCs w:val="20"/>
              </w:rPr>
              <w:t xml:space="preserve"> is defined as </w:t>
            </w:r>
            <w:r>
              <w:rPr>
                <w:rFonts w:ascii="sans-serif" w:hAnsi="sans-serif" w:cs="sans-serif"/>
                <w:color w:val="000000"/>
                <w:sz w:val="20"/>
                <w:szCs w:val="20"/>
              </w:rPr>
              <w:t>“</w:t>
            </w:r>
            <w:r>
              <w:rPr>
                <w:rFonts w:ascii="sans-serif" w:hAnsi="sans-serif" w:cs="sans-serif"/>
                <w:color w:val="000000"/>
                <w:sz w:val="20"/>
                <w:szCs w:val="20"/>
              </w:rPr>
              <w:t>a chain, cable, etc., serving to obstruct navigation.</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Random House Webster’s College Dictionary</w:t>
            </w:r>
            <w:r>
              <w:rPr>
                <w:rFonts w:ascii="sans-serif" w:hAnsi="sans-serif" w:cs="sans-serif"/>
                <w:color w:val="000000"/>
                <w:sz w:val="20"/>
                <w:szCs w:val="20"/>
              </w:rPr>
              <w:t xml:space="preserve"> (1997).</w:t>
            </w:r>
          </w:p>
          <w:p w14:paraId="1B8E6AE6"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1" w:name="co_footnote_B094492007059301_1"/>
      <w:bookmarkEnd w:id="471"/>
      <w:tr w:rsidR="00000000" w14:paraId="259EA804" w14:textId="77777777">
        <w:tblPrEx>
          <w:tblCellMar>
            <w:top w:w="0" w:type="dxa"/>
            <w:left w:w="0" w:type="dxa"/>
            <w:bottom w:w="0" w:type="dxa"/>
            <w:right w:w="0" w:type="dxa"/>
          </w:tblCellMar>
        </w:tblPrEx>
        <w:tc>
          <w:tcPr>
            <w:tcW w:w="600" w:type="dxa"/>
            <w:tcBorders>
              <w:top w:val="nil"/>
              <w:left w:val="nil"/>
              <w:bottom w:val="nil"/>
              <w:right w:val="nil"/>
            </w:tcBorders>
          </w:tcPr>
          <w:p w14:paraId="5A43CAF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"#co_fnRef_B094492007059301_ID0ERIDM_1"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49</w:t>
            </w:r>
            <w:r>
              <w:rPr>
                <w:rFonts w:ascii="sans-serif" w:hAnsi="sans-serif" w:cs="sans-serif"/>
                <w:color w:val="000000"/>
                <w:sz w:val="20"/>
                <w:szCs w:val="20"/>
              </w:rPr>
              <w:fldChar w:fldCharType="end"/>
            </w:r>
          </w:p>
          <w:p w14:paraId="75CDE068"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626F9F4" w14:textId="4B397729" w:rsidR="00000000" w:rsidRDefault="00734C85">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 xml:space="preserve">The majority cites Justice Campbell’s </w:t>
            </w:r>
            <w:r>
              <w:rPr>
                <w:rFonts w:ascii="sans-serif" w:hAnsi="sans-serif" w:cs="sans-serif"/>
                <w:i/>
                <w:iCs/>
                <w:color w:val="000000"/>
                <w:sz w:val="20"/>
                <w:szCs w:val="20"/>
              </w:rPr>
              <w:t>dissenting</w:t>
            </w:r>
            <w:r>
              <w:rPr>
                <w:rFonts w:ascii="sans-serif" w:hAnsi="sans-serif" w:cs="sans-serif"/>
                <w:color w:val="000000"/>
                <w:sz w:val="20"/>
                <w:szCs w:val="20"/>
              </w:rPr>
              <w:t xml:space="preserve"> opinion in </w:t>
            </w:r>
            <w:r w:rsidR="00657C38">
              <w:rPr>
                <w:rFonts w:ascii="sans-serif" w:hAnsi="sans-serif" w:cs="sans-serif"/>
                <w:noProof/>
                <w:color w:val="000000"/>
                <w:sz w:val="20"/>
                <w:szCs w:val="20"/>
              </w:rPr>
              <w:drawing>
                <wp:inline distT="0" distB="0" distL="0" distR="0" wp14:anchorId="019B4353" wp14:editId="6B4B84FB">
                  <wp:extent cx="161925" cy="161925"/>
                  <wp:effectExtent l="0" t="0" r="0" b="0"/>
                  <wp:docPr id="239" name="Picture 239">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5" w:history="1">
              <w:r>
                <w:rPr>
                  <w:rFonts w:ascii="sans-serif" w:hAnsi="sans-serif" w:cs="sans-serif"/>
                  <w:i/>
                  <w:iCs/>
                  <w:color w:val="0E568C"/>
                  <w:sz w:val="20"/>
                  <w:szCs w:val="20"/>
                </w:rPr>
                <w:t>Sterling v. Jackson,</w:t>
              </w:r>
              <w:r>
                <w:rPr>
                  <w:rFonts w:ascii="sans-serif" w:hAnsi="sans-serif" w:cs="sans-serif"/>
                  <w:color w:val="0E568C"/>
                  <w:sz w:val="20"/>
                  <w:szCs w:val="20"/>
                </w:rPr>
                <w:t xml:space="preserve"> 69 Mich. 488, 506–5</w:t>
              </w:r>
              <w:r>
                <w:rPr>
                  <w:rFonts w:ascii="sans-serif" w:hAnsi="sans-serif" w:cs="sans-serif"/>
                  <w:color w:val="0E568C"/>
                  <w:sz w:val="20"/>
                  <w:szCs w:val="20"/>
                </w:rPr>
                <w:t>07, 37 N.W. 845 (1888)</w:t>
              </w:r>
            </w:hyperlink>
            <w:r>
              <w:rPr>
                <w:rFonts w:ascii="sans-serif" w:hAnsi="sans-serif" w:cs="sans-serif"/>
                <w:color w:val="000000"/>
                <w:sz w:val="20"/>
                <w:szCs w:val="20"/>
              </w:rPr>
              <w:t xml:space="preserve">, in support of its </w:t>
            </w:r>
            <w:r>
              <w:rPr>
                <w:rFonts w:ascii="sans-serif" w:hAnsi="sans-serif" w:cs="sans-serif"/>
                <w:i/>
                <w:iCs/>
                <w:color w:val="000000"/>
                <w:sz w:val="20"/>
                <w:szCs w:val="20"/>
              </w:rPr>
              <w:t>jus privatum/jus publicum</w:t>
            </w:r>
            <w:r>
              <w:rPr>
                <w:rFonts w:ascii="sans-serif" w:hAnsi="sans-serif" w:cs="sans-serif"/>
                <w:color w:val="000000"/>
                <w:sz w:val="20"/>
                <w:szCs w:val="20"/>
              </w:rPr>
              <w:t xml:space="preserve"> analysis. </w:t>
            </w:r>
            <w:r>
              <w:rPr>
                <w:rFonts w:ascii="sans-serif" w:hAnsi="sans-serif" w:cs="sans-serif"/>
                <w:i/>
                <w:iCs/>
                <w:color w:val="000000"/>
                <w:sz w:val="20"/>
                <w:szCs w:val="20"/>
              </w:rPr>
              <w:t>Ante</w:t>
            </w:r>
            <w:r>
              <w:rPr>
                <w:rFonts w:ascii="sans-serif" w:hAnsi="sans-serif" w:cs="sans-serif"/>
                <w:color w:val="000000"/>
                <w:sz w:val="20"/>
                <w:szCs w:val="20"/>
              </w:rPr>
              <w:t xml:space="preserve"> at 65. The </w:t>
            </w:r>
            <w:r>
              <w:rPr>
                <w:rFonts w:ascii="sans-serif" w:hAnsi="sans-serif" w:cs="sans-serif"/>
                <w:i/>
                <w:iCs/>
                <w:color w:val="000000"/>
                <w:sz w:val="20"/>
                <w:szCs w:val="20"/>
              </w:rPr>
              <w:t>Sterling</w:t>
            </w:r>
            <w:r>
              <w:rPr>
                <w:rFonts w:ascii="sans-serif" w:hAnsi="sans-serif" w:cs="sans-serif"/>
                <w:color w:val="000000"/>
                <w:sz w:val="20"/>
                <w:szCs w:val="20"/>
              </w:rPr>
              <w:t xml:space="preserve"> majority observed that title to the river bed belongs to the riparian owner, but that such title is limited by the public’s right of navigation. </w:t>
            </w:r>
            <w:r w:rsidR="00657C38">
              <w:rPr>
                <w:rFonts w:ascii="sans-serif" w:hAnsi="sans-serif" w:cs="sans-serif"/>
                <w:noProof/>
                <w:color w:val="000000"/>
                <w:sz w:val="20"/>
                <w:szCs w:val="20"/>
              </w:rPr>
              <w:drawing>
                <wp:inline distT="0" distB="0" distL="0" distR="0" wp14:anchorId="3C726C64" wp14:editId="520114C0">
                  <wp:extent cx="161925" cy="161925"/>
                  <wp:effectExtent l="0" t="0" r="0" b="0"/>
                  <wp:docPr id="240" name="Picture 240">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6" w:history="1">
              <w:r>
                <w:rPr>
                  <w:rFonts w:ascii="sans-serif" w:hAnsi="sans-serif" w:cs="sans-serif"/>
                  <w:i/>
                  <w:iCs/>
                  <w:color w:val="0E568C"/>
                  <w:sz w:val="20"/>
                  <w:szCs w:val="20"/>
                </w:rPr>
                <w:t>Sterling, supra</w:t>
              </w:r>
              <w:r>
                <w:rPr>
                  <w:rFonts w:ascii="sans-serif" w:hAnsi="sans-serif" w:cs="sans-serif"/>
                  <w:color w:val="0E568C"/>
                  <w:sz w:val="20"/>
                  <w:szCs w:val="20"/>
                </w:rPr>
                <w:t xml:space="preserve"> at 500, 37 N.W. 845.</w:t>
              </w:r>
            </w:hyperlink>
            <w:r>
              <w:rPr>
                <w:rFonts w:ascii="sans-serif" w:hAnsi="sans-serif" w:cs="sans-serif"/>
                <w:color w:val="000000"/>
                <w:sz w:val="20"/>
                <w:szCs w:val="20"/>
              </w:rPr>
              <w:t xml:space="preserve"> However, the public’s rights in that case were limited to </w:t>
            </w:r>
            <w:r>
              <w:rPr>
                <w:rFonts w:ascii="sans-serif" w:hAnsi="sans-serif" w:cs="sans-serif"/>
                <w:color w:val="000000"/>
                <w:sz w:val="20"/>
                <w:szCs w:val="20"/>
              </w:rPr>
              <w:t>“</w:t>
            </w:r>
            <w:r>
              <w:rPr>
                <w:rFonts w:ascii="sans-serif" w:hAnsi="sans-serif" w:cs="sans-serif"/>
                <w:color w:val="000000"/>
                <w:sz w:val="20"/>
                <w:szCs w:val="20"/>
              </w:rPr>
              <w:t>using the waters of the bay for the purpose of a public highway in the navigation of [the defendant’s] boat over it ....</w:t>
            </w:r>
            <w:r>
              <w:rPr>
                <w:rFonts w:ascii="sans-serif" w:hAnsi="sans-serif" w:cs="sans-serif"/>
                <w:color w:val="000000"/>
                <w:sz w:val="20"/>
                <w:szCs w:val="20"/>
              </w:rPr>
              <w:t>”</w:t>
            </w:r>
            <w:r>
              <w:rPr>
                <w:rFonts w:ascii="sans-serif" w:hAnsi="sans-serif" w:cs="sans-serif"/>
                <w:color w:val="000000"/>
                <w:sz w:val="20"/>
                <w:szCs w:val="20"/>
              </w:rPr>
              <w:t xml:space="preserve"> </w:t>
            </w:r>
            <w:r w:rsidR="00657C38">
              <w:rPr>
                <w:rFonts w:ascii="sans-serif" w:hAnsi="sans-serif" w:cs="sans-serif"/>
                <w:noProof/>
                <w:color w:val="000000"/>
                <w:sz w:val="20"/>
                <w:szCs w:val="20"/>
              </w:rPr>
              <w:drawing>
                <wp:inline distT="0" distB="0" distL="0" distR="0" wp14:anchorId="0CB51CBD" wp14:editId="2AFBE45F">
                  <wp:extent cx="161925" cy="161925"/>
                  <wp:effectExtent l="0" t="0" r="0" b="0"/>
                  <wp:docPr id="241" name="Picture 241">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487" w:history="1">
              <w:r>
                <w:rPr>
                  <w:rFonts w:ascii="sans-serif" w:hAnsi="sans-serif" w:cs="sans-serif"/>
                  <w:i/>
                  <w:iCs/>
                  <w:color w:val="0E568C"/>
                  <w:sz w:val="20"/>
                  <w:szCs w:val="20"/>
                </w:rPr>
                <w:t>Id.</w:t>
              </w:r>
              <w:r>
                <w:rPr>
                  <w:rFonts w:ascii="sans-serif" w:hAnsi="sans-serif" w:cs="sans-serif"/>
                  <w:color w:val="0E568C"/>
                  <w:sz w:val="20"/>
                  <w:szCs w:val="20"/>
                </w:rPr>
                <w:t xml:space="preserve"> at 501, 37 N.W. 845.</w:t>
              </w:r>
            </w:hyperlink>
            <w:r>
              <w:rPr>
                <w:rFonts w:ascii="sans-serif" w:hAnsi="sans-serif" w:cs="sans-serif"/>
                <w:color w:val="000000"/>
                <w:sz w:val="20"/>
                <w:szCs w:val="20"/>
              </w:rPr>
              <w:t xml:space="preserve"> Aside from the right of navigation, all other uses of the river bed belonged exclusively to the riparian owner. </w:t>
            </w:r>
            <w:r>
              <w:rPr>
                <w:rFonts w:ascii="sans-serif" w:hAnsi="sans-serif" w:cs="sans-serif"/>
                <w:i/>
                <w:iCs/>
                <w:color w:val="000000"/>
                <w:sz w:val="20"/>
                <w:szCs w:val="20"/>
              </w:rPr>
              <w:t>Id.</w:t>
            </w:r>
            <w:r>
              <w:rPr>
                <w:rFonts w:ascii="sans-serif" w:hAnsi="sans-serif" w:cs="sans-serif"/>
                <w:color w:val="000000"/>
                <w:sz w:val="20"/>
                <w:szCs w:val="20"/>
              </w:rPr>
              <w:t xml:space="preserve"> In other words, the riparian owner’s </w:t>
            </w:r>
            <w:r>
              <w:rPr>
                <w:rFonts w:ascii="sans-serif" w:hAnsi="sans-serif" w:cs="sans-serif"/>
                <w:i/>
                <w:iCs/>
                <w:color w:val="000000"/>
                <w:sz w:val="20"/>
                <w:szCs w:val="20"/>
              </w:rPr>
              <w:t>jus privatum</w:t>
            </w:r>
            <w:r>
              <w:rPr>
                <w:rFonts w:ascii="sans-serif" w:hAnsi="sans-serif" w:cs="sans-serif"/>
                <w:color w:val="000000"/>
                <w:sz w:val="20"/>
                <w:szCs w:val="20"/>
              </w:rPr>
              <w:t xml:space="preserve"> was limited only by the uses </w:t>
            </w:r>
            <w:r>
              <w:rPr>
                <w:rFonts w:ascii="sans-serif" w:hAnsi="sans-serif" w:cs="sans-serif"/>
                <w:i/>
                <w:iCs/>
                <w:color w:val="000000"/>
                <w:sz w:val="20"/>
                <w:szCs w:val="20"/>
              </w:rPr>
              <w:t>expressly</w:t>
            </w:r>
            <w:r>
              <w:rPr>
                <w:rFonts w:ascii="sans-serif" w:hAnsi="sans-serif" w:cs="sans-serif"/>
                <w:color w:val="000000"/>
                <w:sz w:val="20"/>
                <w:szCs w:val="20"/>
              </w:rPr>
              <w:t xml:space="preserve"> allowed under the </w:t>
            </w:r>
            <w:r>
              <w:rPr>
                <w:rFonts w:ascii="sans-serif" w:hAnsi="sans-serif" w:cs="sans-serif"/>
                <w:i/>
                <w:iCs/>
                <w:color w:val="000000"/>
                <w:sz w:val="20"/>
                <w:szCs w:val="20"/>
              </w:rPr>
              <w:t>jus publicum,</w:t>
            </w:r>
            <w:r>
              <w:rPr>
                <w:rFonts w:ascii="sans-serif" w:hAnsi="sans-serif" w:cs="sans-serif"/>
                <w:color w:val="000000"/>
                <w:sz w:val="20"/>
                <w:szCs w:val="20"/>
              </w:rPr>
              <w:t xml:space="preserve"> i.e., the right of navigation. </w:t>
            </w:r>
            <w:r>
              <w:rPr>
                <w:rFonts w:ascii="sans-serif" w:hAnsi="sans-serif" w:cs="sans-serif"/>
                <w:i/>
                <w:iCs/>
                <w:color w:val="000000"/>
                <w:sz w:val="20"/>
                <w:szCs w:val="20"/>
              </w:rPr>
              <w:t>Id.</w:t>
            </w:r>
          </w:p>
          <w:p w14:paraId="504FEF5D" w14:textId="77777777" w:rsidR="00000000" w:rsidRDefault="00734C85">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472" w:name="co_footnote_B095502007059301_1"/>
      <w:bookmarkEnd w:id="472"/>
      <w:tr w:rsidR="00000000" w14:paraId="3DB02EE9" w14:textId="77777777">
        <w:tblPrEx>
          <w:tblCellMar>
            <w:top w:w="0" w:type="dxa"/>
            <w:left w:w="0" w:type="dxa"/>
            <w:bottom w:w="0" w:type="dxa"/>
            <w:right w:w="0" w:type="dxa"/>
          </w:tblCellMar>
        </w:tblPrEx>
        <w:tc>
          <w:tcPr>
            <w:tcW w:w="600" w:type="dxa"/>
            <w:tcBorders>
              <w:top w:val="nil"/>
              <w:left w:val="nil"/>
              <w:bottom w:val="nil"/>
              <w:right w:val="nil"/>
            </w:tcBorders>
          </w:tcPr>
          <w:p w14:paraId="52A06423"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"#co_fnRef_B095502007059301_ID0ECSDM_1"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50</w:t>
            </w:r>
            <w:r>
              <w:rPr>
                <w:rFonts w:ascii="sans-serif" w:hAnsi="sans-serif" w:cs="sans-serif"/>
                <w:color w:val="000000"/>
                <w:sz w:val="20"/>
                <w:szCs w:val="20"/>
              </w:rPr>
              <w:fldChar w:fldCharType="end"/>
            </w:r>
          </w:p>
          <w:p w14:paraId="6E2E85E1"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9D2E98D"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lastRenderedPageBreak/>
              <w:t>Nedtweg</w:t>
            </w:r>
            <w:r>
              <w:rPr>
                <w:rFonts w:ascii="sans-serif" w:hAnsi="sans-serif" w:cs="sans-serif"/>
                <w:color w:val="000000"/>
                <w:sz w:val="20"/>
                <w:szCs w:val="20"/>
              </w:rPr>
              <w:t xml:space="preserve"> was decided during the</w:t>
            </w:r>
            <w:r>
              <w:rPr>
                <w:rFonts w:ascii="sans-serif" w:hAnsi="sans-serif" w:cs="sans-serif"/>
                <w:color w:val="000000"/>
                <w:sz w:val="20"/>
                <w:szCs w:val="20"/>
              </w:rPr>
              <w:t xml:space="preserve"> reign of the </w:t>
            </w:r>
            <w:r>
              <w:rPr>
                <w:rFonts w:ascii="sans-serif" w:hAnsi="sans-serif" w:cs="sans-serif"/>
                <w:i/>
                <w:iCs/>
                <w:color w:val="000000"/>
                <w:sz w:val="20"/>
                <w:szCs w:val="20"/>
              </w:rPr>
              <w:t>Kavanaugh</w:t>
            </w:r>
            <w:r>
              <w:rPr>
                <w:rFonts w:ascii="sans-serif" w:hAnsi="sans-serif" w:cs="sans-serif"/>
                <w:color w:val="000000"/>
                <w:sz w:val="20"/>
                <w:szCs w:val="20"/>
              </w:rPr>
              <w:t xml:space="preserve"> cases.</w:t>
            </w:r>
          </w:p>
          <w:p w14:paraId="7B566D6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3" w:name="co_footnote_B096512007059301_1"/>
      <w:bookmarkEnd w:id="473"/>
      <w:tr w:rsidR="00000000" w14:paraId="0C1BF023" w14:textId="77777777">
        <w:tblPrEx>
          <w:tblCellMar>
            <w:top w:w="0" w:type="dxa"/>
            <w:left w:w="0" w:type="dxa"/>
            <w:bottom w:w="0" w:type="dxa"/>
            <w:right w:w="0" w:type="dxa"/>
          </w:tblCellMar>
        </w:tblPrEx>
        <w:tc>
          <w:tcPr>
            <w:tcW w:w="600" w:type="dxa"/>
            <w:tcBorders>
              <w:top w:val="nil"/>
              <w:left w:val="nil"/>
              <w:bottom w:val="nil"/>
              <w:right w:val="nil"/>
            </w:tcBorders>
          </w:tcPr>
          <w:p w14:paraId="2B046B80"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"#co_fnRef_B096512007059301_ID0ECXDM_1"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51</w:t>
            </w:r>
            <w:r>
              <w:rPr>
                <w:rFonts w:ascii="sans-serif" w:hAnsi="sans-serif" w:cs="sans-serif"/>
                <w:color w:val="000000"/>
                <w:sz w:val="20"/>
                <w:szCs w:val="20"/>
              </w:rPr>
              <w:fldChar w:fldCharType="end"/>
            </w:r>
          </w:p>
          <w:p w14:paraId="639CD295"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2478A1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claims that the lands at issue in </w:t>
            </w:r>
            <w:r>
              <w:rPr>
                <w:rFonts w:ascii="sans-serif" w:hAnsi="sans-serif" w:cs="sans-serif"/>
                <w:i/>
                <w:iCs/>
                <w:color w:val="000000"/>
                <w:sz w:val="20"/>
                <w:szCs w:val="20"/>
              </w:rPr>
              <w:t>Nedtweg</w:t>
            </w:r>
            <w:r>
              <w:rPr>
                <w:rFonts w:ascii="sans-serif" w:hAnsi="sans-serif" w:cs="sans-serif"/>
                <w:color w:val="000000"/>
                <w:sz w:val="20"/>
                <w:szCs w:val="20"/>
              </w:rPr>
              <w:t xml:space="preserve"> were </w:t>
            </w:r>
            <w:r>
              <w:rPr>
                <w:rFonts w:ascii="sans-serif" w:hAnsi="sans-serif" w:cs="sans-serif"/>
                <w:color w:val="000000"/>
                <w:sz w:val="20"/>
                <w:szCs w:val="20"/>
              </w:rPr>
              <w:t>“</w:t>
            </w:r>
            <w:r>
              <w:rPr>
                <w:rFonts w:ascii="sans-serif" w:hAnsi="sans-serif" w:cs="sans-serif"/>
                <w:color w:val="000000"/>
                <w:sz w:val="20"/>
                <w:szCs w:val="20"/>
              </w:rPr>
              <w:t>set [ ] apart from the public trust.</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w:t>
            </w:r>
            <w:r>
              <w:rPr>
                <w:rFonts w:ascii="sans-serif" w:hAnsi="sans-serif" w:cs="sans-serif"/>
                <w:color w:val="000000"/>
                <w:sz w:val="20"/>
                <w:szCs w:val="20"/>
              </w:rPr>
              <w:t xml:space="preserve"> 71.</w:t>
            </w:r>
          </w:p>
          <w:p w14:paraId="5D89D77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4" w:name="co_footnote_B097522007059301_1"/>
      <w:bookmarkEnd w:id="474"/>
      <w:tr w:rsidR="00000000" w14:paraId="10A40425" w14:textId="77777777">
        <w:tblPrEx>
          <w:tblCellMar>
            <w:top w:w="0" w:type="dxa"/>
            <w:left w:w="0" w:type="dxa"/>
            <w:bottom w:w="0" w:type="dxa"/>
            <w:right w:w="0" w:type="dxa"/>
          </w:tblCellMar>
        </w:tblPrEx>
        <w:tc>
          <w:tcPr>
            <w:tcW w:w="600" w:type="dxa"/>
            <w:tcBorders>
              <w:top w:val="nil"/>
              <w:left w:val="nil"/>
              <w:bottom w:val="nil"/>
              <w:right w:val="nil"/>
            </w:tcBorders>
          </w:tcPr>
          <w:p w14:paraId="26D8248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"#co_fnRef_B097522007059301_ID0EN3DM_1"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52</w:t>
            </w:r>
            <w:r>
              <w:rPr>
                <w:rFonts w:ascii="sans-serif" w:hAnsi="sans-serif" w:cs="sans-serif"/>
                <w:color w:val="000000"/>
                <w:sz w:val="20"/>
                <w:szCs w:val="20"/>
              </w:rPr>
              <w:fldChar w:fldCharType="end"/>
            </w:r>
          </w:p>
          <w:p w14:paraId="4CFD9F7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8DB64F5" w14:textId="77777777" w:rsidR="00000000" w:rsidRDefault="00734C85">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 xml:space="preserve">The majority maintains that this case </w:t>
            </w:r>
            <w:r>
              <w:rPr>
                <w:rFonts w:ascii="sans-serif" w:hAnsi="sans-serif" w:cs="sans-serif"/>
                <w:color w:val="000000"/>
                <w:sz w:val="20"/>
                <w:szCs w:val="20"/>
              </w:rPr>
              <w:t>“</w:t>
            </w:r>
            <w:r>
              <w:rPr>
                <w:rFonts w:ascii="sans-serif" w:hAnsi="sans-serif" w:cs="sans-serif"/>
                <w:color w:val="000000"/>
                <w:sz w:val="20"/>
                <w:szCs w:val="20"/>
              </w:rPr>
              <w:t>raises none of the questions that [this dissent] poses,</w:t>
            </w:r>
            <w:r>
              <w:rPr>
                <w:rFonts w:ascii="sans-serif" w:hAnsi="sans-serif" w:cs="sans-serif"/>
                <w:color w:val="000000"/>
                <w:sz w:val="20"/>
                <w:szCs w:val="20"/>
              </w:rPr>
              <w:t>”</w:t>
            </w:r>
            <w:r>
              <w:rPr>
                <w:rFonts w:ascii="sans-serif" w:hAnsi="sans-serif" w:cs="sans-serif"/>
                <w:color w:val="000000"/>
                <w:sz w:val="20"/>
                <w:szCs w:val="20"/>
              </w:rPr>
              <w:t xml:space="preserve"> while, of course, choosing to answer</w:t>
            </w:r>
            <w:r>
              <w:rPr>
                <w:rFonts w:ascii="sans-serif" w:hAnsi="sans-serif" w:cs="sans-serif"/>
                <w:color w:val="000000"/>
                <w:sz w:val="20"/>
                <w:szCs w:val="20"/>
              </w:rPr>
              <w:t xml:space="preserve"> none of these questions. </w:t>
            </w:r>
            <w:r>
              <w:rPr>
                <w:rFonts w:ascii="sans-serif" w:hAnsi="sans-serif" w:cs="sans-serif"/>
                <w:i/>
                <w:iCs/>
                <w:color w:val="000000"/>
                <w:sz w:val="20"/>
                <w:szCs w:val="20"/>
              </w:rPr>
              <w:t>Ante</w:t>
            </w:r>
            <w:r>
              <w:rPr>
                <w:rFonts w:ascii="sans-serif" w:hAnsi="sans-serif" w:cs="sans-serif"/>
                <w:color w:val="000000"/>
                <w:sz w:val="20"/>
                <w:szCs w:val="20"/>
              </w:rPr>
              <w:t xml:space="preserve"> at 78. The majority is mistaken if it believes that it can replace settled law in Michigan with a selective part of the law of another state</w:t>
            </w:r>
            <w:r>
              <w:rPr>
                <w:rFonts w:ascii="sans-serif" w:hAnsi="sans-serif" w:cs="sans-serif"/>
                <w:color w:val="000000"/>
                <w:sz w:val="20"/>
                <w:szCs w:val="20"/>
              </w:rPr>
              <w:t>—</w:t>
            </w:r>
            <w:r>
              <w:rPr>
                <w:rFonts w:ascii="sans-serif" w:hAnsi="sans-serif" w:cs="sans-serif"/>
                <w:color w:val="000000"/>
                <w:sz w:val="20"/>
                <w:szCs w:val="20"/>
              </w:rPr>
              <w:t>indeed the least clear part of that other state’s law</w:t>
            </w:r>
            <w:r>
              <w:rPr>
                <w:rFonts w:ascii="sans-serif" w:hAnsi="sans-serif" w:cs="sans-serif"/>
                <w:color w:val="000000"/>
                <w:sz w:val="20"/>
                <w:szCs w:val="20"/>
              </w:rPr>
              <w:t>—</w:t>
            </w:r>
            <w:r>
              <w:rPr>
                <w:rFonts w:ascii="sans-serif" w:hAnsi="sans-serif" w:cs="sans-serif"/>
                <w:color w:val="000000"/>
                <w:sz w:val="20"/>
                <w:szCs w:val="20"/>
              </w:rPr>
              <w:t>and create a new legal relatio</w:t>
            </w:r>
            <w:r>
              <w:rPr>
                <w:rFonts w:ascii="sans-serif" w:hAnsi="sans-serif" w:cs="sans-serif"/>
                <w:color w:val="000000"/>
                <w:sz w:val="20"/>
                <w:szCs w:val="20"/>
              </w:rPr>
              <w:t>nship between littoral property owners and the public, all the while avoiding giving rise to new legal questions and generating litigation. Each of the questions set forth in this section, as well as a great many more that neither I nor the majority can an</w:t>
            </w:r>
            <w:r>
              <w:rPr>
                <w:rFonts w:ascii="sans-serif" w:hAnsi="sans-serif" w:cs="sans-serif"/>
                <w:color w:val="000000"/>
                <w:sz w:val="20"/>
                <w:szCs w:val="20"/>
              </w:rPr>
              <w:t>ticipate, will be introduced into the legal system as a direct result of the majority’s opinion. This opinion will be subject to cryptanalysis for many years to come and will produce litigation and dispute where up to now there has been none. Perhaps equal</w:t>
            </w:r>
            <w:r>
              <w:rPr>
                <w:rFonts w:ascii="sans-serif" w:hAnsi="sans-serif" w:cs="sans-serif"/>
                <w:color w:val="000000"/>
                <w:sz w:val="20"/>
                <w:szCs w:val="20"/>
              </w:rPr>
              <w:t>ly troubling, when clarity in the law is once again established in the area of littoral property rights</w:t>
            </w:r>
            <w:r>
              <w:rPr>
                <w:rFonts w:ascii="sans-serif" w:hAnsi="sans-serif" w:cs="sans-serif"/>
                <w:color w:val="000000"/>
                <w:sz w:val="20"/>
                <w:szCs w:val="20"/>
              </w:rPr>
              <w:t>—</w:t>
            </w:r>
            <w:r>
              <w:rPr>
                <w:rFonts w:ascii="sans-serif" w:hAnsi="sans-serif" w:cs="sans-serif"/>
                <w:color w:val="000000"/>
                <w:sz w:val="20"/>
                <w:szCs w:val="20"/>
              </w:rPr>
              <w:t>many years from now, and only after what is likely to be an unnecessary period of fractiousness and contention</w:t>
            </w:r>
            <w:r>
              <w:rPr>
                <w:rFonts w:ascii="sans-serif" w:hAnsi="sans-serif" w:cs="sans-serif"/>
                <w:color w:val="000000"/>
                <w:sz w:val="20"/>
                <w:szCs w:val="20"/>
              </w:rPr>
              <w:t>—</w:t>
            </w:r>
            <w:r>
              <w:rPr>
                <w:rFonts w:ascii="sans-serif" w:hAnsi="sans-serif" w:cs="sans-serif"/>
                <w:color w:val="000000"/>
                <w:sz w:val="20"/>
                <w:szCs w:val="20"/>
              </w:rPr>
              <w:t xml:space="preserve">it will likely come as a function of </w:t>
            </w:r>
            <w:r>
              <w:rPr>
                <w:rFonts w:ascii="sans-serif" w:hAnsi="sans-serif" w:cs="sans-serif"/>
                <w:i/>
                <w:iCs/>
                <w:color w:val="000000"/>
                <w:sz w:val="20"/>
                <w:szCs w:val="20"/>
              </w:rPr>
              <w:t>admi</w:t>
            </w:r>
            <w:r>
              <w:rPr>
                <w:rFonts w:ascii="sans-serif" w:hAnsi="sans-serif" w:cs="sans-serif"/>
                <w:i/>
                <w:iCs/>
                <w:color w:val="000000"/>
                <w:sz w:val="20"/>
                <w:szCs w:val="20"/>
              </w:rPr>
              <w:t>nistrative determinations of private property rights.</w:t>
            </w:r>
          </w:p>
          <w:p w14:paraId="53BCE4D8" w14:textId="77777777" w:rsidR="00000000" w:rsidRDefault="00734C85">
            <w:pPr>
              <w:widowControl w:val="0"/>
              <w:autoSpaceDE w:val="0"/>
              <w:autoSpaceDN w:val="0"/>
              <w:adjustRightInd w:val="0"/>
              <w:spacing w:after="0" w:line="240" w:lineRule="auto"/>
              <w:jc w:val="both"/>
              <w:rPr>
                <w:rFonts w:ascii="sans-serif" w:hAnsi="sans-serif" w:cs="sans-serif"/>
                <w:i/>
                <w:iCs/>
                <w:color w:val="000000"/>
                <w:sz w:val="20"/>
                <w:szCs w:val="20"/>
              </w:rPr>
            </w:pPr>
          </w:p>
        </w:tc>
      </w:tr>
      <w:bookmarkStart w:id="475" w:name="co_footnote_B098532007059301_1"/>
      <w:bookmarkEnd w:id="475"/>
      <w:tr w:rsidR="00000000" w14:paraId="576CE157" w14:textId="77777777">
        <w:tblPrEx>
          <w:tblCellMar>
            <w:top w:w="0" w:type="dxa"/>
            <w:left w:w="0" w:type="dxa"/>
            <w:bottom w:w="0" w:type="dxa"/>
            <w:right w:w="0" w:type="dxa"/>
          </w:tblCellMar>
        </w:tblPrEx>
        <w:tc>
          <w:tcPr>
            <w:tcW w:w="600" w:type="dxa"/>
            <w:tcBorders>
              <w:top w:val="nil"/>
              <w:left w:val="nil"/>
              <w:bottom w:val="nil"/>
              <w:right w:val="nil"/>
            </w:tcBorders>
          </w:tcPr>
          <w:p w14:paraId="7F3FB277"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"#co_fnRef_B098532007059301_ID0EAEEM_1"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53</w:t>
            </w:r>
            <w:r>
              <w:rPr>
                <w:rFonts w:ascii="sans-serif" w:hAnsi="sans-serif" w:cs="sans-serif"/>
                <w:color w:val="000000"/>
                <w:sz w:val="20"/>
                <w:szCs w:val="20"/>
              </w:rPr>
              <w:fldChar w:fldCharType="end"/>
            </w:r>
          </w:p>
          <w:p w14:paraId="49AE73D2"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49E0B0B"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the end, it will not be surprising if the day-to-day rights of the public even to beach-walk</w:t>
            </w:r>
            <w:r>
              <w:rPr>
                <w:rFonts w:ascii="sans-serif" w:hAnsi="sans-serif" w:cs="sans-serif"/>
                <w:color w:val="000000"/>
                <w:sz w:val="20"/>
                <w:szCs w:val="20"/>
              </w:rPr>
              <w:t>—</w:t>
            </w:r>
            <w:r>
              <w:rPr>
                <w:rFonts w:ascii="sans-serif" w:hAnsi="sans-serif" w:cs="sans-serif"/>
                <w:color w:val="000000"/>
                <w:sz w:val="20"/>
                <w:szCs w:val="20"/>
              </w:rPr>
              <w:t>the ostensible triggering concern of this case</w:t>
            </w:r>
            <w:r>
              <w:rPr>
                <w:rFonts w:ascii="sans-serif" w:hAnsi="sans-serif" w:cs="sans-serif"/>
                <w:color w:val="000000"/>
                <w:sz w:val="20"/>
                <w:szCs w:val="20"/>
              </w:rPr>
              <w:t>—</w:t>
            </w:r>
            <w:r>
              <w:rPr>
                <w:rFonts w:ascii="sans-serif" w:hAnsi="sans-serif" w:cs="sans-serif"/>
                <w:color w:val="000000"/>
                <w:sz w:val="20"/>
                <w:szCs w:val="20"/>
              </w:rPr>
              <w:t>were to be diminished by the majority’s decision. For, in the place of a rule in which property rights are clearl</w:t>
            </w:r>
            <w:r>
              <w:rPr>
                <w:rFonts w:ascii="sans-serif" w:hAnsi="sans-serif" w:cs="sans-serif"/>
                <w:color w:val="000000"/>
                <w:sz w:val="20"/>
                <w:szCs w:val="20"/>
              </w:rPr>
              <w:t>y defined and protected, and in the place of a regime in which most littoral property owners have easily accommodated the public’s interest in activities such as beach-walking, the majority creates a far more uncertain rule, one in which property rights ha</w:t>
            </w:r>
            <w:r>
              <w:rPr>
                <w:rFonts w:ascii="sans-serif" w:hAnsi="sans-serif" w:cs="sans-serif"/>
                <w:color w:val="000000"/>
                <w:sz w:val="20"/>
                <w:szCs w:val="20"/>
              </w:rPr>
              <w:t xml:space="preserve">ve become more ambiguous and uncertain, and more subject to political regulation and definition. Just as some members of the public are likely to become more assertive in their claim of a </w:t>
            </w:r>
            <w:r>
              <w:rPr>
                <w:rFonts w:ascii="sans-serif" w:hAnsi="sans-serif" w:cs="sans-serif"/>
                <w:color w:val="000000"/>
                <w:sz w:val="20"/>
                <w:szCs w:val="20"/>
              </w:rPr>
              <w:t>“</w:t>
            </w:r>
            <w:r>
              <w:rPr>
                <w:rFonts w:ascii="sans-serif" w:hAnsi="sans-serif" w:cs="sans-serif"/>
                <w:color w:val="000000"/>
                <w:sz w:val="20"/>
                <w:szCs w:val="20"/>
              </w:rPr>
              <w:t>right</w:t>
            </w:r>
            <w:r>
              <w:rPr>
                <w:rFonts w:ascii="sans-serif" w:hAnsi="sans-serif" w:cs="sans-serif"/>
                <w:color w:val="000000"/>
                <w:sz w:val="20"/>
                <w:szCs w:val="20"/>
              </w:rPr>
              <w:t>”</w:t>
            </w:r>
            <w:r>
              <w:rPr>
                <w:rFonts w:ascii="sans-serif" w:hAnsi="sans-serif" w:cs="sans-serif"/>
                <w:color w:val="000000"/>
                <w:sz w:val="20"/>
                <w:szCs w:val="20"/>
              </w:rPr>
              <w:t xml:space="preserve"> to use the property of another, so too will some property ow</w:t>
            </w:r>
            <w:r>
              <w:rPr>
                <w:rFonts w:ascii="sans-serif" w:hAnsi="sans-serif" w:cs="sans-serif"/>
                <w:color w:val="000000"/>
                <w:sz w:val="20"/>
                <w:szCs w:val="20"/>
              </w:rPr>
              <w:t xml:space="preserve">ners become more assertive in purporting to </w:t>
            </w:r>
            <w:r>
              <w:rPr>
                <w:rFonts w:ascii="sans-serif" w:hAnsi="sans-serif" w:cs="sans-serif"/>
                <w:color w:val="000000"/>
                <w:sz w:val="20"/>
                <w:szCs w:val="20"/>
              </w:rPr>
              <w:t>“</w:t>
            </w:r>
            <w:r>
              <w:rPr>
                <w:rFonts w:ascii="sans-serif" w:hAnsi="sans-serif" w:cs="sans-serif"/>
                <w:color w:val="000000"/>
                <w:sz w:val="20"/>
                <w:szCs w:val="20"/>
              </w:rPr>
              <w:t>defend</w:t>
            </w:r>
            <w:r>
              <w:rPr>
                <w:rFonts w:ascii="sans-serif" w:hAnsi="sans-serif" w:cs="sans-serif"/>
                <w:color w:val="000000"/>
                <w:sz w:val="20"/>
                <w:szCs w:val="20"/>
              </w:rPr>
              <w:t>”</w:t>
            </w:r>
            <w:r>
              <w:rPr>
                <w:rFonts w:ascii="sans-serif" w:hAnsi="sans-serif" w:cs="sans-serif"/>
                <w:color w:val="000000"/>
                <w:sz w:val="20"/>
                <w:szCs w:val="20"/>
              </w:rPr>
              <w:t xml:space="preserve"> their properties from the encroachments of such persons. At least some of these owners can be expected to assert their property rights in circumstances where today this has been thought unnecessary. It m</w:t>
            </w:r>
            <w:r>
              <w:rPr>
                <w:rFonts w:ascii="sans-serif" w:hAnsi="sans-serif" w:cs="sans-serif"/>
                <w:color w:val="000000"/>
                <w:sz w:val="20"/>
                <w:szCs w:val="20"/>
              </w:rPr>
              <w:t>ay well be that a legacy of the majority opinion is the proliferation of fences along the beaches of the Great Lakes. Fences and more fences. As a result of the majority’s decision to replace clearly understood and longstanding rules of private property ri</w:t>
            </w:r>
            <w:r>
              <w:rPr>
                <w:rFonts w:ascii="sans-serif" w:hAnsi="sans-serif" w:cs="sans-serif"/>
                <w:color w:val="000000"/>
                <w:sz w:val="20"/>
                <w:szCs w:val="20"/>
              </w:rPr>
              <w:t>ghts with new rules in which the public trust is to be expanded in an uncertain manner, the rights of both the public and the property owner will likely become less well protected.</w:t>
            </w:r>
          </w:p>
          <w:p w14:paraId="7E1A70F8"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bookmarkStart w:id="476" w:name="co_footnote_B099542007059301_1"/>
      <w:bookmarkEnd w:id="476"/>
      <w:tr w:rsidR="00000000" w14:paraId="054745F1" w14:textId="77777777">
        <w:tblPrEx>
          <w:tblCellMar>
            <w:top w:w="0" w:type="dxa"/>
            <w:left w:w="0" w:type="dxa"/>
            <w:bottom w:w="0" w:type="dxa"/>
            <w:right w:w="0" w:type="dxa"/>
          </w:tblCellMar>
        </w:tblPrEx>
        <w:tc>
          <w:tcPr>
            <w:tcW w:w="600" w:type="dxa"/>
            <w:tcBorders>
              <w:top w:val="nil"/>
              <w:left w:val="nil"/>
              <w:bottom w:val="nil"/>
              <w:right w:val="nil"/>
            </w:tcBorders>
          </w:tcPr>
          <w:p w14:paraId="070D9B3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w:instrText>
            </w:r>
            <w:r>
              <w:rPr>
                <w:rFonts w:ascii="sans-serif" w:hAnsi="sans-serif" w:cs="sans-serif"/>
                <w:color w:val="000000"/>
                <w:sz w:val="20"/>
                <w:szCs w:val="20"/>
              </w:rPr>
              <w:instrText xml:space="preserve">o_fnRef_B099542007059301_ID0EEGEM_1" </w:instrText>
            </w:r>
            <w:r w:rsidR="00657C38">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54</w:t>
            </w:r>
            <w:r>
              <w:rPr>
                <w:rFonts w:ascii="sans-serif" w:hAnsi="sans-serif" w:cs="sans-serif"/>
                <w:color w:val="000000"/>
                <w:sz w:val="20"/>
                <w:szCs w:val="20"/>
              </w:rPr>
              <w:fldChar w:fldCharType="end"/>
            </w:r>
          </w:p>
          <w:p w14:paraId="3007D024" w14:textId="77777777" w:rsidR="00000000" w:rsidRDefault="00734C85">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6C8BC09"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Because I agree with the majority that the GLSLA does not establish the boundaries of the public trust, I concur in part II(A) of the majority opinion.</w:t>
            </w:r>
          </w:p>
          <w:p w14:paraId="4DE27FA2" w14:textId="77777777" w:rsidR="00000000" w:rsidRDefault="00734C85">
            <w:pPr>
              <w:widowControl w:val="0"/>
              <w:autoSpaceDE w:val="0"/>
              <w:autoSpaceDN w:val="0"/>
              <w:adjustRightInd w:val="0"/>
              <w:spacing w:after="0" w:line="240" w:lineRule="auto"/>
              <w:jc w:val="both"/>
              <w:rPr>
                <w:rFonts w:ascii="sans-serif" w:hAnsi="sans-serif" w:cs="sans-serif"/>
                <w:color w:val="000000"/>
                <w:sz w:val="20"/>
                <w:szCs w:val="20"/>
              </w:rPr>
            </w:pPr>
          </w:p>
        </w:tc>
      </w:tr>
    </w:tbl>
    <w:p w14:paraId="1A52EB18" w14:textId="77777777" w:rsidR="00000000" w:rsidRDefault="00734C85">
      <w:pPr>
        <w:widowControl w:val="0"/>
        <w:autoSpaceDE w:val="0"/>
        <w:autoSpaceDN w:val="0"/>
        <w:adjustRightInd w:val="0"/>
        <w:spacing w:after="0" w:line="240" w:lineRule="auto"/>
        <w:rPr>
          <w:rFonts w:ascii="Arial" w:hAnsi="Arial" w:cs="Arial"/>
          <w:sz w:val="24"/>
          <w:szCs w:val="24"/>
        </w:rPr>
      </w:pPr>
    </w:p>
    <w:p w14:paraId="7A11C890" w14:textId="77777777" w:rsidR="00000000" w:rsidRDefault="00734C85">
      <w:pPr>
        <w:widowControl w:val="0"/>
        <w:autoSpaceDE w:val="0"/>
        <w:autoSpaceDN w:val="0"/>
        <w:adjustRightInd w:val="0"/>
        <w:spacing w:after="0" w:line="240" w:lineRule="auto"/>
        <w:rPr>
          <w:rFonts w:ascii="Times New Roman" w:hAnsi="Times New Roman" w:cs="Times New Roman"/>
          <w:color w:val="000000"/>
          <w:sz w:val="24"/>
          <w:szCs w:val="24"/>
        </w:rPr>
      </w:pPr>
    </w:p>
    <w:p w14:paraId="17483C25" w14:textId="77777777" w:rsidR="00000000" w:rsidRDefault="00734C85">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4938066C" w14:textId="77777777" w:rsidR="00000000" w:rsidRDefault="00734C85">
      <w:pPr>
        <w:widowControl w:val="0"/>
        <w:autoSpaceDE w:val="0"/>
        <w:autoSpaceDN w:val="0"/>
        <w:adjustRightInd w:val="0"/>
        <w:spacing w:after="0" w:line="240" w:lineRule="auto"/>
        <w:rPr>
          <w:rFonts w:ascii="sans-serif" w:hAnsi="sans-serif" w:cs="sans-serif"/>
          <w:color w:val="000000"/>
          <w:sz w:val="24"/>
          <w:szCs w:val="24"/>
        </w:rPr>
      </w:pPr>
    </w:p>
    <w:p w14:paraId="055B32CE" w14:textId="77777777" w:rsidR="00000000" w:rsidRDefault="00734C85">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7264FFED"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16B8CCF3" w14:textId="77777777" w:rsidR="00000000" w:rsidRDefault="00734C85">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4A9B3E06" w14:textId="77777777" w:rsidR="00000000" w:rsidRDefault="00734C85">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40A74B6A" w14:textId="77777777" w:rsidR="00000000" w:rsidRDefault="00734C85">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6D04F62D" w14:textId="77777777" w:rsidR="00000000" w:rsidRDefault="00734C85">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27BB1060" w14:textId="77777777" w:rsidR="00000000" w:rsidRDefault="00734C85">
      <w:pPr>
        <w:widowControl w:val="0"/>
        <w:autoSpaceDE w:val="0"/>
        <w:autoSpaceDN w:val="0"/>
        <w:adjustRightInd w:val="0"/>
        <w:spacing w:after="0" w:line="240" w:lineRule="auto"/>
        <w:rPr>
          <w:rFonts w:ascii="Arial" w:hAnsi="Arial" w:cs="Arial"/>
          <w:sz w:val="24"/>
          <w:szCs w:val="24"/>
        </w:rPr>
      </w:pPr>
    </w:p>
    <w:p w14:paraId="4E6FEE4B" w14:textId="77777777" w:rsidR="00000000" w:rsidRDefault="00734C85">
      <w:pPr>
        <w:widowControl w:val="0"/>
        <w:autoSpaceDE w:val="0"/>
        <w:autoSpaceDN w:val="0"/>
        <w:adjustRightInd w:val="0"/>
        <w:spacing w:after="0" w:line="240" w:lineRule="auto"/>
        <w:rPr>
          <w:rFonts w:ascii="Times New Roman" w:hAnsi="Times New Roman" w:cs="Times New Roman"/>
          <w:color w:val="000000"/>
          <w:sz w:val="24"/>
          <w:szCs w:val="24"/>
        </w:rPr>
      </w:pPr>
    </w:p>
    <w:p w14:paraId="37158EA9" w14:textId="77777777" w:rsidR="00000000" w:rsidRDefault="00734C85">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510EB3F3" w14:textId="77777777" w:rsidR="00734C85" w:rsidRDefault="00734C85">
      <w:pPr>
        <w:widowControl w:val="0"/>
        <w:autoSpaceDE w:val="0"/>
        <w:autoSpaceDN w:val="0"/>
        <w:adjustRightInd w:val="0"/>
        <w:spacing w:after="0" w:line="240" w:lineRule="auto"/>
        <w:rPr>
          <w:rFonts w:ascii="Arial" w:hAnsi="Arial" w:cs="Arial"/>
          <w:sz w:val="24"/>
          <w:szCs w:val="24"/>
        </w:rPr>
      </w:pPr>
    </w:p>
    <w:sectPr w:rsidR="00734C85">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C9696" w14:textId="77777777" w:rsidR="00734C85" w:rsidRDefault="00734C85">
      <w:pPr>
        <w:spacing w:after="0" w:line="240" w:lineRule="auto"/>
      </w:pPr>
      <w:r>
        <w:separator/>
      </w:r>
    </w:p>
  </w:endnote>
  <w:endnote w:type="continuationSeparator" w:id="0">
    <w:p w14:paraId="7C6070EB" w14:textId="77777777" w:rsidR="00734C85" w:rsidRDefault="00734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2EFADBB7"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59D6258A" w14:textId="7E67B2E3" w:rsidR="00000000" w:rsidRDefault="00657C38">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34A6B61C" wp14:editId="2BF202F1">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734C85">
            <w:rPr>
              <w:rFonts w:ascii="Arial" w:hAnsi="Arial" w:cs="Arial"/>
              <w:color w:val="AAAAAA"/>
              <w:sz w:val="20"/>
              <w:szCs w:val="20"/>
            </w:rPr>
            <w:t xml:space="preserve"> </w:t>
          </w:r>
          <w:r w:rsidR="00734C85">
            <w:rPr>
              <w:rFonts w:ascii="Arial" w:hAnsi="Arial" w:cs="Arial"/>
              <w:color w:val="AAAAAA"/>
              <w:sz w:val="20"/>
              <w:szCs w:val="20"/>
            </w:rPr>
            <w:t>©</w:t>
          </w:r>
          <w:r w:rsidR="00734C85">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076B0065" w14:textId="77777777" w:rsidR="00000000" w:rsidRDefault="00734C85">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68CBB7B8" w14:textId="77777777" w:rsidR="00000000" w:rsidRDefault="00734C85">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92A24" w14:textId="77777777" w:rsidR="00734C85" w:rsidRDefault="00734C85">
      <w:pPr>
        <w:spacing w:after="0" w:line="240" w:lineRule="auto"/>
      </w:pPr>
      <w:r>
        <w:separator/>
      </w:r>
    </w:p>
  </w:footnote>
  <w:footnote w:type="continuationSeparator" w:id="0">
    <w:p w14:paraId="1FD49FDD" w14:textId="77777777" w:rsidR="00734C85" w:rsidRDefault="00734C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4C7C3BBE"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2FFFB1C6" w14:textId="77777777" w:rsidR="00000000" w:rsidRDefault="00734C85">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Glass v. Goeckel, 473 Mich. 667 (2005)</w:t>
          </w:r>
        </w:p>
      </w:tc>
      <w:tc>
        <w:tcPr>
          <w:tcW w:w="700" w:type="dxa"/>
          <w:tcBorders>
            <w:top w:val="nil"/>
            <w:left w:val="nil"/>
            <w:bottom w:val="single" w:sz="8" w:space="0" w:color="AAAAAA"/>
            <w:right w:val="nil"/>
          </w:tcBorders>
          <w:tcMar>
            <w:top w:w="400" w:type="dxa"/>
            <w:bottom w:w="60" w:type="dxa"/>
          </w:tcMar>
        </w:tcPr>
        <w:p w14:paraId="7F53CA13" w14:textId="77777777" w:rsidR="00000000" w:rsidRDefault="00734C85">
          <w:pPr>
            <w:widowControl w:val="0"/>
            <w:autoSpaceDE w:val="0"/>
            <w:autoSpaceDN w:val="0"/>
            <w:adjustRightInd w:val="0"/>
            <w:spacing w:after="0" w:line="240" w:lineRule="auto"/>
            <w:jc w:val="right"/>
            <w:rPr>
              <w:rFonts w:ascii="Arial" w:hAnsi="Arial" w:cs="Arial"/>
              <w:color w:val="000000"/>
              <w:sz w:val="18"/>
              <w:szCs w:val="18"/>
            </w:rPr>
          </w:pPr>
        </w:p>
      </w:tc>
    </w:tr>
    <w:tr w:rsidR="00000000" w14:paraId="647ED814"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550CBB6B" w14:textId="77777777" w:rsidR="00000000" w:rsidRDefault="00734C85">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703 N.W.2d 58</w:t>
          </w:r>
        </w:p>
      </w:tc>
    </w:tr>
  </w:tbl>
  <w:p w14:paraId="713459CB" w14:textId="77777777" w:rsidR="00000000" w:rsidRDefault="00734C85">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D751D0"/>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C38"/>
    <w:rsid w:val="00657C38"/>
    <w:rsid w:val="00734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AB6DE0"/>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westlaw.com/Link/Document/FullText?findType=Y&amp;serNum=2005410088&amp;pubNum=0000595&amp;originatingDoc=I3750cab6007b11da8ac8f235252e36df&amp;refType=RP&amp;originationContext=document&amp;vr=3.0&amp;rs=cblt1.0&amp;transitionType=DocumentItem&amp;contextData=(sc.Search)" TargetMode="External"/><Relationship Id="rId299" Type="http://schemas.openxmlformats.org/officeDocument/2006/relationships/hyperlink" Target="http://www.westlaw.com/Link/Document/FullText?findType=L&amp;pubNum=1000043&amp;cite=MIST281.952&amp;originatingDoc=I3750cab6007b11da8ac8f235252e36df&amp;refType=LQ&amp;originationContext=document&amp;vr=3.0&amp;rs=cblt1.0&amp;transitionType=DocumentItem&amp;contextData=(sc.Search)" TargetMode="External"/><Relationship Id="rId21" Type="http://schemas.openxmlformats.org/officeDocument/2006/relationships/hyperlink" Target="http://www.westlaw.com/Link/Document/FullText?findType=h&amp;pubNum=176284&amp;cite=0220165001&amp;originatingDoc=I3750cab6007b11da8ac8f235252e36df&amp;refType=RQ&amp;originationContext=document&amp;vr=3.0&amp;rs=cblt1.0&amp;transitionType=DocumentItem&amp;contextData=(sc.Search)" TargetMode="External"/><Relationship Id="rId63"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59" Type="http://schemas.openxmlformats.org/officeDocument/2006/relationships/hyperlink" Target="http://www.westlaw.com/Link/Document/FullText?findType=Y&amp;serNum=1927108410&amp;pubNum=0000594&amp;originatingDoc=I3750cab6007b11da8ac8f235252e36df&amp;refType=RP&amp;originationContext=document&amp;vr=3.0&amp;rs=cblt1.0&amp;transitionType=DocumentItem&amp;contextData=(sc.Search)" TargetMode="External"/><Relationship Id="rId324"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366" Type="http://schemas.openxmlformats.org/officeDocument/2006/relationships/hyperlink" Target="http://www.westlaw.com/Link/Document/FullText?findType=L&amp;pubNum=1000043&amp;cite=MIST324.32509&amp;originatingDoc=I3750cab6007b11da8ac8f235252e36df&amp;refType=LQ&amp;originationContext=document&amp;vr=3.0&amp;rs=cblt1.0&amp;transitionType=DocumentItem&amp;contextData=(sc.Search)" TargetMode="External"/><Relationship Id="rId170"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226" Type="http://schemas.openxmlformats.org/officeDocument/2006/relationships/hyperlink" Target="http://www.westlaw.com/Link/Document/FullText?findType=Y&amp;serNum=1869009285&amp;pubNum=0000542&amp;originatingDoc=I3750cab6007b11da8ac8f235252e36df&amp;refType=RP&amp;fi=co_pp_sp_542_209&amp;originationContext=document&amp;vr=3.0&amp;rs=cblt1.0&amp;transitionType=DocumentItem&amp;contextData=(sc.Search)#co_pp_sp_542_209" TargetMode="External"/><Relationship Id="rId433"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268" Type="http://schemas.openxmlformats.org/officeDocument/2006/relationships/hyperlink" Target="http://www.westlaw.com/Link/Document/FullText?findType=Y&amp;serNum=1884007838&amp;pubNum=594&amp;originatingDoc=I3750cab6007b11da8ac8f235252e36df&amp;refType=RP&amp;originationContext=document&amp;vr=3.0&amp;rs=cblt1.0&amp;transitionType=DocumentItem&amp;contextData=(sc.Search)" TargetMode="External"/><Relationship Id="rId475" Type="http://schemas.openxmlformats.org/officeDocument/2006/relationships/hyperlink" Target="http://www.westlaw.com/Link/Document/FullText?findType=Y&amp;serNum=0107366547&amp;pubNum=0113459&amp;originatingDoc=I3750cab6007b11da8ac8f235252e36df&amp;refType=TS&amp;originationContext=document&amp;vr=3.0&amp;rs=cblt1.0&amp;transitionType=DocumentItem&amp;contextData=(sc.Search)" TargetMode="External"/><Relationship Id="rId32" Type="http://schemas.openxmlformats.org/officeDocument/2006/relationships/hyperlink" Target="http://www.westlaw.com/Browse/Home/KeyNumber/149E/View.html?docGuid=I3750cab6007b11da8ac8f235252e36df&amp;originationContext=document&amp;vr=3.0&amp;rs=cblt1.0&amp;transitionType=DocumentItem&amp;contextData=(sc.Search)" TargetMode="External"/><Relationship Id="rId74" Type="http://schemas.openxmlformats.org/officeDocument/2006/relationships/hyperlink" Target="http://www.westlaw.com/Browse/Home/KeyNumber/405k2660/View.html?docGuid=I3750cab6007b11da8ac8f235252e36df&amp;originationContext=document&amp;vr=3.0&amp;rs=cblt1.0&amp;transitionType=DocumentItem&amp;contextData=(sc.Search)" TargetMode="External"/><Relationship Id="rId128" Type="http://schemas.openxmlformats.org/officeDocument/2006/relationships/hyperlink" Target="https://1.next.westlaw.com/Link/RelatedInformation/Flag?documentGuid=I75c2e84d9cbd11d993e6d35cc61aab4a&amp;transitionType=InlineKeyCiteFlags&amp;originationContext=docHeaderFlag&amp;Rank=0&amp;ppcid=ec7895e576814ccc865a3dd64e2d6b42&amp;contextData=(sc.Search)" TargetMode="External"/><Relationship Id="rId335" Type="http://schemas.openxmlformats.org/officeDocument/2006/relationships/hyperlink" Target="http://www.westlaw.com/Link/Document/FullText?findType=Y&amp;serNum=1860009130&amp;pubNum=0000542&amp;originatingDoc=I3750cab6007b11da8ac8f235252e36df&amp;refType=RP&amp;fi=co_pp_sp_542_28&amp;originationContext=document&amp;vr=3.0&amp;rs=cblt1.0&amp;transitionType=DocumentItem&amp;contextData=(sc.Search)#co_pp_sp_542_28" TargetMode="External"/><Relationship Id="rId377" Type="http://schemas.openxmlformats.org/officeDocument/2006/relationships/hyperlink" Target="http://www.westlaw.com/Link/Document/FullText?findType=L&amp;pubNum=1000043&amp;cite=MIST324.32502&amp;originatingDoc=I3750cab6007b11da8ac8f235252e36df&amp;refType=LQ&amp;originationContext=document&amp;vr=3.0&amp;rs=cblt1.0&amp;transitionType=DocumentItem&amp;contextData=(sc.Search)" TargetMode="External"/><Relationship Id="rId5" Type="http://schemas.openxmlformats.org/officeDocument/2006/relationships/footnotes" Target="footnotes.xml"/><Relationship Id="rId181" Type="http://schemas.openxmlformats.org/officeDocument/2006/relationships/hyperlink" Target="#co_anchor_F132007059301_1" TargetMode="External"/><Relationship Id="rId237" Type="http://schemas.openxmlformats.org/officeDocument/2006/relationships/hyperlink" Target="#co_anchor_F222007059301_1" TargetMode="External"/><Relationship Id="rId402" Type="http://schemas.openxmlformats.org/officeDocument/2006/relationships/hyperlink" Target="http://www.westlaw.com/Link/Document/FullText?findType=Y&amp;serNum=1962118746&amp;pubNum=595&amp;originatingDoc=I3750cab6007b11da8ac8f235252e36df&amp;refType=RP&amp;originationContext=document&amp;vr=3.0&amp;rs=cblt1.0&amp;transitionType=DocumentItem&amp;contextData=(sc.Search)" TargetMode="External"/><Relationship Id="rId279" Type="http://schemas.openxmlformats.org/officeDocument/2006/relationships/hyperlink" Target="http://www.westlaw.com/Link/Document/FullText?findType=Y&amp;serNum=1896005167&amp;pubNum=0000594&amp;originatingDoc=I3750cab6007b11da8ac8f235252e36df&amp;refType=RP&amp;originationContext=document&amp;vr=3.0&amp;rs=cblt1.0&amp;transitionType=DocumentItem&amp;contextData=(sc.Search)" TargetMode="External"/><Relationship Id="rId444" Type="http://schemas.openxmlformats.org/officeDocument/2006/relationships/hyperlink" Target="http://www.westlaw.com/Link/Document/FullText?findType=Y&amp;serNum=1909000810&amp;pubNum=0000594&amp;originatingDoc=I3750cab6007b11da8ac8f235252e36df&amp;refType=RP&amp;originationContext=document&amp;vr=3.0&amp;rs=cblt1.0&amp;transitionType=DocumentItem&amp;contextData=(sc.Search)" TargetMode="External"/><Relationship Id="rId486" Type="http://schemas.openxmlformats.org/officeDocument/2006/relationships/hyperlink" Target="http://www.westlaw.com/Link/Document/FullText?findType=Y&amp;serNum=1888053081&amp;pubNum=594&amp;originatingDoc=I3750cab6007b11da8ac8f235252e36df&amp;refType=RP&amp;originationContext=document&amp;vr=3.0&amp;rs=cblt1.0&amp;transitionType=DocumentItem&amp;contextData=(sc.Search)" TargetMode="External"/><Relationship Id="rId43" Type="http://schemas.openxmlformats.org/officeDocument/2006/relationships/hyperlink" Target="http://www.westlaw.com/Browse/Home/KeyNumber/405k2646/View.html?docGuid=I3750cab6007b11da8ac8f235252e36df&amp;originationContext=document&amp;vr=3.0&amp;rs=cblt1.0&amp;transitionType=DocumentItem&amp;contextData=(sc.Search)" TargetMode="External"/><Relationship Id="rId139" Type="http://schemas.openxmlformats.org/officeDocument/2006/relationships/hyperlink" Target="http://www.westlaw.com/Link/Document/FullText?findType=Y&amp;serNum=1896005167&amp;pubNum=594&amp;originatingDoc=I3750cab6007b11da8ac8f235252e36df&amp;refType=RP&amp;originationContext=document&amp;vr=3.0&amp;rs=cblt1.0&amp;transitionType=DocumentItem&amp;contextData=(sc.Search)" TargetMode="External"/><Relationship Id="rId290"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304"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346" Type="http://schemas.openxmlformats.org/officeDocument/2006/relationships/hyperlink" Target="http://www.westlaw.com/Link/Document/FullText?findType=Y&amp;serNum=1892180249&amp;pubNum=0000708&amp;originatingDoc=I3750cab6007b11da8ac8f235252e36df&amp;refType=RP&amp;originationContext=document&amp;vr=3.0&amp;rs=cblt1.0&amp;transitionType=DocumentItem&amp;contextData=(sc.Search)" TargetMode="External"/><Relationship Id="rId388" Type="http://schemas.openxmlformats.org/officeDocument/2006/relationships/hyperlink" Target="http://www.westlaw.com/Link/Document/FullText?findType=Y&amp;serNum=1898005644&amp;pubNum=0000594&amp;originatingDoc=I3750cab6007b11da8ac8f235252e36df&amp;refType=RP&amp;originationContext=document&amp;vr=3.0&amp;rs=cblt1.0&amp;transitionType=DocumentItem&amp;contextData=(sc.Search)" TargetMode="External"/><Relationship Id="rId85"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50" Type="http://schemas.openxmlformats.org/officeDocument/2006/relationships/hyperlink" Target="http://www.westlaw.com/Link/Document/FullText?findType=Y&amp;serNum=1884007838&amp;pubNum=0000594&amp;originatingDoc=I3750cab6007b11da8ac8f235252e36df&amp;refType=RP&amp;originationContext=document&amp;vr=3.0&amp;rs=cblt1.0&amp;transitionType=DocumentItem&amp;contextData=(sc.Search)" TargetMode="External"/><Relationship Id="rId192" Type="http://schemas.openxmlformats.org/officeDocument/2006/relationships/hyperlink" Target="http://www.westlaw.com/Link/Document/FullText?findType=Y&amp;serNum=1930107144&amp;pubNum=0000594&amp;originatingDoc=I3750cab6007b11da8ac8f235252e36df&amp;refType=RP&amp;originationContext=document&amp;vr=3.0&amp;rs=cblt1.0&amp;transitionType=DocumentItem&amp;contextData=(sc.Search)" TargetMode="External"/><Relationship Id="rId206" Type="http://schemas.openxmlformats.org/officeDocument/2006/relationships/hyperlink" Target="#co_anchor_F172007059301_1" TargetMode="External"/><Relationship Id="rId413" Type="http://schemas.openxmlformats.org/officeDocument/2006/relationships/hyperlink" Target="http://www.westlaw.com/Link/Document/FullText?findType=Y&amp;serNum=1928110304&amp;pubNum=0000594&amp;originatingDoc=I3750cab6007b11da8ac8f235252e36df&amp;refType=RP&amp;originationContext=document&amp;vr=3.0&amp;rs=cblt1.0&amp;transitionType=DocumentItem&amp;contextData=(sc.Search)" TargetMode="External"/><Relationship Id="rId248" Type="http://schemas.openxmlformats.org/officeDocument/2006/relationships/hyperlink" Target="http://www.westlaw.com/Link/Document/FullText?findType=h&amp;pubNum=176284&amp;cite=0250663801&amp;originatingDoc=I3750cab6007b11da8ac8f235252e36df&amp;refType=RQ&amp;originationContext=document&amp;vr=3.0&amp;rs=cblt1.0&amp;transitionType=DocumentItem&amp;contextData=(sc.Search)" TargetMode="External"/><Relationship Id="rId455"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12" Type="http://schemas.openxmlformats.org/officeDocument/2006/relationships/hyperlink" Target="http://www.westlaw.com/Link/Document/FullText?findType=h&amp;pubNum=176284&amp;cite=0237868701&amp;originatingDoc=I3750cab6007b11da8ac8f235252e36df&amp;refType=RQ&amp;originationContext=document&amp;vr=3.0&amp;rs=cblt1.0&amp;transitionType=DocumentItem&amp;contextData=(sc.Search)" TargetMode="External"/><Relationship Id="rId108" Type="http://schemas.openxmlformats.org/officeDocument/2006/relationships/hyperlink" Target="http://www.westlaw.com/Link/Document/FullText?findType=Y&amp;serNum=1892180249&amp;pubNum=708&amp;originatingDoc=I3750cab6007b11da8ac8f235252e36df&amp;refType=RP&amp;originationContext=document&amp;vr=3.0&amp;rs=cblt1.0&amp;transitionType=DocumentItem&amp;contextData=(sc.Search)" TargetMode="External"/><Relationship Id="rId315" Type="http://schemas.openxmlformats.org/officeDocument/2006/relationships/hyperlink" Target="http://www.westlaw.com/Link/Document/FullText?findType=Y&amp;serNum=1987074404&amp;pubNum=595&amp;originatingDoc=I3750cab6007b11da8ac8f235252e36df&amp;refType=RP&amp;originationContext=document&amp;vr=3.0&amp;rs=cblt1.0&amp;transitionType=DocumentItem&amp;contextData=(sc.Search)" TargetMode="External"/><Relationship Id="rId357" Type="http://schemas.openxmlformats.org/officeDocument/2006/relationships/hyperlink" Target="http://www.westlaw.com/Link/Document/FullText?findType=Y&amp;serNum=1989128030&amp;pubNum=0000602&amp;originatingDoc=I3750cab6007b11da8ac8f235252e36df&amp;refType=RP&amp;originationContext=document&amp;vr=3.0&amp;rs=cblt1.0&amp;transitionType=DocumentItem&amp;contextData=(sc.Search)" TargetMode="External"/><Relationship Id="rId54"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96" Type="http://schemas.openxmlformats.org/officeDocument/2006/relationships/hyperlink" Target="http://www.westlaw.com/Link/Document/FullText?findType=h&amp;pubNum=176284&amp;cite=0202848501&amp;originatingDoc=I3750cab6007b11da8ac8f235252e36df&amp;refType=RQ&amp;originationContext=document&amp;vr=3.0&amp;rs=cblt1.0&amp;transitionType=DocumentItem&amp;contextData=(sc.Search)" TargetMode="External"/><Relationship Id="rId161" Type="http://schemas.openxmlformats.org/officeDocument/2006/relationships/hyperlink" Target="#co_anchor_F92007059301_1" TargetMode="External"/><Relationship Id="rId217" Type="http://schemas.openxmlformats.org/officeDocument/2006/relationships/hyperlink" Target="http://www.westlaw.com/Link/Document/FullText?findType=Y&amp;serNum=1821001949&amp;pubNum=0000586&amp;originatingDoc=I3750cab6007b11da8ac8f235252e36df&amp;refType=RP&amp;fi=co_pp_sp_586_12&amp;originationContext=document&amp;vr=3.0&amp;rs=cblt1.0&amp;transitionType=DocumentItem&amp;contextData=(sc.Search)#co_pp_sp_586_12" TargetMode="External"/><Relationship Id="rId399"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259" Type="http://schemas.openxmlformats.org/officeDocument/2006/relationships/hyperlink" Target="http://www.westlaw.com/Link/Document/FullText?findType=Y&amp;serNum=1892180249&amp;pubNum=0000708&amp;originatingDoc=I3750cab6007b11da8ac8f235252e36df&amp;refType=RP&amp;originationContext=document&amp;vr=3.0&amp;rs=cblt1.0&amp;transitionType=DocumentItem&amp;contextData=(sc.Search)" TargetMode="External"/><Relationship Id="rId424" Type="http://schemas.openxmlformats.org/officeDocument/2006/relationships/hyperlink" Target="http://www.westlaw.com/Link/Document/FullText?findType=Y&amp;serNum=1918021980&amp;pubNum=0000161&amp;originatingDoc=I3750cab6007b11da8ac8f235252e36df&amp;refType=RP&amp;originationContext=document&amp;vr=3.0&amp;rs=cblt1.0&amp;transitionType=DocumentItem&amp;contextData=(sc.Search)" TargetMode="External"/><Relationship Id="rId466" Type="http://schemas.openxmlformats.org/officeDocument/2006/relationships/hyperlink" Target="http://www.westlaw.com/Link/Document/FullText?findType=Y&amp;serNum=1927108410&amp;pubNum=0000594&amp;originatingDoc=I3750cab6007b11da8ac8f235252e36df&amp;refType=RP&amp;originationContext=document&amp;vr=3.0&amp;rs=cblt1.0&amp;transitionType=DocumentItem&amp;contextData=(sc.Search)" TargetMode="External"/><Relationship Id="rId23" Type="http://schemas.openxmlformats.org/officeDocument/2006/relationships/image" Target="media/image4.png"/><Relationship Id="rId119" Type="http://schemas.openxmlformats.org/officeDocument/2006/relationships/hyperlink" Target="#co_anchor_F22007059301_1" TargetMode="External"/><Relationship Id="rId270" Type="http://schemas.openxmlformats.org/officeDocument/2006/relationships/hyperlink" Target="http://www.westlaw.com/Link/Document/FullText?findType=Y&amp;serNum=1892180249&amp;pubNum=708&amp;originatingDoc=I3750cab6007b11da8ac8f235252e36df&amp;refType=RP&amp;originationContext=document&amp;vr=3.0&amp;rs=cblt1.0&amp;transitionType=DocumentItem&amp;contextData=(sc.Search)" TargetMode="External"/><Relationship Id="rId326" Type="http://schemas.openxmlformats.org/officeDocument/2006/relationships/hyperlink" Target="http://www.westlaw.com/Link/Document/FullText?findType=Y&amp;serNum=1909000273&amp;pubNum=734&amp;originatingDoc=I3750cab6007b11da8ac8f235252e36df&amp;refType=RP&amp;originationContext=document&amp;vr=3.0&amp;rs=cblt1.0&amp;transitionType=DocumentItem&amp;contextData=(sc.Search)" TargetMode="External"/><Relationship Id="rId65"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30"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368" Type="http://schemas.openxmlformats.org/officeDocument/2006/relationships/hyperlink" Target="https://1.next.westlaw.com/Link/RelatedInformation/Flag?documentGuid=ND770F860D07D11E18503F3841F89E59E&amp;transitionType=InlineKeyCiteFlags&amp;originationContext=docHeaderFlag&amp;Rank=0&amp;ppcid=ec7895e576814ccc865a3dd64e2d6b42&amp;contextData=(sc.Search)" TargetMode="External"/><Relationship Id="rId172" Type="http://schemas.openxmlformats.org/officeDocument/2006/relationships/hyperlink" Target="http://www.westlaw.com/Link/Document/FullText?findType=Y&amp;serNum=1891180153&amp;pubNum=0000708&amp;originatingDoc=I3750cab6007b11da8ac8f235252e36df&amp;refType=RP&amp;originationContext=document&amp;vr=3.0&amp;rs=cblt1.0&amp;transitionType=DocumentItem&amp;contextData=(sc.Search)" TargetMode="External"/><Relationship Id="rId228" Type="http://schemas.openxmlformats.org/officeDocument/2006/relationships/hyperlink" Target="#co_anchor_F212007059301_1" TargetMode="External"/><Relationship Id="rId435" Type="http://schemas.openxmlformats.org/officeDocument/2006/relationships/hyperlink" Target="http://www.westlaw.com/Link/Document/FullText?findType=Y&amp;serNum=1927108410&amp;pubNum=0000594&amp;originatingDoc=I3750cab6007b11da8ac8f235252e36df&amp;refType=RP&amp;originationContext=document&amp;vr=3.0&amp;rs=cblt1.0&amp;transitionType=DocumentItem&amp;contextData=(sc.Search)" TargetMode="External"/><Relationship Id="rId477" Type="http://schemas.openxmlformats.org/officeDocument/2006/relationships/hyperlink" Target="http://www.westlaw.com/Link/Document/FullText?findType=Y&amp;serNum=2001552617&amp;pubNum=0000595&amp;originatingDoc=I3750cab6007b11da8ac8f235252e36df&amp;refType=RP&amp;originationContext=document&amp;vr=3.0&amp;rs=cblt1.0&amp;transitionType=DocumentItem&amp;contextData=(sc.Search)" TargetMode="External"/><Relationship Id="rId281" Type="http://schemas.openxmlformats.org/officeDocument/2006/relationships/hyperlink" Target="http://www.westlaw.com/Link/Document/FullText?findType=Y&amp;serNum=1898005644&amp;pubNum=0000594&amp;originatingDoc=I3750cab6007b11da8ac8f235252e36df&amp;refType=RP&amp;originationContext=document&amp;vr=3.0&amp;rs=cblt1.0&amp;transitionType=DocumentItem&amp;contextData=(sc.Search)" TargetMode="External"/><Relationship Id="rId337" Type="http://schemas.openxmlformats.org/officeDocument/2006/relationships/hyperlink" Target="http://www.westlaw.com/Link/Document/FullText?findType=Y&amp;serNum=1926106857&amp;pubNum=0000594&amp;originatingDoc=I3750cab6007b11da8ac8f235252e36df&amp;refType=RP&amp;originationContext=document&amp;vr=3.0&amp;rs=cblt1.0&amp;transitionType=DocumentItem&amp;contextData=(sc.Search)" TargetMode="External"/><Relationship Id="rId34" Type="http://schemas.openxmlformats.org/officeDocument/2006/relationships/hyperlink" Target="http://www.westlaw.com/Browse/Home/KeyNumber/149E/View.html?docGuid=I3750cab6007b11da8ac8f235252e36df&amp;originationContext=document&amp;vr=3.0&amp;rs=cblt1.0&amp;transitionType=DocumentItem&amp;contextData=(sc.Search)" TargetMode="External"/><Relationship Id="rId76" Type="http://schemas.openxmlformats.org/officeDocument/2006/relationships/hyperlink" Target="http://www.westlaw.com/Browse/Home/KeyNumber/405k2668/View.html?docGuid=I3750cab6007b11da8ac8f235252e36df&amp;originationContext=document&amp;vr=3.0&amp;rs=cblt1.0&amp;transitionType=DocumentItem&amp;contextData=(sc.Search)" TargetMode="External"/><Relationship Id="rId141" Type="http://schemas.openxmlformats.org/officeDocument/2006/relationships/hyperlink" Target="http://www.westlaw.com/Link/Document/FullText?findType=Y&amp;serNum=1892180249&amp;pubNum=708&amp;originatingDoc=I3750cab6007b11da8ac8f235252e36df&amp;refType=RP&amp;originationContext=document&amp;vr=3.0&amp;rs=cblt1.0&amp;transitionType=DocumentItem&amp;contextData=(sc.Search)" TargetMode="External"/><Relationship Id="rId379" Type="http://schemas.openxmlformats.org/officeDocument/2006/relationships/hyperlink" Target="http://www.westlaw.com/Link/Document/FullText?findType=Y&amp;serNum=1994191240&amp;pubNum=0000595&amp;originatingDoc=I3750cab6007b11da8ac8f235252e36df&amp;refType=RP&amp;originationContext=document&amp;vr=3.0&amp;rs=cblt1.0&amp;transitionType=DocumentItem&amp;contextData=(sc.Search)" TargetMode="External"/><Relationship Id="rId7" Type="http://schemas.openxmlformats.org/officeDocument/2006/relationships/header" Target="header1.xml"/><Relationship Id="rId183" Type="http://schemas.openxmlformats.org/officeDocument/2006/relationships/hyperlink" Target="https://1.next.westlaw.com/Link/RelatedInformation/Flag?documentGuid=I004f7d15001a11dabf60c1d57ebc853e&amp;transitionType=InlineKeyCiteFlags&amp;originationContext=docHeaderFlag&amp;Rank=0&amp;ppcid=ec7895e576814ccc865a3dd64e2d6b42&amp;contextData=(sc.Search)" TargetMode="External"/><Relationship Id="rId239" Type="http://schemas.openxmlformats.org/officeDocument/2006/relationships/hyperlink" Target="http://www.westlaw.com/Link/Document/FullText?findType=Y&amp;serNum=2002470333&amp;pubNum=0000595&amp;originatingDoc=I3750cab6007b11da8ac8f235252e36df&amp;refType=RP&amp;originationContext=document&amp;vr=3.0&amp;rs=cblt1.0&amp;transitionType=DocumentItem&amp;contextData=(sc.Search)" TargetMode="External"/><Relationship Id="rId390" Type="http://schemas.openxmlformats.org/officeDocument/2006/relationships/hyperlink" Target="https://1.next.westlaw.com/Link/RelatedInformation/Flag?documentGuid=I88f994f233b711d986b0aa9c82c164c0&amp;transitionType=InlineKeyCiteFlags&amp;originationContext=docHeaderFlag&amp;Rank=0&amp;ppcid=ec7895e576814ccc865a3dd64e2d6b42&amp;contextData=(sc.Search)" TargetMode="External"/><Relationship Id="rId404"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446"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250" Type="http://schemas.openxmlformats.org/officeDocument/2006/relationships/hyperlink" Target="http://www.westlaw.com/Link/Document/FullText?findType=Y&amp;serNum=1983101239&amp;pubNum=595&amp;originatingDoc=I3750cab6007b11da8ac8f235252e36df&amp;refType=RP&amp;originationContext=document&amp;vr=3.0&amp;rs=cblt1.0&amp;transitionType=DocumentItem&amp;contextData=(sc.Search)" TargetMode="External"/><Relationship Id="rId292" Type="http://schemas.openxmlformats.org/officeDocument/2006/relationships/hyperlink" Target="http://www.westlaw.com/Link/Document/FullText?findType=Y&amp;serNum=1927108410&amp;pubNum=0000542&amp;originatingDoc=I3750cab6007b11da8ac8f235252e36df&amp;refType=RP&amp;fi=co_pp_sp_542_69&amp;originationContext=document&amp;vr=3.0&amp;rs=cblt1.0&amp;transitionType=DocumentItem&amp;contextData=(sc.Search)#co_pp_sp_542_69" TargetMode="External"/><Relationship Id="rId306" Type="http://schemas.openxmlformats.org/officeDocument/2006/relationships/hyperlink" Target="http://www.westlaw.com/Link/Document/FullText?findType=Y&amp;serNum=1914013979&amp;pubNum=594&amp;originatingDoc=I3750cab6007b11da8ac8f235252e36df&amp;refType=RP&amp;originationContext=document&amp;vr=3.0&amp;rs=cblt1.0&amp;transitionType=DocumentItem&amp;contextData=(sc.Search)" TargetMode="External"/><Relationship Id="rId488" Type="http://schemas.openxmlformats.org/officeDocument/2006/relationships/fontTable" Target="fontTable.xml"/><Relationship Id="rId45" Type="http://schemas.openxmlformats.org/officeDocument/2006/relationships/hyperlink" Target="http://www.westlaw.com/Browse/Home/KeyNumber/405k2646/View.html?docGuid=I3750cab6007b11da8ac8f235252e36df&amp;originationContext=document&amp;vr=3.0&amp;rs=cblt1.0&amp;transitionType=DocumentItem&amp;contextData=(sc.Search)" TargetMode="External"/><Relationship Id="rId87"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10" Type="http://schemas.openxmlformats.org/officeDocument/2006/relationships/hyperlink" Target="https://1.next.westlaw.com/Link/RelatedInformation/Flag?documentGuid=I6a296feefeb011d99439b076ef9ec4de&amp;transitionType=InlineKeyCiteFlags&amp;originationContext=docHeaderFlag&amp;Rank=0&amp;ppcid=ec7895e576814ccc865a3dd64e2d6b42&amp;contextData=(sc.Search)" TargetMode="External"/><Relationship Id="rId348" Type="http://schemas.openxmlformats.org/officeDocument/2006/relationships/hyperlink" Target="https://1.next.westlaw.com/Link/RelatedInformation/Flag?documentGuid=N287BFA6032D811DBB472A7E79460E221&amp;transitionType=InlineKeyCiteFlags&amp;originationContext=docHeaderFlag&amp;Rank=0&amp;ppcid=ec7895e576814ccc865a3dd64e2d6b42&amp;contextData=(sc.Search)" TargetMode="External"/><Relationship Id="rId152" Type="http://schemas.openxmlformats.org/officeDocument/2006/relationships/hyperlink" Target="#co_anchor_F82007059301_1" TargetMode="External"/><Relationship Id="rId194" Type="http://schemas.openxmlformats.org/officeDocument/2006/relationships/hyperlink" Target="http://www.westlaw.com/Link/Document/FullText?findType=Y&amp;serNum=1884007838&amp;pubNum=594&amp;originatingDoc=I3750cab6007b11da8ac8f235252e36df&amp;refType=RP&amp;originationContext=document&amp;vr=3.0&amp;rs=cblt1.0&amp;transitionType=DocumentItem&amp;contextData=(sc.Search)" TargetMode="External"/><Relationship Id="rId208" Type="http://schemas.openxmlformats.org/officeDocument/2006/relationships/hyperlink" Target="http://www.westlaw.com/Link/Document/FullText?findType=Y&amp;serNum=1910001194&amp;pubNum=594&amp;originatingDoc=I3750cab6007b11da8ac8f235252e36df&amp;refType=RP&amp;originationContext=document&amp;vr=3.0&amp;rs=cblt1.0&amp;transitionType=DocumentItem&amp;contextData=(sc.Search)" TargetMode="External"/><Relationship Id="rId415" Type="http://schemas.openxmlformats.org/officeDocument/2006/relationships/hyperlink" Target="http://www.westlaw.com/Link/Document/FullText?findType=Y&amp;serNum=1856002061&amp;pubNum=0000273&amp;originatingDoc=I3750cab6007b11da8ac8f235252e36df&amp;refType=RP&amp;fi=co_pp_sp_273_352&amp;originationContext=document&amp;vr=3.0&amp;rs=cblt1.0&amp;transitionType=DocumentItem&amp;contextData=(sc.Search)#co_pp_sp_273_352" TargetMode="External"/><Relationship Id="rId457"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261"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14" Type="http://schemas.openxmlformats.org/officeDocument/2006/relationships/image" Target="media/image3.png"/><Relationship Id="rId56" Type="http://schemas.openxmlformats.org/officeDocument/2006/relationships/hyperlink" Target="http://www.westlaw.com/Link/Document/FullText?findType=L&amp;pubNum=1000043&amp;cite=MIST324.32501&amp;originatingDoc=I3750cab6007b11da8ac8f235252e36df&amp;refType=LQ&amp;originationContext=document&amp;vr=3.0&amp;rs=cblt1.0&amp;transitionType=DocumentItem&amp;contextData=(sc.Search)" TargetMode="External"/><Relationship Id="rId317" Type="http://schemas.openxmlformats.org/officeDocument/2006/relationships/hyperlink" Target="http://www.westlaw.com/Link/Document/FullText?findType=L&amp;pubNum=1000043&amp;cite=MIST324.32501&amp;originatingDoc=I3750cab6007b11da8ac8f235252e36df&amp;refType=LQ&amp;originationContext=document&amp;vr=3.0&amp;rs=cblt1.0&amp;transitionType=DocumentItem&amp;contextData=(sc.Search)" TargetMode="External"/><Relationship Id="rId359" Type="http://schemas.openxmlformats.org/officeDocument/2006/relationships/hyperlink" Target="http://www.westlaw.com/Link/Document/FullText?findType=Y&amp;serNum=1989053810&amp;pubNum=0000162&amp;originatingDoc=I3750cab6007b11da8ac8f235252e36df&amp;refType=RP&amp;fi=co_pp_sp_162_172&amp;originationContext=document&amp;vr=3.0&amp;rs=cblt1.0&amp;transitionType=DocumentItem&amp;contextData=(sc.Search)#co_pp_sp_162_172" TargetMode="External"/><Relationship Id="rId98" Type="http://schemas.openxmlformats.org/officeDocument/2006/relationships/hyperlink" Target="http://www.westlaw.com/Link/Document/FullText?findType=h&amp;pubNum=176284&amp;cite=0299272001&amp;originatingDoc=I3750cab6007b11da8ac8f235252e36df&amp;refType=RQ&amp;originationContext=document&amp;vr=3.0&amp;rs=cblt1.0&amp;transitionType=DocumentItem&amp;contextData=(sc.Search)" TargetMode="External"/><Relationship Id="rId121" Type="http://schemas.openxmlformats.org/officeDocument/2006/relationships/hyperlink" Target="https://1.next.westlaw.com/Link/RelatedInformation/Flag?documentGuid=I8dfdd00dff7811d983e7e9deff98dc6f&amp;transitionType=InlineKeyCiteFlags&amp;originationContext=docHeaderFlag&amp;Rank=0&amp;ppcid=ec7895e576814ccc865a3dd64e2d6b42&amp;contextData=(sc.Search)" TargetMode="External"/><Relationship Id="rId163"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219"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370" Type="http://schemas.openxmlformats.org/officeDocument/2006/relationships/hyperlink" Target="http://www.westlaw.com/Link/Document/FullText?findType=L&amp;pubNum=1000043&amp;cite=MIST324.32512A&amp;originatingDoc=I3750cab6007b11da8ac8f235252e36df&amp;refType=LQ&amp;originationContext=document&amp;vr=3.0&amp;rs=cblt1.0&amp;transitionType=DocumentItem&amp;contextData=(sc.Search)" TargetMode="External"/><Relationship Id="rId426" Type="http://schemas.openxmlformats.org/officeDocument/2006/relationships/hyperlink" Target="http://www.westlaw.com/Link/Document/FullText?findType=L&amp;pubNum=1002016&amp;cite=NDST47-01-15&amp;originatingDoc=I3750cab6007b11da8ac8f235252e36df&amp;refType=LQ&amp;originationContext=document&amp;vr=3.0&amp;rs=cblt1.0&amp;transitionType=DocumentItem&amp;contextData=(sc.Search)" TargetMode="External"/><Relationship Id="rId230"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468"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25" Type="http://schemas.openxmlformats.org/officeDocument/2006/relationships/hyperlink" Target="http://www.westlaw.com/Link/Document/FullText?findType=L&amp;pubNum=1005474&amp;cite=MIRRCPMCR2.116&amp;originatingDoc=I3750cab6007b11da8ac8f235252e36df&amp;refType=LQ&amp;originationContext=document&amp;vr=3.0&amp;rs=cblt1.0&amp;transitionType=DocumentItem&amp;contextData=(sc.Search)" TargetMode="External"/><Relationship Id="rId67"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272" Type="http://schemas.openxmlformats.org/officeDocument/2006/relationships/hyperlink" Target="http://www.westlaw.com/Link/Document/FullText?findType=Y&amp;serNum=1892180249&amp;pubNum=708&amp;originatingDoc=I3750cab6007b11da8ac8f235252e36df&amp;refType=RP&amp;originationContext=document&amp;vr=3.0&amp;rs=cblt1.0&amp;transitionType=DocumentItem&amp;contextData=(sc.Search)" TargetMode="External"/><Relationship Id="rId328" Type="http://schemas.openxmlformats.org/officeDocument/2006/relationships/hyperlink" Target="https://1.next.westlaw.com/Link/RelatedInformation/Flag?documentGuid=Idfbeafb00c6011d9bc18e8274af85244&amp;transitionType=InlineKeyCiteFlags&amp;originationContext=docHeaderFlag&amp;Rank=0&amp;ppcid=ec7895e576814ccc865a3dd64e2d6b42&amp;contextData=(sc.Search)" TargetMode="External"/><Relationship Id="rId132" Type="http://schemas.openxmlformats.org/officeDocument/2006/relationships/hyperlink" Target="http://www.westlaw.com/Link/Document/FullText?findType=Y&amp;serNum=1988025235&amp;pubNum=0000708&amp;originatingDoc=I3750cab6007b11da8ac8f235252e36df&amp;refType=RP&amp;originationContext=document&amp;vr=3.0&amp;rs=cblt1.0&amp;transitionType=DocumentItem&amp;contextData=(sc.Search)" TargetMode="External"/><Relationship Id="rId174" Type="http://schemas.openxmlformats.org/officeDocument/2006/relationships/hyperlink" Target="https://1.next.westlaw.com/Link/RelatedInformation/Flag?documentGuid=I090ddec69cc311d991d0cc6b54f12d4d&amp;transitionType=InlineKeyCiteFlags&amp;originationContext=docHeaderFlag&amp;Rank=0&amp;ppcid=ec7895e576814ccc865a3dd64e2d6b42&amp;contextData=(sc.Search)" TargetMode="External"/><Relationship Id="rId381" Type="http://schemas.openxmlformats.org/officeDocument/2006/relationships/hyperlink" Target="http://www.westlaw.com/Link/Document/FullText?findType=Y&amp;serNum=1926106857&amp;pubNum=0000594&amp;originatingDoc=I3750cab6007b11da8ac8f235252e36df&amp;refType=RP&amp;originationContext=document&amp;vr=3.0&amp;rs=cblt1.0&amp;transitionType=DocumentItem&amp;contextData=(sc.Search)" TargetMode="External"/><Relationship Id="rId241" Type="http://schemas.openxmlformats.org/officeDocument/2006/relationships/hyperlink" Target="http://www.westlaw.com/Link/Document/FullText?findType=h&amp;pubNum=176284&amp;cite=0183480201&amp;originatingDoc=I3750cab6007b11da8ac8f235252e36df&amp;refType=RQ&amp;originationContext=document&amp;vr=3.0&amp;rs=cblt1.0&amp;transitionType=DocumentItem&amp;contextData=(sc.Search)" TargetMode="External"/><Relationship Id="rId437" Type="http://schemas.openxmlformats.org/officeDocument/2006/relationships/hyperlink" Target="http://www.westlaw.com/Link/Document/FullText?findType=Y&amp;serNum=1930107144&amp;pubNum=0000594&amp;originatingDoc=I3750cab6007b11da8ac8f235252e36df&amp;refType=RP&amp;originationContext=document&amp;vr=3.0&amp;rs=cblt1.0&amp;transitionType=DocumentItem&amp;contextData=(sc.Search)" TargetMode="External"/><Relationship Id="rId479" Type="http://schemas.openxmlformats.org/officeDocument/2006/relationships/hyperlink" Target="http://www.westlaw.com/Link/Document/FullText?findType=L&amp;pubNum=1000043&amp;cite=MIST324.30101&amp;originatingDoc=I3750cab6007b11da8ac8f235252e36df&amp;refType=SP&amp;originationContext=document&amp;vr=3.0&amp;rs=cblt1.0&amp;transitionType=DocumentItem&amp;contextData=(sc.Search)#co_pp_17a3000024864" TargetMode="External"/><Relationship Id="rId36"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283" Type="http://schemas.openxmlformats.org/officeDocument/2006/relationships/hyperlink" Target="http://www.westlaw.com/Link/Document/FullText?findType=Y&amp;serNum=1901001021&amp;pubNum=0000594&amp;originatingDoc=I3750cab6007b11da8ac8f235252e36df&amp;refType=RP&amp;originationContext=document&amp;vr=3.0&amp;rs=cblt1.0&amp;transitionType=DocumentItem&amp;contextData=(sc.Search)" TargetMode="External"/><Relationship Id="rId339" Type="http://schemas.openxmlformats.org/officeDocument/2006/relationships/hyperlink" Target="http://www.westlaw.com/Link/Document/FullText?findType=Y&amp;serNum=1918000922&amp;pubNum=594&amp;originatingDoc=I3750cab6007b11da8ac8f235252e36df&amp;refType=RP&amp;originationContext=document&amp;vr=3.0&amp;rs=cblt1.0&amp;transitionType=DocumentItem&amp;contextData=(sc.Search)" TargetMode="External"/><Relationship Id="rId78" Type="http://schemas.openxmlformats.org/officeDocument/2006/relationships/hyperlink" Target="http://www.westlaw.com/Browse/Home/KeyNumber/405k1228/View.html?docGuid=I3750cab6007b11da8ac8f235252e36df&amp;originationContext=document&amp;vr=3.0&amp;rs=cblt1.0&amp;transitionType=DocumentItem&amp;contextData=(sc.Search)" TargetMode="External"/><Relationship Id="rId101" Type="http://schemas.openxmlformats.org/officeDocument/2006/relationships/hyperlink" Target="http://www.westlaw.com/Link/Document/FullText?findType=h&amp;pubNum=176284&amp;cite=0114816201&amp;originatingDoc=I3750cab6007b11da8ac8f235252e36df&amp;refType=RQ&amp;originationContext=document&amp;vr=3.0&amp;rs=cblt1.0&amp;transitionType=DocumentItem&amp;contextData=(sc.Search)" TargetMode="External"/><Relationship Id="rId143" Type="http://schemas.openxmlformats.org/officeDocument/2006/relationships/hyperlink" Target="#co_anchor_F52007059301_1" TargetMode="External"/><Relationship Id="rId185" Type="http://schemas.openxmlformats.org/officeDocument/2006/relationships/hyperlink" Target="http://www.westlaw.com/Link/Document/FullText?findType=Y&amp;serNum=1995066818&amp;pubNum=0000595&amp;originatingDoc=I3750cab6007b11da8ac8f235252e36df&amp;refType=RP&amp;fi=co_pp_sp_595_301&amp;originationContext=document&amp;vr=3.0&amp;rs=cblt1.0&amp;transitionType=DocumentItem&amp;contextData=(sc.Search)#co_pp_sp_595_301" TargetMode="External"/><Relationship Id="rId350" Type="http://schemas.openxmlformats.org/officeDocument/2006/relationships/hyperlink" Target="http://www.westlaw.com/Link/Document/FullText?findType=L&amp;pubNum=1000043&amp;cite=MIST324.101&amp;originatingDoc=I3750cab6007b11da8ac8f235252e36df&amp;refType=LQ&amp;originationContext=document&amp;vr=3.0&amp;rs=cblt1.0&amp;transitionType=DocumentItem&amp;contextData=(sc.Search)" TargetMode="External"/><Relationship Id="rId406" Type="http://schemas.openxmlformats.org/officeDocument/2006/relationships/hyperlink" Target="http://www.westlaw.com/Link/Document/FullText?findType=Y&amp;serNum=1901001021&amp;pubNum=594&amp;originatingDoc=I3750cab6007b11da8ac8f235252e36df&amp;refType=RP&amp;originationContext=document&amp;vr=3.0&amp;rs=cblt1.0&amp;transitionType=DocumentItem&amp;contextData=(sc.Search)" TargetMode="External"/><Relationship Id="rId9" Type="http://schemas.openxmlformats.org/officeDocument/2006/relationships/hyperlink" Target="https://1.next.westlaw.com/Link/RelatedInformation/Flag?documentGuid=Iaabecdaa7da211e0b63e897ab6fa6920&amp;transitionType=Document&amp;originationContext=docHeaderFlag&amp;Rank=0&amp;ppcid=ec7895e576814ccc865a3dd64e2d6b42&amp;contextData=(sc.Search)" TargetMode="External"/><Relationship Id="rId210"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392"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448" Type="http://schemas.openxmlformats.org/officeDocument/2006/relationships/hyperlink" Target="http://www.westlaw.com/Link/Document/FullText?findType=Y&amp;serNum=1900108771&amp;pubNum=0000708&amp;originatingDoc=I3750cab6007b11da8ac8f235252e36df&amp;refType=RP&amp;originationContext=document&amp;vr=3.0&amp;rs=cblt1.0&amp;transitionType=DocumentItem&amp;contextData=(sc.Search)" TargetMode="External"/><Relationship Id="rId252" Type="http://schemas.openxmlformats.org/officeDocument/2006/relationships/hyperlink" Target="https://1.next.westlaw.com/Link/RelatedInformation/Flag?documentGuid=I0cedc30f001611da8ac8f235252e36df&amp;transitionType=InlineKeyCiteFlags&amp;originationContext=docHeaderFlag&amp;Rank=0&amp;ppcid=ec7895e576814ccc865a3dd64e2d6b42&amp;contextData=(sc.Search)" TargetMode="External"/><Relationship Id="rId294"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308" Type="http://schemas.openxmlformats.org/officeDocument/2006/relationships/hyperlink" Target="http://www.westlaw.com/Link/Document/FullText?findType=Y&amp;serNum=1914013979&amp;pubNum=594&amp;originatingDoc=I3750cab6007b11da8ac8f235252e36df&amp;refType=RP&amp;originationContext=document&amp;vr=3.0&amp;rs=cblt1.0&amp;transitionType=DocumentItem&amp;contextData=(sc.Search)" TargetMode="External"/><Relationship Id="rId47" Type="http://schemas.openxmlformats.org/officeDocument/2006/relationships/hyperlink" Target="http://www.westlaw.com/Browse/Home/KeyNumber/405k2657/View.html?docGuid=I3750cab6007b11da8ac8f235252e36df&amp;originationContext=document&amp;vr=3.0&amp;rs=cblt1.0&amp;transitionType=DocumentItem&amp;contextData=(sc.Search)" TargetMode="External"/><Relationship Id="rId89" Type="http://schemas.openxmlformats.org/officeDocument/2006/relationships/hyperlink" Target="http://www.westlaw.com/Browse/Home/KeyNumber/30/View.html?docGuid=I3750cab6007b11da8ac8f235252e36df&amp;originationContext=document&amp;vr=3.0&amp;rs=cblt1.0&amp;transitionType=DocumentItem&amp;contextData=(sc.Search)" TargetMode="External"/><Relationship Id="rId112" Type="http://schemas.openxmlformats.org/officeDocument/2006/relationships/hyperlink" Target="http://www.westlaw.com/Link/Document/FullText?findType=L&amp;pubNum=1005474&amp;cite=MIRRCPMCR2.116&amp;originatingDoc=I3750cab6007b11da8ac8f235252e36df&amp;refType=LQ&amp;originationContext=document&amp;vr=3.0&amp;rs=cblt1.0&amp;transitionType=DocumentItem&amp;contextData=(sc.Search)" TargetMode="External"/><Relationship Id="rId154"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361" Type="http://schemas.openxmlformats.org/officeDocument/2006/relationships/hyperlink" Target="http://www.westlaw.com/Link/Document/FullText?findType=L&amp;pubNum=1000043&amp;cite=MIST324.32503&amp;originatingDoc=I3750cab6007b11da8ac8f235252e36df&amp;refType=LQ&amp;originationContext=document&amp;vr=3.0&amp;rs=cblt1.0&amp;transitionType=DocumentItem&amp;contextData=(sc.Search)" TargetMode="External"/><Relationship Id="rId196" Type="http://schemas.openxmlformats.org/officeDocument/2006/relationships/hyperlink" Target="https://1.next.westlaw.com/Link/RelatedInformation/Flag?documentGuid=I7d502d06002411da9439b076ef9ec4de&amp;transitionType=InlineKeyCiteFlags&amp;originationContext=docHeaderFlag&amp;Rank=0&amp;ppcid=ec7895e576814ccc865a3dd64e2d6b42&amp;contextData=(sc.Search)" TargetMode="External"/><Relationship Id="rId417" Type="http://schemas.openxmlformats.org/officeDocument/2006/relationships/hyperlink" Target="http://www.westlaw.com/Link/Document/FullText?findType=Y&amp;serNum=1976139742&amp;pubNum=0000735&amp;originatingDoc=I3750cab6007b11da8ac8f235252e36df&amp;refType=RP&amp;fi=co_pp_sp_735_19&amp;originationContext=document&amp;vr=3.0&amp;rs=cblt1.0&amp;transitionType=DocumentItem&amp;contextData=(sc.Search)#co_pp_sp_735_19" TargetMode="External"/><Relationship Id="rId459" Type="http://schemas.openxmlformats.org/officeDocument/2006/relationships/hyperlink" Target="http://www.westlaw.com/Link/Document/FullText?findType=Y&amp;serNum=1923108194&amp;pubNum=0000594&amp;originatingDoc=I3750cab6007b11da8ac8f235252e36df&amp;refType=RP&amp;originationContext=document&amp;vr=3.0&amp;rs=cblt1.0&amp;transitionType=DocumentItem&amp;contextData=(sc.Search)" TargetMode="External"/><Relationship Id="rId16" Type="http://schemas.openxmlformats.org/officeDocument/2006/relationships/hyperlink" Target="#co_anchor_F102007059301_1" TargetMode="External"/><Relationship Id="rId221" Type="http://schemas.openxmlformats.org/officeDocument/2006/relationships/hyperlink" Target="http://www.westlaw.com/Link/Document/FullText?findType=Y&amp;serNum=1923108194&amp;pubNum=0000594&amp;originatingDoc=I3750cab6007b11da8ac8f235252e36df&amp;refType=RP&amp;originationContext=document&amp;vr=3.0&amp;rs=cblt1.0&amp;transitionType=DocumentItem&amp;contextData=(sc.Search)" TargetMode="External"/><Relationship Id="rId263" Type="http://schemas.openxmlformats.org/officeDocument/2006/relationships/hyperlink" Target="http://www.westlaw.com/Link/Document/FullText?findType=Y&amp;serNum=1851007973&amp;pubNum=0000521&amp;originatingDoc=I3750cab6007b11da8ac8f235252e36df&amp;refType=RP&amp;fi=co_pp_sp_521_70&amp;originationContext=document&amp;vr=3.0&amp;rs=cblt1.0&amp;transitionType=DocumentItem&amp;contextData=(sc.Search)#co_pp_sp_521_70" TargetMode="External"/><Relationship Id="rId319" Type="http://schemas.openxmlformats.org/officeDocument/2006/relationships/hyperlink" Target="http://www.westlaw.com/Link/Document/FullText?findType=Y&amp;serNum=1935123857&amp;pubNum=708&amp;originatingDoc=I3750cab6007b11da8ac8f235252e36df&amp;refType=RP&amp;originationContext=document&amp;vr=3.0&amp;rs=cblt1.0&amp;transitionType=DocumentItem&amp;contextData=(sc.Search)" TargetMode="External"/><Relationship Id="rId470" Type="http://schemas.openxmlformats.org/officeDocument/2006/relationships/hyperlink" Target="http://www.westlaw.com/Link/Document/FullText?findType=Y&amp;serNum=1927108410&amp;pubNum=594&amp;originatingDoc=I3750cab6007b11da8ac8f235252e36df&amp;refType=RP&amp;originationContext=document&amp;vr=3.0&amp;rs=cblt1.0&amp;transitionType=DocumentItem&amp;contextData=(sc.Search)" TargetMode="External"/><Relationship Id="rId58" Type="http://schemas.openxmlformats.org/officeDocument/2006/relationships/hyperlink" Target="http://www.westlaw.com/Link/Document/FullText?findType=L&amp;pubNum=1000043&amp;cite=MIST324.32502&amp;originatingDoc=I3750cab6007b11da8ac8f235252e36df&amp;refType=LQ&amp;originationContext=document&amp;vr=3.0&amp;rs=cblt1.0&amp;transitionType=DocumentItem&amp;contextData=(sc.Search)" TargetMode="External"/><Relationship Id="rId123" Type="http://schemas.openxmlformats.org/officeDocument/2006/relationships/hyperlink" Target="http://www.westlaw.com/Link/Document/FullText?findType=L&amp;pubNum=1005474&amp;cite=MIRRCPMCR2.116&amp;originatingDoc=I3750cab6007b11da8ac8f235252e36df&amp;refType=LQ&amp;originationContext=document&amp;vr=3.0&amp;rs=cblt1.0&amp;transitionType=DocumentItem&amp;contextData=(sc.Search)" TargetMode="External"/><Relationship Id="rId330" Type="http://schemas.openxmlformats.org/officeDocument/2006/relationships/hyperlink" Target="http://www.westlaw.com/Link/Document/FullText?findType=Y&amp;serNum=1930107144&amp;pubNum=0000594&amp;originatingDoc=I3750cab6007b11da8ac8f235252e36df&amp;refType=RP&amp;originationContext=document&amp;vr=3.0&amp;rs=cblt1.0&amp;transitionType=DocumentItem&amp;contextData=(sc.Search)" TargetMode="External"/><Relationship Id="rId165" Type="http://schemas.openxmlformats.org/officeDocument/2006/relationships/hyperlink" Target="#co_anchor_F102007059301_1" TargetMode="External"/><Relationship Id="rId372" Type="http://schemas.openxmlformats.org/officeDocument/2006/relationships/hyperlink" Target="http://www.westlaw.com/Link/Document/FullText?findType=L&amp;pubNum=1000043&amp;cite=MIST324.32513&amp;originatingDoc=I3750cab6007b11da8ac8f235252e36df&amp;refType=LQ&amp;originationContext=document&amp;vr=3.0&amp;rs=cblt1.0&amp;transitionType=DocumentItem&amp;contextData=(sc.Search)" TargetMode="External"/><Relationship Id="rId428" Type="http://schemas.openxmlformats.org/officeDocument/2006/relationships/hyperlink" Target="https://1.next.westlaw.com/Link/RelatedInformation/Flag?documentGuid=Ic7868404d94611d98ac8f235252e36df&amp;transitionType=InlineKeyCiteFlags&amp;originationContext=docHeaderFlag&amp;Rank=0&amp;ppcid=ec7895e576814ccc865a3dd64e2d6b42&amp;contextData=(sc.Search)" TargetMode="External"/><Relationship Id="rId232"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274" Type="http://schemas.openxmlformats.org/officeDocument/2006/relationships/hyperlink" Target="http://www.westlaw.com/Link/Document/FullText?findType=Y&amp;serNum=1896005167&amp;pubNum=594&amp;originatingDoc=I3750cab6007b11da8ac8f235252e36df&amp;refType=RP&amp;originationContext=document&amp;vr=3.0&amp;rs=cblt1.0&amp;transitionType=DocumentItem&amp;contextData=(sc.Search)" TargetMode="External"/><Relationship Id="rId481"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27" Type="http://schemas.openxmlformats.org/officeDocument/2006/relationships/hyperlink" Target="http://www.westlaw.com/Browse/Home/KeyNumber/307Ak679/View.html?docGuid=I3750cab6007b11da8ac8f235252e36df&amp;originationContext=document&amp;vr=3.0&amp;rs=cblt1.0&amp;transitionType=DocumentItem&amp;contextData=(sc.Search)" TargetMode="External"/><Relationship Id="rId69"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34" Type="http://schemas.openxmlformats.org/officeDocument/2006/relationships/hyperlink" Target="https://1.next.westlaw.com/Link/RelatedInformation/Flag?documentGuid=I66c8b860001311da8ac8f235252e36df&amp;transitionType=InlineKeyCiteFlags&amp;originationContext=docHeaderFlag&amp;Rank=0&amp;ppcid=ec7895e576814ccc865a3dd64e2d6b42&amp;contextData=(sc.Search)" TargetMode="External"/><Relationship Id="rId80" Type="http://schemas.openxmlformats.org/officeDocument/2006/relationships/hyperlink" Target="http://www.westlaw.com/Browse/Home/KeyNumber/405XV(B)6/View.html?docGuid=I3750cab6007b11da8ac8f235252e36df&amp;originationContext=document&amp;vr=3.0&amp;rs=cblt1.0&amp;transitionType=DocumentItem&amp;contextData=(sc.Search)" TargetMode="External"/><Relationship Id="rId176" Type="http://schemas.openxmlformats.org/officeDocument/2006/relationships/hyperlink" Target="#co_anchor_F122007059301_1" TargetMode="External"/><Relationship Id="rId341" Type="http://schemas.openxmlformats.org/officeDocument/2006/relationships/hyperlink" Target="http://www.westlaw.com/Link/Document/FullText?findType=Y&amp;serNum=1918000922&amp;pubNum=594&amp;originatingDoc=I3750cab6007b11da8ac8f235252e36df&amp;refType=RP&amp;originationContext=document&amp;vr=3.0&amp;rs=cblt1.0&amp;transitionType=DocumentItem&amp;contextData=(sc.Search)" TargetMode="External"/><Relationship Id="rId383" Type="http://schemas.openxmlformats.org/officeDocument/2006/relationships/hyperlink" Target="http://www.westlaw.com/Link/Document/FullText?findType=Y&amp;serNum=1922106580&amp;pubNum=0000594&amp;originatingDoc=I3750cab6007b11da8ac8f235252e36df&amp;refType=RP&amp;originationContext=document&amp;vr=3.0&amp;rs=cblt1.0&amp;transitionType=DocumentItem&amp;contextData=(sc.Search)" TargetMode="External"/><Relationship Id="rId439" Type="http://schemas.openxmlformats.org/officeDocument/2006/relationships/hyperlink" Target="http://www.westlaw.com/Link/Document/FullText?findType=Y&amp;serNum=1994191240&amp;pubNum=0000595&amp;originatingDoc=I3750cab6007b11da8ac8f235252e36df&amp;refType=RP&amp;originationContext=document&amp;vr=3.0&amp;rs=cblt1.0&amp;transitionType=DocumentItem&amp;contextData=(sc.Search)" TargetMode="External"/><Relationship Id="rId201" Type="http://schemas.openxmlformats.org/officeDocument/2006/relationships/hyperlink" Target="http://www.westlaw.com/Link/Document/FullText?findType=L&amp;pubNum=1012890&amp;cite=MIADCR281.301&amp;originatingDoc=I3750cab6007b11da8ac8f235252e36df&amp;refType=LQ&amp;originationContext=document&amp;vr=3.0&amp;rs=cblt1.0&amp;transitionType=DocumentItem&amp;contextData=(sc.Search)" TargetMode="External"/><Relationship Id="rId243" Type="http://schemas.openxmlformats.org/officeDocument/2006/relationships/hyperlink" Target="http://www.westlaw.com/Link/Document/FullText?findType=h&amp;pubNum=176284&amp;cite=0220165001&amp;originatingDoc=I3750cab6007b11da8ac8f235252e36df&amp;refType=RQ&amp;originationContext=document&amp;vr=3.0&amp;rs=cblt1.0&amp;transitionType=DocumentItem&amp;contextData=(sc.Search)" TargetMode="External"/><Relationship Id="rId285" Type="http://schemas.openxmlformats.org/officeDocument/2006/relationships/hyperlink" Target="http://www.westlaw.com/Link/Document/FullText?findType=Y&amp;serNum=1898005644&amp;pubNum=594&amp;originatingDoc=I3750cab6007b11da8ac8f235252e36df&amp;refType=RP&amp;originationContext=document&amp;vr=3.0&amp;rs=cblt1.0&amp;transitionType=DocumentItem&amp;contextData=(sc.Search)" TargetMode="External"/><Relationship Id="rId450" Type="http://schemas.openxmlformats.org/officeDocument/2006/relationships/hyperlink" Target="https://1.next.westlaw.com/Link/RelatedInformation/Flag?documentGuid=I0d781fc8cee111d983e7e9deff98dc6f&amp;transitionType=InlineKeyCiteFlags&amp;originationContext=docHeaderFlag&amp;Rank=0&amp;ppcid=ec7895e576814ccc865a3dd64e2d6b42&amp;contextData=(sc.Search)" TargetMode="External"/><Relationship Id="rId38"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03" Type="http://schemas.openxmlformats.org/officeDocument/2006/relationships/hyperlink" Target="http://www.westlaw.com/Link/Document/FullText?findType=h&amp;pubNum=176284&amp;cite=0110342401&amp;originatingDoc=I3750cab6007b11da8ac8f235252e36df&amp;refType=RQ&amp;originationContext=document&amp;vr=3.0&amp;rs=cblt1.0&amp;transitionType=DocumentItem&amp;contextData=(sc.Search)" TargetMode="External"/><Relationship Id="rId310" Type="http://schemas.openxmlformats.org/officeDocument/2006/relationships/hyperlink" Target="http://www.westlaw.com/Link/Document/FullText?findType=Y&amp;serNum=1923108194&amp;pubNum=0000594&amp;originatingDoc=I3750cab6007b11da8ac8f235252e36df&amp;refType=RP&amp;originationContext=document&amp;vr=3.0&amp;rs=cblt1.0&amp;transitionType=DocumentItem&amp;contextData=(sc.Search)" TargetMode="External"/><Relationship Id="rId91" Type="http://schemas.openxmlformats.org/officeDocument/2006/relationships/hyperlink" Target="http://www.westlaw.com/Browse/Home/KeyNumber/30/View.html?docGuid=I3750cab6007b11da8ac8f235252e36df&amp;originationContext=document&amp;vr=3.0&amp;rs=cblt1.0&amp;transitionType=DocumentItem&amp;contextData=(sc.Search)" TargetMode="External"/><Relationship Id="rId145"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187" Type="http://schemas.openxmlformats.org/officeDocument/2006/relationships/hyperlink" Target="http://www.westlaw.com/Link/Document/FullText?findType=Y&amp;serNum=1958106804&amp;pubNum=0000162&amp;originatingDoc=I3750cab6007b11da8ac8f235252e36df&amp;refType=RP&amp;originationContext=document&amp;vr=3.0&amp;rs=cblt1.0&amp;transitionType=DocumentItem&amp;contextData=(sc.Search)" TargetMode="External"/><Relationship Id="rId352" Type="http://schemas.openxmlformats.org/officeDocument/2006/relationships/hyperlink" Target="http://www.westlaw.com/Link/Document/FullText?findType=Y&amp;serNum=1897180041&amp;pubNum=0000708&amp;originatingDoc=I3750cab6007b11da8ac8f235252e36df&amp;refType=RP&amp;originationContext=document&amp;vr=3.0&amp;rs=cblt1.0&amp;transitionType=DocumentItem&amp;contextData=(sc.Search)" TargetMode="External"/><Relationship Id="rId394" Type="http://schemas.openxmlformats.org/officeDocument/2006/relationships/hyperlink" Target="http://www.westlaw.com/Link/Document/FullText?findType=Y&amp;serNum=1956119621&amp;pubNum=0000595&amp;originatingDoc=I3750cab6007b11da8ac8f235252e36df&amp;refType=RP&amp;originationContext=document&amp;vr=3.0&amp;rs=cblt1.0&amp;transitionType=DocumentItem&amp;contextData=(sc.Search)" TargetMode="External"/><Relationship Id="rId408" Type="http://schemas.openxmlformats.org/officeDocument/2006/relationships/hyperlink" Target="http://www.westlaw.com/Link/Document/FullText?findType=Y&amp;serNum=1927108410&amp;pubNum=594&amp;originatingDoc=I3750cab6007b11da8ac8f235252e36df&amp;refType=RP&amp;originationContext=document&amp;vr=3.0&amp;rs=cblt1.0&amp;transitionType=DocumentItem&amp;contextData=(sc.Search)" TargetMode="External"/><Relationship Id="rId212" Type="http://schemas.openxmlformats.org/officeDocument/2006/relationships/hyperlink" Target="http://www.westlaw.com/Link/Document/FullText?findType=Y&amp;serNum=1910001194&amp;pubNum=594&amp;originatingDoc=I3750cab6007b11da8ac8f235252e36df&amp;refType=RP&amp;originationContext=document&amp;vr=3.0&amp;rs=cblt1.0&amp;transitionType=DocumentItem&amp;contextData=(sc.Search)" TargetMode="External"/><Relationship Id="rId254" Type="http://schemas.openxmlformats.org/officeDocument/2006/relationships/hyperlink" Target="http://www.westlaw.com/Link/Document/FullText?findType=Y&amp;serNum=1930107144&amp;pubNum=0000594&amp;originatingDoc=I3750cab6007b11da8ac8f235252e36df&amp;refType=RP&amp;originationContext=document&amp;vr=3.0&amp;rs=cblt1.0&amp;transitionType=DocumentItem&amp;contextData=(sc.Search)" TargetMode="External"/><Relationship Id="rId49" Type="http://schemas.openxmlformats.org/officeDocument/2006/relationships/hyperlink" Target="http://www.westlaw.com/Browse/Home/KeyNumber/405k2536/View.html?docGuid=I3750cab6007b11da8ac8f235252e36df&amp;originationContext=document&amp;vr=3.0&amp;rs=cblt1.0&amp;transitionType=DocumentItem&amp;contextData=(sc.Search)" TargetMode="External"/><Relationship Id="rId114" Type="http://schemas.openxmlformats.org/officeDocument/2006/relationships/hyperlink" Target="http://www.westlaw.com/Link/Document/FullText?findType=Y&amp;serNum=2004478264&amp;pubNum=0000595&amp;originatingDoc=I3750cab6007b11da8ac8f235252e36df&amp;refType=RP&amp;originationContext=document&amp;vr=3.0&amp;rs=cblt1.0&amp;transitionType=DocumentItem&amp;contextData=(sc.Search)" TargetMode="External"/><Relationship Id="rId296" Type="http://schemas.openxmlformats.org/officeDocument/2006/relationships/hyperlink" Target="http://www.westlaw.com/Link/Document/FullText?findType=Y&amp;serNum=1994191240&amp;pubNum=0000595&amp;originatingDoc=I3750cab6007b11da8ac8f235252e36df&amp;refType=RP&amp;originationContext=document&amp;vr=3.0&amp;rs=cblt1.0&amp;transitionType=DocumentItem&amp;contextData=(sc.Search)" TargetMode="External"/><Relationship Id="rId461"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60" Type="http://schemas.openxmlformats.org/officeDocument/2006/relationships/hyperlink" Target="http://www.westlaw.com/Browse/Home/KeyNumber/317k114/View.html?docGuid=I3750cab6007b11da8ac8f235252e36df&amp;originationContext=document&amp;vr=3.0&amp;rs=cblt1.0&amp;transitionType=DocumentItem&amp;contextData=(sc.Search)" TargetMode="External"/><Relationship Id="rId156" Type="http://schemas.openxmlformats.org/officeDocument/2006/relationships/hyperlink" Target="https://1.next.westlaw.com/Link/RelatedInformation/Flag?documentGuid=Ic2f99271001511da9439b076ef9ec4de&amp;transitionType=InlineKeyCiteFlags&amp;originationContext=docHeaderFlag&amp;Rank=0&amp;ppcid=ec7895e576814ccc865a3dd64e2d6b42&amp;contextData=(sc.Search)" TargetMode="External"/><Relationship Id="rId198" Type="http://schemas.openxmlformats.org/officeDocument/2006/relationships/hyperlink" Target="http://www.westlaw.com/Link/Document/FullText?findType=Y&amp;serNum=2001552617&amp;pubNum=595&amp;originatingDoc=I3750cab6007b11da8ac8f235252e36df&amp;refType=RP&amp;originationContext=document&amp;vr=3.0&amp;rs=cblt1.0&amp;transitionType=DocumentItem&amp;contextData=(sc.Search)" TargetMode="External"/><Relationship Id="rId321"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363" Type="http://schemas.openxmlformats.org/officeDocument/2006/relationships/hyperlink" Target="http://www.westlaw.com/Link/Document/FullText?findType=L&amp;pubNum=1000043&amp;cite=MIST324.32504A&amp;originatingDoc=I3750cab6007b11da8ac8f235252e36df&amp;refType=LQ&amp;originationContext=document&amp;vr=3.0&amp;rs=cblt1.0&amp;transitionType=DocumentItem&amp;contextData=(sc.Search)" TargetMode="External"/><Relationship Id="rId419" Type="http://schemas.openxmlformats.org/officeDocument/2006/relationships/hyperlink" Target="http://www.westlaw.com/Link/Document/FullText?findType=Y&amp;serNum=1895015025&amp;pubNum=0000161&amp;originatingDoc=I3750cab6007b11da8ac8f235252e36df&amp;refType=RP&amp;originationContext=document&amp;vr=3.0&amp;rs=cblt1.0&amp;transitionType=DocumentItem&amp;contextData=(sc.Search)" TargetMode="External"/><Relationship Id="rId223"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430" Type="http://schemas.openxmlformats.org/officeDocument/2006/relationships/hyperlink" Target="http://www.westlaw.com/Link/Document/FullText?findType=Y&amp;serNum=1898005644&amp;pubNum=594&amp;originatingDoc=I3750cab6007b11da8ac8f235252e36df&amp;refType=RP&amp;originationContext=document&amp;vr=3.0&amp;rs=cblt1.0&amp;transitionType=DocumentItem&amp;contextData=(sc.Search)" TargetMode="External"/><Relationship Id="rId18" Type="http://schemas.openxmlformats.org/officeDocument/2006/relationships/hyperlink" Target="#co_anchor_F152007059301_1" TargetMode="External"/><Relationship Id="rId265"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472" Type="http://schemas.openxmlformats.org/officeDocument/2006/relationships/hyperlink" Target="http://www.westlaw.com/Link/Document/FullText?findType=L&amp;pubNum=1000043&amp;cite=MIST281.952&amp;originatingDoc=I3750cab6007b11da8ac8f235252e36df&amp;refType=LQ&amp;originationContext=document&amp;vr=3.0&amp;rs=cblt1.0&amp;transitionType=DocumentItem&amp;contextData=(sc.Search)" TargetMode="External"/><Relationship Id="rId125" Type="http://schemas.openxmlformats.org/officeDocument/2006/relationships/hyperlink" Target="https://1.next.westlaw.com/Link/RelatedInformation/Flag?documentGuid=I4fb19c4dff6511d98ac8f235252e36df&amp;transitionType=InlineKeyCiteFlags&amp;originationContext=docHeaderFlag&amp;Rank=0&amp;ppcid=ec7895e576814ccc865a3dd64e2d6b42&amp;contextData=(sc.Search)" TargetMode="External"/><Relationship Id="rId167" Type="http://schemas.openxmlformats.org/officeDocument/2006/relationships/hyperlink" Target="#co_anchor_F112007059301_1" TargetMode="External"/><Relationship Id="rId332" Type="http://schemas.openxmlformats.org/officeDocument/2006/relationships/hyperlink" Target="http://www.westlaw.com/Link/Document/FullText?findType=Y&amp;serNum=1920111910&amp;pubNum=161&amp;originatingDoc=I3750cab6007b11da8ac8f235252e36df&amp;refType=RP&amp;originationContext=document&amp;vr=3.0&amp;rs=cblt1.0&amp;transitionType=DocumentItem&amp;contextData=(sc.Search)" TargetMode="External"/><Relationship Id="rId374" Type="http://schemas.openxmlformats.org/officeDocument/2006/relationships/hyperlink" Target="http://www.westlaw.com/Link/Document/FullText?findType=L&amp;pubNum=1000043&amp;cite=MIST324.32515&amp;originatingDoc=I3750cab6007b11da8ac8f235252e36df&amp;refType=LQ&amp;originationContext=document&amp;vr=3.0&amp;rs=cblt1.0&amp;transitionType=DocumentItem&amp;contextData=(sc.Search)" TargetMode="External"/><Relationship Id="rId71"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234" Type="http://schemas.openxmlformats.org/officeDocument/2006/relationships/hyperlink" Target="https://1.next.westlaw.com/Link/RelatedInformation/Flag?documentGuid=I5edb4e09ff1f11d983e7e9deff98dc6f&amp;transitionType=InlineKeyCiteFlags&amp;originationContext=docHeaderFlag&amp;Rank=0&amp;ppcid=ec7895e576814ccc865a3dd64e2d6b42&amp;contextData=(sc.Search)" TargetMode="External"/><Relationship Id="rId2" Type="http://schemas.openxmlformats.org/officeDocument/2006/relationships/styles" Target="styles.xml"/><Relationship Id="rId29" Type="http://schemas.openxmlformats.org/officeDocument/2006/relationships/hyperlink" Target="http://www.westlaw.com/Browse/Home/KeyNumber/307A/View.html?docGuid=I3750cab6007b11da8ac8f235252e36df&amp;originationContext=document&amp;vr=3.0&amp;rs=cblt1.0&amp;transitionType=DocumentItem&amp;contextData=(sc.Search)" TargetMode="External"/><Relationship Id="rId276" Type="http://schemas.openxmlformats.org/officeDocument/2006/relationships/hyperlink" Target="http://www.westlaw.com/Link/Document/FullText?findType=Y&amp;serNum=1853010335&amp;pubNum=2877&amp;originatingDoc=I3750cab6007b11da8ac8f235252e36df&amp;refType=RP&amp;originationContext=document&amp;vr=3.0&amp;rs=cblt1.0&amp;transitionType=DocumentItem&amp;contextData=(sc.Search)" TargetMode="External"/><Relationship Id="rId441" Type="http://schemas.openxmlformats.org/officeDocument/2006/relationships/hyperlink" Target="http://www.westlaw.com/Link/Document/FullText?findType=Y&amp;serNum=1928110304&amp;pubNum=0000594&amp;originatingDoc=I3750cab6007b11da8ac8f235252e36df&amp;refType=RP&amp;originationContext=document&amp;vr=3.0&amp;rs=cblt1.0&amp;transitionType=DocumentItem&amp;contextData=(sc.Search)" TargetMode="External"/><Relationship Id="rId483" Type="http://schemas.openxmlformats.org/officeDocument/2006/relationships/hyperlink" Target="http://www.westlaw.com/Link/Document/FullText?findType=L&amp;pubNum=1000043&amp;cite=MIST324.32512&amp;originatingDoc=I3750cab6007b11da8ac8f235252e36df&amp;refType=LQ&amp;originationContext=document&amp;vr=3.0&amp;rs=cblt1.0&amp;transitionType=DocumentItem&amp;contextData=(sc.Search)" TargetMode="External"/><Relationship Id="rId40"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36" Type="http://schemas.openxmlformats.org/officeDocument/2006/relationships/hyperlink" Target="https://1.next.westlaw.com/Link/RelatedInformation/Flag?documentGuid=I1aac5d9201f511da9439b076ef9ec4de&amp;transitionType=InlineKeyCiteFlags&amp;originationContext=docHeaderFlag&amp;Rank=0&amp;ppcid=ec7895e576814ccc865a3dd64e2d6b42&amp;contextData=(sc.Search)" TargetMode="External"/><Relationship Id="rId178" Type="http://schemas.openxmlformats.org/officeDocument/2006/relationships/hyperlink" Target="https://1.next.westlaw.com/Link/RelatedInformation/Flag?documentGuid=Ia00432b4ff7011d98ac8f235252e36df&amp;transitionType=InlineKeyCiteFlags&amp;originationContext=docHeaderFlag&amp;Rank=0&amp;ppcid=ec7895e576814ccc865a3dd64e2d6b42&amp;contextData=(sc.Search)" TargetMode="External"/><Relationship Id="rId301" Type="http://schemas.openxmlformats.org/officeDocument/2006/relationships/hyperlink" Target="http://www.westlaw.com/Link/Document/FullText?findType=Y&amp;serNum=1874006241&amp;pubNum=0000542&amp;originatingDoc=I3750cab6007b11da8ac8f235252e36df&amp;refType=RP&amp;fi=co_pp_sp_542_318&amp;originationContext=document&amp;vr=3.0&amp;rs=cblt1.0&amp;transitionType=DocumentItem&amp;contextData=(sc.Search)#co_pp_sp_542_318" TargetMode="External"/><Relationship Id="rId343" Type="http://schemas.openxmlformats.org/officeDocument/2006/relationships/hyperlink" Target="http://www.westlaw.com/Link/Document/FullText?findType=Y&amp;serNum=1926106857&amp;pubNum=0000594&amp;originatingDoc=I3750cab6007b11da8ac8f235252e36df&amp;refType=RP&amp;originationContext=document&amp;vr=3.0&amp;rs=cblt1.0&amp;transitionType=DocumentItem&amp;contextData=(sc.Search)" TargetMode="External"/><Relationship Id="rId82" Type="http://schemas.openxmlformats.org/officeDocument/2006/relationships/hyperlink" Target="http://www.westlaw.com/Browse/Home/KeyNumber/405k2668/View.html?docGuid=I3750cab6007b11da8ac8f235252e36df&amp;originationContext=document&amp;vr=3.0&amp;rs=cblt1.0&amp;transitionType=DocumentItem&amp;contextData=(sc.Search)" TargetMode="External"/><Relationship Id="rId203" Type="http://schemas.openxmlformats.org/officeDocument/2006/relationships/hyperlink" Target="http://www.westlaw.com/Link/Document/FullText?findType=L&amp;pubNum=1000043&amp;cite=MIST324.30101&amp;originatingDoc=I3750cab6007b11da8ac8f235252e36df&amp;refType=SP&amp;originationContext=document&amp;vr=3.0&amp;rs=cblt1.0&amp;transitionType=DocumentItem&amp;contextData=(sc.Search)#co_pp_17a3000024864" TargetMode="External"/><Relationship Id="rId385" Type="http://schemas.openxmlformats.org/officeDocument/2006/relationships/hyperlink" Target="http://www.westlaw.com/Link/Document/FullText?findType=Y&amp;serNum=1896005167&amp;pubNum=594&amp;originatingDoc=I3750cab6007b11da8ac8f235252e36df&amp;refType=RP&amp;originationContext=document&amp;vr=3.0&amp;rs=cblt1.0&amp;transitionType=DocumentItem&amp;contextData=(sc.Search)" TargetMode="External"/><Relationship Id="rId245" Type="http://schemas.openxmlformats.org/officeDocument/2006/relationships/hyperlink" Target="http://www.westlaw.com/Link/Document/Blob/IA7A6BDA967C34B91AFB82925EDC66553.png?originationContext=document&amp;vr=3.0&amp;rs=cblt1.0&amp;transitionType=DocumentImage&amp;contextData=(sc.Search)" TargetMode="External"/><Relationship Id="rId287" Type="http://schemas.openxmlformats.org/officeDocument/2006/relationships/hyperlink" Target="http://www.westlaw.com/Link/Document/FullText?findType=Y&amp;serNum=1901001021&amp;pubNum=594&amp;originatingDoc=I3750cab6007b11da8ac8f235252e36df&amp;refType=RP&amp;originationContext=document&amp;vr=3.0&amp;rs=cblt1.0&amp;transitionType=DocumentItem&amp;contextData=(sc.Search)" TargetMode="External"/><Relationship Id="rId410" Type="http://schemas.openxmlformats.org/officeDocument/2006/relationships/hyperlink" Target="https://1.next.westlaw.com/Link/RelatedInformation/Flag?documentGuid=I2f0b253cffea11d99439b076ef9ec4de&amp;transitionType=InlineKeyCiteFlags&amp;originationContext=docHeaderFlag&amp;Rank=0&amp;ppcid=ec7895e576814ccc865a3dd64e2d6b42&amp;contextData=(sc.Search)" TargetMode="External"/><Relationship Id="rId452" Type="http://schemas.openxmlformats.org/officeDocument/2006/relationships/hyperlink" Target="https://1.next.westlaw.com/Link/RelatedInformation/Flag?documentGuid=I1e8271d5ce6e11d983e7e9deff98dc6f&amp;transitionType=InlineKeyCiteFlags&amp;originationContext=docHeaderFlag&amp;Rank=0&amp;ppcid=ec7895e576814ccc865a3dd64e2d6b42&amp;contextData=(sc.Search)" TargetMode="External"/><Relationship Id="rId105" Type="http://schemas.openxmlformats.org/officeDocument/2006/relationships/hyperlink" Target="http://www.westlaw.com/Link/Document/FullText?findType=h&amp;pubNum=176284&amp;cite=0336337301&amp;originatingDoc=I3750cab6007b11da8ac8f235252e36df&amp;refType=RQ&amp;originationContext=document&amp;vr=3.0&amp;rs=cblt1.0&amp;transitionType=DocumentItem&amp;contextData=(sc.Search)" TargetMode="External"/><Relationship Id="rId147" Type="http://schemas.openxmlformats.org/officeDocument/2006/relationships/hyperlink" Target="https://1.next.westlaw.com/Link/RelatedInformation/Flag?documentGuid=I1361a517ffff11d9bf60c1d57ebc853e&amp;transitionType=InlineKeyCiteFlags&amp;originationContext=docHeaderFlag&amp;Rank=0&amp;ppcid=ec7895e576814ccc865a3dd64e2d6b42&amp;contextData=(sc.Search)" TargetMode="External"/><Relationship Id="rId312" Type="http://schemas.openxmlformats.org/officeDocument/2006/relationships/hyperlink" Target="http://www.westlaw.com/Link/Document/FullText?findType=Y&amp;serNum=1987074404&amp;pubNum=595&amp;originatingDoc=I3750cab6007b11da8ac8f235252e36df&amp;refType=RP&amp;originationContext=document&amp;vr=3.0&amp;rs=cblt1.0&amp;transitionType=DocumentItem&amp;contextData=(sc.Search)" TargetMode="External"/><Relationship Id="rId354" Type="http://schemas.openxmlformats.org/officeDocument/2006/relationships/hyperlink" Target="http://www.westlaw.com/Link/Document/FullText?findType=L&amp;pubNum=1000546&amp;cite=43USCAS1311&amp;originatingDoc=I3750cab6007b11da8ac8f235252e36df&amp;refType=LQ&amp;originationContext=document&amp;vr=3.0&amp;rs=cblt1.0&amp;transitionType=DocumentItem&amp;contextData=(sc.Search)" TargetMode="External"/><Relationship Id="rId51" Type="http://schemas.openxmlformats.org/officeDocument/2006/relationships/hyperlink" Target="http://www.westlaw.com/Browse/Home/KeyNumber/405k2676/View.html?docGuid=I3750cab6007b11da8ac8f235252e36df&amp;originationContext=document&amp;vr=3.0&amp;rs=cblt1.0&amp;transitionType=DocumentItem&amp;contextData=(sc.Search)" TargetMode="External"/><Relationship Id="rId93" Type="http://schemas.openxmlformats.org/officeDocument/2006/relationships/hyperlink" Target="http://www.westlaw.com/Link/Document/FullText?findType=h&amp;pubNum=176284&amp;cite=0158620401&amp;originatingDoc=I3750cab6007b11da8ac8f235252e36df&amp;refType=RQ&amp;originationContext=document&amp;vr=3.0&amp;rs=cblt1.0&amp;transitionType=DocumentItem&amp;contextData=(sc.Search)" TargetMode="External"/><Relationship Id="rId189" Type="http://schemas.openxmlformats.org/officeDocument/2006/relationships/hyperlink" Target="http://www.westlaw.com/Link/Document/FullText?findType=Y&amp;serNum=1915013153&amp;pubNum=0000594&amp;originatingDoc=I3750cab6007b11da8ac8f235252e36df&amp;refType=RP&amp;originationContext=document&amp;vr=3.0&amp;rs=cblt1.0&amp;transitionType=DocumentItem&amp;contextData=(sc.Search)" TargetMode="External"/><Relationship Id="rId396" Type="http://schemas.openxmlformats.org/officeDocument/2006/relationships/hyperlink" Target="https://1.next.westlaw.com/Link/RelatedInformation/Flag?documentGuid=N37B0EDC083DB11EAA5AB85CBCD2797A5&amp;transitionType=InlineKeyCiteFlags&amp;originationContext=docHeaderFlag&amp;Rank=0&amp;ppcid=ec7895e576814ccc865a3dd64e2d6b42&amp;contextData=(sc.Search)" TargetMode="External"/><Relationship Id="rId214" Type="http://schemas.openxmlformats.org/officeDocument/2006/relationships/hyperlink" Target="http://www.westlaw.com/Link/Document/FullText?findType=Y&amp;serNum=1884007838&amp;pubNum=594&amp;originatingDoc=I3750cab6007b11da8ac8f235252e36df&amp;refType=RP&amp;originationContext=document&amp;vr=3.0&amp;rs=cblt1.0&amp;transitionType=DocumentItem&amp;contextData=(sc.Search)" TargetMode="External"/><Relationship Id="rId256" Type="http://schemas.openxmlformats.org/officeDocument/2006/relationships/hyperlink" Target="http://www.westlaw.com/Link/Document/FullText?findType=Y&amp;serNum=1935123857&amp;pubNum=0000708&amp;originatingDoc=I3750cab6007b11da8ac8f235252e36df&amp;refType=RP&amp;originationContext=document&amp;vr=3.0&amp;rs=cblt1.0&amp;transitionType=DocumentItem&amp;contextData=(sc.Search)" TargetMode="External"/><Relationship Id="rId298" Type="http://schemas.openxmlformats.org/officeDocument/2006/relationships/hyperlink" Target="https://1.next.westlaw.com/Link/RelatedInformation/Flag?documentGuid=N06DD98B1314211DBA6A3AFB4DB39BD01&amp;transitionType=InlineKeyCiteFlags&amp;originationContext=docHeaderFlag&amp;Rank=0&amp;ppcid=ec7895e576814ccc865a3dd64e2d6b42&amp;contextData=(sc.Search)" TargetMode="External"/><Relationship Id="rId421" Type="http://schemas.openxmlformats.org/officeDocument/2006/relationships/hyperlink" Target="http://www.westlaw.com/Link/Document/FullText?findType=Y&amp;serNum=1972129478&amp;pubNum=0000711&amp;originatingDoc=I3750cab6007b11da8ac8f235252e36df&amp;refType=RP&amp;originationContext=document&amp;vr=3.0&amp;rs=cblt1.0&amp;transitionType=DocumentItem&amp;contextData=(sc.Search)" TargetMode="External"/><Relationship Id="rId463" Type="http://schemas.openxmlformats.org/officeDocument/2006/relationships/hyperlink" Target="http://www.westlaw.com/Link/Document/FullText?findType=Y&amp;serNum=1943105495&amp;pubNum=0000595&amp;originatingDoc=I3750cab6007b11da8ac8f235252e36df&amp;refType=RP&amp;originationContext=document&amp;vr=3.0&amp;rs=cblt1.0&amp;transitionType=DocumentItem&amp;contextData=(sc.Search)" TargetMode="External"/><Relationship Id="rId116" Type="http://schemas.openxmlformats.org/officeDocument/2006/relationships/hyperlink" Target="http://www.westlaw.com/Link/Document/FullText?findType=Y&amp;serNum=2004478264&amp;pubNum=595&amp;originatingDoc=I3750cab6007b11da8ac8f235252e36df&amp;refType=RP&amp;originationContext=document&amp;vr=3.0&amp;rs=cblt1.0&amp;transitionType=DocumentItem&amp;contextData=(sc.Search)" TargetMode="External"/><Relationship Id="rId158" Type="http://schemas.openxmlformats.org/officeDocument/2006/relationships/hyperlink" Target="https://1.next.westlaw.com/Link/RelatedInformation/Flag?documentGuid=I947b377fffef11d9bf60c1d57ebc853e&amp;transitionType=InlineKeyCiteFlags&amp;originationContext=docHeaderFlag&amp;Rank=0&amp;ppcid=ec7895e576814ccc865a3dd64e2d6b42&amp;contextData=(sc.Search)" TargetMode="External"/><Relationship Id="rId323" Type="http://schemas.openxmlformats.org/officeDocument/2006/relationships/hyperlink" Target="http://www.westlaw.com/Link/Document/FullText?findType=Y&amp;serNum=1898005644&amp;pubNum=594&amp;originatingDoc=I3750cab6007b11da8ac8f235252e36df&amp;refType=RP&amp;originationContext=document&amp;vr=3.0&amp;rs=cblt1.0&amp;transitionType=DocumentItem&amp;contextData=(sc.Search)" TargetMode="External"/><Relationship Id="rId20" Type="http://schemas.openxmlformats.org/officeDocument/2006/relationships/hyperlink" Target="http://www.westlaw.com/Link/Document/FullText?findType=h&amp;pubNum=176284&amp;cite=0250663801&amp;originatingDoc=I3750cab6007b11da8ac8f235252e36df&amp;refType=RQ&amp;originationContext=document&amp;vr=3.0&amp;rs=cblt1.0&amp;transitionType=DocumentItem&amp;contextData=(sc.Search)" TargetMode="External"/><Relationship Id="rId41" Type="http://schemas.openxmlformats.org/officeDocument/2006/relationships/hyperlink" Target="http://www.westlaw.com/Browse/Home/KeyNumber/405k2581/View.html?docGuid=I3750cab6007b11da8ac8f235252e36df&amp;originationContext=document&amp;vr=3.0&amp;rs=cblt1.0&amp;transitionType=DocumentItem&amp;contextData=(sc.Search)" TargetMode="External"/><Relationship Id="rId62" Type="http://schemas.openxmlformats.org/officeDocument/2006/relationships/hyperlink" Target="http://www.westlaw.com/Browse/Home/KeyNumber/405k2658/View.html?docGuid=I3750cab6007b11da8ac8f235252e36df&amp;originationContext=document&amp;vr=3.0&amp;rs=cblt1.0&amp;transitionType=DocumentItem&amp;contextData=(sc.Search)" TargetMode="External"/><Relationship Id="rId83"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79" Type="http://schemas.openxmlformats.org/officeDocument/2006/relationships/hyperlink" Target="http://www.westlaw.com/Link/Document/FullText?findType=Y&amp;serNum=1994191240&amp;pubNum=0000595&amp;originatingDoc=I3750cab6007b11da8ac8f235252e36df&amp;refType=RP&amp;originationContext=document&amp;vr=3.0&amp;rs=cblt1.0&amp;transitionType=DocumentItem&amp;contextData=(sc.Search)" TargetMode="External"/><Relationship Id="rId365" Type="http://schemas.openxmlformats.org/officeDocument/2006/relationships/hyperlink" Target="http://www.westlaw.com/Link/Document/FullText?findType=L&amp;pubNum=1000043&amp;cite=MIST324.32506&amp;originatingDoc=I3750cab6007b11da8ac8f235252e36df&amp;refType=LQ&amp;originationContext=document&amp;vr=3.0&amp;rs=cblt1.0&amp;transitionType=DocumentItem&amp;contextData=(sc.Search)" TargetMode="External"/><Relationship Id="rId386" Type="http://schemas.openxmlformats.org/officeDocument/2006/relationships/hyperlink" Target="http://www.westlaw.com/Link/Document/FullText?findType=Y&amp;serNum=1884007838&amp;pubNum=594&amp;originatingDoc=I3750cab6007b11da8ac8f235252e36df&amp;refType=RP&amp;originationContext=document&amp;vr=3.0&amp;rs=cblt1.0&amp;transitionType=DocumentItem&amp;contextData=(sc.Search)" TargetMode="External"/><Relationship Id="rId190" Type="http://schemas.openxmlformats.org/officeDocument/2006/relationships/hyperlink" Target="http://www.westlaw.com/Link/Document/FullText?findType=Y&amp;serNum=1992050989&amp;pubNum=0003484&amp;originatingDoc=I3750cab6007b11da8ac8f235252e36df&amp;refType=RP&amp;originationContext=document&amp;vr=3.0&amp;rs=cblt1.0&amp;transitionType=DocumentItem&amp;contextData=(sc.Search)" TargetMode="External"/><Relationship Id="rId204" Type="http://schemas.openxmlformats.org/officeDocument/2006/relationships/hyperlink" Target="#co_anchor_F152007059301_1" TargetMode="External"/><Relationship Id="rId225" Type="http://schemas.openxmlformats.org/officeDocument/2006/relationships/hyperlink" Target="#co_anchor_F192007059301_1" TargetMode="External"/><Relationship Id="rId246" Type="http://schemas.openxmlformats.org/officeDocument/2006/relationships/image" Target="media/image5.png"/><Relationship Id="rId267" Type="http://schemas.openxmlformats.org/officeDocument/2006/relationships/hyperlink" Target="http://www.westlaw.com/Link/Document/FullText?findType=Y&amp;serNum=1884007838&amp;pubNum=594&amp;originatingDoc=I3750cab6007b11da8ac8f235252e36df&amp;refType=RP&amp;originationContext=document&amp;vr=3.0&amp;rs=cblt1.0&amp;transitionType=DocumentItem&amp;contextData=(sc.Search)" TargetMode="External"/><Relationship Id="rId288" Type="http://schemas.openxmlformats.org/officeDocument/2006/relationships/hyperlink" Target="http://www.westlaw.com/Link/Document/FullText?findType=Y&amp;serNum=1930107144&amp;pubNum=594&amp;originatingDoc=I3750cab6007b11da8ac8f235252e36df&amp;refType=RP&amp;fi=co_pp_sp_594_159&amp;originationContext=document&amp;vr=3.0&amp;rs=cblt1.0&amp;transitionType=DocumentItem&amp;contextData=(sc.Search)#co_pp_sp_594_159" TargetMode="External"/><Relationship Id="rId411" Type="http://schemas.openxmlformats.org/officeDocument/2006/relationships/hyperlink" Target="http://www.westlaw.com/Link/Document/FullText?findType=Y&amp;serNum=1923106526&amp;pubNum=0000594&amp;originatingDoc=I3750cab6007b11da8ac8f235252e36df&amp;refType=RP&amp;originationContext=document&amp;vr=3.0&amp;rs=cblt1.0&amp;transitionType=DocumentItem&amp;contextData=(sc.Search)" TargetMode="External"/><Relationship Id="rId432" Type="http://schemas.openxmlformats.org/officeDocument/2006/relationships/hyperlink" Target="http://www.westlaw.com/Link/Document/FullText?findType=Y&amp;serNum=1988025235&amp;pubNum=0000708&amp;originatingDoc=I3750cab6007b11da8ac8f235252e36df&amp;refType=RP&amp;originationContext=document&amp;vr=3.0&amp;rs=cblt1.0&amp;transitionType=DocumentItem&amp;contextData=(sc.Search)" TargetMode="External"/><Relationship Id="rId453" Type="http://schemas.openxmlformats.org/officeDocument/2006/relationships/hyperlink" Target="http://www.westlaw.com/Link/Document/FullText?findType=Y&amp;serNum=1896000927&amp;pubNum=0000577&amp;originatingDoc=I3750cab6007b11da8ac8f235252e36df&amp;refType=RP&amp;originationContext=document&amp;vr=3.0&amp;rs=cblt1.0&amp;transitionType=DocumentItem&amp;contextData=(sc.Search)" TargetMode="External"/><Relationship Id="rId474"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106" Type="http://schemas.openxmlformats.org/officeDocument/2006/relationships/hyperlink" Target="http://www.westlaw.com/Link/Document/FullText?findType=L&amp;pubNum=1000043&amp;cite=MIST324.32501&amp;originatingDoc=I3750cab6007b11da8ac8f235252e36df&amp;refType=LQ&amp;originationContext=document&amp;vr=3.0&amp;rs=cblt1.0&amp;transitionType=DocumentItem&amp;contextData=(sc.Search)" TargetMode="External"/><Relationship Id="rId127" Type="http://schemas.openxmlformats.org/officeDocument/2006/relationships/hyperlink" Target="http://www.westlaw.com/Link/Document/FullText?findType=L&amp;pubNum=1005474&amp;cite=MIRRCPMCR2.116&amp;originatingDoc=I3750cab6007b11da8ac8f235252e36df&amp;refType=LQ&amp;originationContext=document&amp;vr=3.0&amp;rs=cblt1.0&amp;transitionType=DocumentItem&amp;contextData=(sc.Search)" TargetMode="External"/><Relationship Id="rId313" Type="http://schemas.openxmlformats.org/officeDocument/2006/relationships/hyperlink" Target="http://www.westlaw.com/Link/Document/FullText?findType=Y&amp;serNum=1987074404&amp;pubNum=0000595&amp;originatingDoc=I3750cab6007b11da8ac8f235252e36df&amp;refType=RP&amp;originationContext=document&amp;vr=3.0&amp;rs=cblt1.0&amp;transitionType=DocumentItem&amp;contextData=(sc.Search)" TargetMode="External"/><Relationship Id="rId10" Type="http://schemas.openxmlformats.org/officeDocument/2006/relationships/image" Target="media/image2.png"/><Relationship Id="rId31" Type="http://schemas.openxmlformats.org/officeDocument/2006/relationships/hyperlink" Target="http://www.westlaw.com/Link/Document/FullText?findType=L&amp;pubNum=1005474&amp;cite=MIRRCPMCR2.116&amp;originatingDoc=I3750cab6007b11da8ac8f235252e36df&amp;refType=LQ&amp;originationContext=document&amp;vr=3.0&amp;rs=cblt1.0&amp;transitionType=DocumentItem&amp;contextData=(sc.Search)" TargetMode="External"/><Relationship Id="rId52"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73"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94" Type="http://schemas.openxmlformats.org/officeDocument/2006/relationships/hyperlink" Target="http://www.westlaw.com/Link/Document/FullText?findType=h&amp;pubNum=176284&amp;cite=0116740701&amp;originatingDoc=I3750cab6007b11da8ac8f235252e36df&amp;refType=RQ&amp;originationContext=document&amp;vr=3.0&amp;rs=cblt1.0&amp;transitionType=DocumentItem&amp;contextData=(sc.Search)" TargetMode="External"/><Relationship Id="rId148" Type="http://schemas.openxmlformats.org/officeDocument/2006/relationships/hyperlink" Target="http://www.westlaw.com/Link/Document/FullText?findType=Y&amp;serNum=1901001021&amp;pubNum=0000594&amp;originatingDoc=I3750cab6007b11da8ac8f235252e36df&amp;refType=RP&amp;originationContext=document&amp;vr=3.0&amp;rs=cblt1.0&amp;transitionType=DocumentItem&amp;contextData=(sc.Search)" TargetMode="External"/><Relationship Id="rId169" Type="http://schemas.openxmlformats.org/officeDocument/2006/relationships/hyperlink" Target="http://www.westlaw.com/Link/Document/FullText?findType=L&amp;pubNum=1000043&amp;cite=MIST324.32511&amp;originatingDoc=I3750cab6007b11da8ac8f235252e36df&amp;refType=LQ&amp;originationContext=document&amp;vr=3.0&amp;rs=cblt1.0&amp;transitionType=DocumentItem&amp;contextData=(sc.Search)" TargetMode="External"/><Relationship Id="rId334" Type="http://schemas.openxmlformats.org/officeDocument/2006/relationships/hyperlink" Target="http://www.westlaw.com/Link/Document/FullText?findType=Y&amp;serNum=1860009130&amp;pubNum=0000542&amp;originatingDoc=I3750cab6007b11da8ac8f235252e36df&amp;refType=RP&amp;fi=co_pp_sp_542_29&amp;originationContext=document&amp;vr=3.0&amp;rs=cblt1.0&amp;transitionType=DocumentItem&amp;contextData=(sc.Search)#co_pp_sp_542_29" TargetMode="External"/><Relationship Id="rId355" Type="http://schemas.openxmlformats.org/officeDocument/2006/relationships/hyperlink" Target="https://1.next.westlaw.com/Link/RelatedInformation/Flag?documentGuid=Iced04377f55911d9b386b232635db992&amp;transitionType=InlineKeyCiteFlags&amp;originationContext=docHeaderFlag&amp;Rank=0&amp;ppcid=ec7895e576814ccc865a3dd64e2d6b42&amp;contextData=(sc.Search)" TargetMode="External"/><Relationship Id="rId376" Type="http://schemas.openxmlformats.org/officeDocument/2006/relationships/hyperlink" Target="http://www.westlaw.com/Link/Document/FullText?findType=L&amp;pubNum=1000043&amp;cite=MIST324.32516&amp;originatingDoc=I3750cab6007b11da8ac8f235252e36df&amp;refType=LQ&amp;originationContext=document&amp;vr=3.0&amp;rs=cblt1.0&amp;transitionType=DocumentItem&amp;contextData=(sc.Search)" TargetMode="External"/><Relationship Id="rId397" Type="http://schemas.openxmlformats.org/officeDocument/2006/relationships/hyperlink" Target="http://www.westlaw.com/Link/Document/FullText?findType=L&amp;pubNum=1000547&amp;cite=33CFRS328.3&amp;originatingDoc=I3750cab6007b11da8ac8f235252e36df&amp;refType=RB&amp;originationContext=document&amp;vr=3.0&amp;rs=cblt1.0&amp;transitionType=DocumentItem&amp;contextData=(sc.Search)#co_pp_7fdd00001ca15" TargetMode="External"/><Relationship Id="rId4" Type="http://schemas.openxmlformats.org/officeDocument/2006/relationships/webSettings" Target="webSettings.xml"/><Relationship Id="rId180" Type="http://schemas.openxmlformats.org/officeDocument/2006/relationships/hyperlink" Target="http://www.westlaw.com/Link/Document/FullText?findType=Y&amp;serNum=1910001194&amp;pubNum=594&amp;originatingDoc=I3750cab6007b11da8ac8f235252e36df&amp;refType=RP&amp;originationContext=document&amp;vr=3.0&amp;rs=cblt1.0&amp;transitionType=DocumentItem&amp;contextData=(sc.Search)" TargetMode="External"/><Relationship Id="rId215" Type="http://schemas.openxmlformats.org/officeDocument/2006/relationships/hyperlink" Target="https://1.next.westlaw.com/Link/RelatedInformation/Flag?documentGuid=I41761d09334511d986b0aa9c82c164c0&amp;transitionType=InlineKeyCiteFlags&amp;originationContext=docHeaderFlag&amp;Rank=0&amp;ppcid=ec7895e576814ccc865a3dd64e2d6b42&amp;contextData=(sc.Search)" TargetMode="External"/><Relationship Id="rId236"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257" Type="http://schemas.openxmlformats.org/officeDocument/2006/relationships/hyperlink" Target="http://www.westlaw.com/Link/Document/FullText?findType=Y&amp;serNum=1894139328&amp;pubNum=0000708&amp;originatingDoc=I3750cab6007b11da8ac8f235252e36df&amp;refType=RP&amp;originationContext=document&amp;vr=3.0&amp;rs=cblt1.0&amp;transitionType=DocumentItem&amp;contextData=(sc.Search)" TargetMode="External"/><Relationship Id="rId278" Type="http://schemas.openxmlformats.org/officeDocument/2006/relationships/hyperlink" Target="http://www.westlaw.com/Link/Document/FullText?findType=Y&amp;serNum=1878000294&amp;pubNum=633&amp;originatingDoc=I3750cab6007b11da8ac8f235252e36df&amp;refType=RP&amp;originationContext=document&amp;vr=3.0&amp;rs=cblt1.0&amp;transitionType=DocumentItem&amp;contextData=(sc.Search)" TargetMode="External"/><Relationship Id="rId401" Type="http://schemas.openxmlformats.org/officeDocument/2006/relationships/hyperlink" Target="http://www.westlaw.com/Link/Document/FullText?findType=Y&amp;serNum=1964118977&amp;pubNum=0000595&amp;originatingDoc=I3750cab6007b11da8ac8f235252e36df&amp;refType=RP&amp;originationContext=document&amp;vr=3.0&amp;rs=cblt1.0&amp;transitionType=DocumentItem&amp;contextData=(sc.Search)" TargetMode="External"/><Relationship Id="rId422" Type="http://schemas.openxmlformats.org/officeDocument/2006/relationships/hyperlink" Target="http://www.westlaw.com/Link/Document/FullText?findType=Y&amp;serNum=1890011162&amp;pubNum=0000161&amp;originatingDoc=I3750cab6007b11da8ac8f235252e36df&amp;refType=RP&amp;originationContext=document&amp;vr=3.0&amp;rs=cblt1.0&amp;transitionType=DocumentItem&amp;contextData=(sc.Search)" TargetMode="External"/><Relationship Id="rId443" Type="http://schemas.openxmlformats.org/officeDocument/2006/relationships/hyperlink" Target="http://www.westlaw.com/Link/Document/FullText?findType=Y&amp;serNum=1928110304&amp;pubNum=594&amp;originatingDoc=I3750cab6007b11da8ac8f235252e36df&amp;refType=RP&amp;originationContext=document&amp;vr=3.0&amp;rs=cblt1.0&amp;transitionType=DocumentItem&amp;contextData=(sc.Search)" TargetMode="External"/><Relationship Id="rId464" Type="http://schemas.openxmlformats.org/officeDocument/2006/relationships/hyperlink" Target="http://www.westlaw.com/Link/Document/FullText?findType=Y&amp;serNum=1962118746&amp;pubNum=0000595&amp;originatingDoc=I3750cab6007b11da8ac8f235252e36df&amp;refType=RP&amp;originationContext=document&amp;vr=3.0&amp;rs=cblt1.0&amp;transitionType=DocumentItem&amp;contextData=(sc.Search)" TargetMode="External"/><Relationship Id="rId303"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485" Type="http://schemas.openxmlformats.org/officeDocument/2006/relationships/hyperlink" Target="http://www.westlaw.com/Link/Document/FullText?findType=Y&amp;serNum=1888053081&amp;pubNum=0000594&amp;originatingDoc=I3750cab6007b11da8ac8f235252e36df&amp;refType=RP&amp;originationContext=document&amp;vr=3.0&amp;rs=cblt1.0&amp;transitionType=DocumentItem&amp;contextData=(sc.Search)" TargetMode="External"/><Relationship Id="rId42"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84" Type="http://schemas.openxmlformats.org/officeDocument/2006/relationships/hyperlink" Target="http://www.westlaw.com/Browse/Home/KeyNumber/405k2519/View.html?docGuid=I3750cab6007b11da8ac8f235252e36df&amp;originationContext=document&amp;vr=3.0&amp;rs=cblt1.0&amp;transitionType=DocumentItem&amp;contextData=(sc.Search)" TargetMode="External"/><Relationship Id="rId138"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345" Type="http://schemas.openxmlformats.org/officeDocument/2006/relationships/hyperlink" Target="http://www.westlaw.com/Link/Document/FullText?findType=Y&amp;serNum=1896005167&amp;pubNum=0000594&amp;originatingDoc=I3750cab6007b11da8ac8f235252e36df&amp;refType=RP&amp;originationContext=document&amp;vr=3.0&amp;rs=cblt1.0&amp;transitionType=DocumentItem&amp;contextData=(sc.Search)" TargetMode="External"/><Relationship Id="rId387" Type="http://schemas.openxmlformats.org/officeDocument/2006/relationships/hyperlink" Target="http://www.westlaw.com/Link/Document/FullText?findType=Y&amp;serNum=1927108410&amp;pubNum=594&amp;originatingDoc=I3750cab6007b11da8ac8f235252e36df&amp;refType=RP&amp;originationContext=document&amp;vr=3.0&amp;rs=cblt1.0&amp;transitionType=DocumentItem&amp;contextData=(sc.Search)" TargetMode="External"/><Relationship Id="rId191"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205" Type="http://schemas.openxmlformats.org/officeDocument/2006/relationships/hyperlink" Target="#co_anchor_F162007059301_1" TargetMode="External"/><Relationship Id="rId247" Type="http://schemas.openxmlformats.org/officeDocument/2006/relationships/hyperlink" Target="http://www.westlaw.com/Link/Document/Blob/IA7A6BDA967C34B91AFB82925EDC66553.png?originationContext=document&amp;vr=3.0&amp;rs=cblt1.0&amp;transitionType=DocumentImage&amp;contextData=(sc.Search)" TargetMode="External"/><Relationship Id="rId412" Type="http://schemas.openxmlformats.org/officeDocument/2006/relationships/hyperlink" Target="https://1.next.westlaw.com/Link/RelatedInformation/Flag?documentGuid=I068ab535fffe11d9bf60c1d57ebc853e&amp;transitionType=InlineKeyCiteFlags&amp;originationContext=docHeaderFlag&amp;Rank=0&amp;ppcid=ec7895e576814ccc865a3dd64e2d6b42&amp;contextData=(sc.Search)" TargetMode="External"/><Relationship Id="rId107" Type="http://schemas.openxmlformats.org/officeDocument/2006/relationships/hyperlink" Target="https://1.next.westlaw.com/Link/RelatedInformation/Flag?documentGuid=I190c6e1c9cbc11d993e6d35cc61aab4a&amp;transitionType=InlineKeyCiteFlags&amp;originationContext=docHeaderFlag&amp;Rank=0&amp;ppcid=ec7895e576814ccc865a3dd64e2d6b42&amp;contextData=(sc.Search)" TargetMode="External"/><Relationship Id="rId289"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454" Type="http://schemas.openxmlformats.org/officeDocument/2006/relationships/hyperlink" Target="http://www.westlaw.com/Link/Document/FullText?findType=Y&amp;serNum=1898000984&amp;pubNum=0000577&amp;originatingDoc=I3750cab6007b11da8ac8f235252e36df&amp;refType=RP&amp;originationContext=document&amp;vr=3.0&amp;rs=cblt1.0&amp;transitionType=DocumentItem&amp;contextData=(sc.Search)" TargetMode="External"/><Relationship Id="rId11" Type="http://schemas.openxmlformats.org/officeDocument/2006/relationships/hyperlink" Target="https://www.westlaw.com/Document/Iaabecdaa7da211e0b63e897ab6fa6920/View/FullText.html?navigationPath=RelatedInfo%2Fv4%2Fkeycite%2Fnav%2F%3Fguid%3DIaabecdaa7da211e0b63e897ab6fa6920%26ss%3D2007059301%26ds%3D2025281708%26origDocGuid%3DI3750cab6007b11da8ac8f235252e36df&amp;listSource=RelatedInfo&amp;list=NegativeCitingReferences&amp;rank=0&amp;ppcid=ec7895e576814ccc865a3dd64e2d6b42&amp;originationContext=docHeader&amp;transitionType=NegativeTreatment&amp;contextData=%28sc.Search%29&amp;VR=3.0&amp;RS=cblt1.0" TargetMode="External"/><Relationship Id="rId53" Type="http://schemas.openxmlformats.org/officeDocument/2006/relationships/hyperlink" Target="http://www.westlaw.com/Browse/Home/KeyNumber/405k2680/View.html?docGuid=I3750cab6007b11da8ac8f235252e36df&amp;originationContext=document&amp;vr=3.0&amp;rs=cblt1.0&amp;transitionType=DocumentItem&amp;contextData=(sc.Search)" TargetMode="External"/><Relationship Id="rId149" Type="http://schemas.openxmlformats.org/officeDocument/2006/relationships/hyperlink" Target="https://1.next.westlaw.com/Link/RelatedInformation/Flag?documentGuid=I175c1757001711da83e7e9deff98dc6f&amp;transitionType=InlineKeyCiteFlags&amp;originationContext=docHeaderFlag&amp;Rank=0&amp;ppcid=ec7895e576814ccc865a3dd64e2d6b42&amp;contextData=(sc.Search)" TargetMode="External"/><Relationship Id="rId314" Type="http://schemas.openxmlformats.org/officeDocument/2006/relationships/hyperlink" Target="http://www.westlaw.com/Link/Document/FullText?findType=Y&amp;serNum=1987074404&amp;pubNum=595&amp;originatingDoc=I3750cab6007b11da8ac8f235252e36df&amp;refType=RP&amp;originationContext=document&amp;vr=3.0&amp;rs=cblt1.0&amp;transitionType=DocumentItem&amp;contextData=(sc.Search)" TargetMode="External"/><Relationship Id="rId356" Type="http://schemas.openxmlformats.org/officeDocument/2006/relationships/hyperlink" Target="http://www.westlaw.com/Link/Document/FullText?findType=Y&amp;serNum=2000479190&amp;pubNum=0004645&amp;originatingDoc=I3750cab6007b11da8ac8f235252e36df&amp;refType=RP&amp;originationContext=document&amp;vr=3.0&amp;rs=cblt1.0&amp;transitionType=DocumentItem&amp;contextData=(sc.Search)" TargetMode="External"/><Relationship Id="rId398"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95" Type="http://schemas.openxmlformats.org/officeDocument/2006/relationships/hyperlink" Target="http://www.westlaw.com/Link/Document/FullText?findType=h&amp;pubNum=176284&amp;cite=0168433801&amp;originatingDoc=I3750cab6007b11da8ac8f235252e36df&amp;refType=RQ&amp;originationContext=document&amp;vr=3.0&amp;rs=cblt1.0&amp;transitionType=DocumentItem&amp;contextData=(sc.Search)" TargetMode="External"/><Relationship Id="rId160" Type="http://schemas.openxmlformats.org/officeDocument/2006/relationships/hyperlink" Target="http://www.westlaw.com/Link/Document/FullText?findType=Y&amp;serNum=1860009130&amp;pubNum=0000542&amp;originatingDoc=I3750cab6007b11da8ac8f235252e36df&amp;refType=RP&amp;fi=co_pp_sp_542_27&amp;originationContext=document&amp;vr=3.0&amp;rs=cblt1.0&amp;transitionType=DocumentItem&amp;contextData=(sc.Search)#co_pp_sp_542_27" TargetMode="External"/><Relationship Id="rId216" Type="http://schemas.openxmlformats.org/officeDocument/2006/relationships/hyperlink" Target="http://www.westlaw.com/Link/Document/FullText?findType=Y&amp;serNum=1920111910&amp;pubNum=0000161&amp;originatingDoc=I3750cab6007b11da8ac8f235252e36df&amp;refType=RP&amp;originationContext=document&amp;vr=3.0&amp;rs=cblt1.0&amp;transitionType=DocumentItem&amp;contextData=(sc.Search)" TargetMode="External"/><Relationship Id="rId423" Type="http://schemas.openxmlformats.org/officeDocument/2006/relationships/hyperlink" Target="http://www.westlaw.com/Link/Document/FullText?findType=Y&amp;serNum=1893005502&amp;pubNum=0000594&amp;originatingDoc=I3750cab6007b11da8ac8f235252e36df&amp;refType=RP&amp;originationContext=document&amp;vr=3.0&amp;rs=cblt1.0&amp;transitionType=DocumentItem&amp;contextData=(sc.Search)" TargetMode="External"/><Relationship Id="rId258"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465" Type="http://schemas.openxmlformats.org/officeDocument/2006/relationships/hyperlink" Target="http://www.westlaw.com/Link/Document/FullText?findType=Y&amp;serNum=1962118746&amp;pubNum=595&amp;originatingDoc=I3750cab6007b11da8ac8f235252e36df&amp;refType=RP&amp;originationContext=document&amp;vr=3.0&amp;rs=cblt1.0&amp;transitionType=DocumentItem&amp;contextData=(sc.Search)" TargetMode="External"/><Relationship Id="rId22" Type="http://schemas.openxmlformats.org/officeDocument/2006/relationships/hyperlink" Target="http://www.westlaw.com/Browse/Home/KeyNumber/30/View.html?docGuid=I3750cab6007b11da8ac8f235252e36df&amp;originationContext=document&amp;vr=3.0&amp;rs=cblt1.0&amp;transitionType=DocumentItem&amp;contextData=(sc.Search)" TargetMode="External"/><Relationship Id="rId64" Type="http://schemas.openxmlformats.org/officeDocument/2006/relationships/hyperlink" Target="http://www.westlaw.com/Browse/Home/KeyNumber/405k2651/View.html?docGuid=I3750cab6007b11da8ac8f235252e36df&amp;originationContext=document&amp;vr=3.0&amp;rs=cblt1.0&amp;transitionType=DocumentItem&amp;contextData=(sc.Search)" TargetMode="External"/><Relationship Id="rId118" Type="http://schemas.openxmlformats.org/officeDocument/2006/relationships/hyperlink" Target="#co_anchor_F12007059301_1" TargetMode="External"/><Relationship Id="rId325" Type="http://schemas.openxmlformats.org/officeDocument/2006/relationships/hyperlink" Target="https://1.next.westlaw.com/Link/RelatedInformation/Flag?documentGuid=Idfe809a70c6011d9bc18e8274af85244&amp;transitionType=InlineKeyCiteFlags&amp;originationContext=docHeaderFlag&amp;Rank=0&amp;ppcid=ec7895e576814ccc865a3dd64e2d6b42&amp;contextData=(sc.Search)" TargetMode="External"/><Relationship Id="rId367" Type="http://schemas.openxmlformats.org/officeDocument/2006/relationships/hyperlink" Target="http://www.westlaw.com/Link/Document/FullText?findType=L&amp;pubNum=1000043&amp;cite=MIST324.32510&amp;originatingDoc=I3750cab6007b11da8ac8f235252e36df&amp;refType=LQ&amp;originationContext=document&amp;vr=3.0&amp;rs=cblt1.0&amp;transitionType=DocumentItem&amp;contextData=(sc.Search)" TargetMode="External"/><Relationship Id="rId171" Type="http://schemas.openxmlformats.org/officeDocument/2006/relationships/hyperlink" Target="https://1.next.westlaw.com/Link/RelatedInformation/Flag?documentGuid=I0e639b109cb611d9bdd1cfdd544ca3a4&amp;transitionType=InlineKeyCiteFlags&amp;originationContext=docHeaderFlag&amp;Rank=0&amp;ppcid=ec7895e576814ccc865a3dd64e2d6b42&amp;contextData=(sc.Search)" TargetMode="External"/><Relationship Id="rId227" Type="http://schemas.openxmlformats.org/officeDocument/2006/relationships/hyperlink" Target="#co_anchor_F202007059301_1" TargetMode="External"/><Relationship Id="rId269" Type="http://schemas.openxmlformats.org/officeDocument/2006/relationships/hyperlink" Target="http://www.westlaw.com/Link/Document/FullText?findType=Y&amp;serNum=1884007838&amp;pubNum=594&amp;originatingDoc=I3750cab6007b11da8ac8f235252e36df&amp;refType=RP&amp;originationContext=document&amp;vr=3.0&amp;rs=cblt1.0&amp;transitionType=DocumentItem&amp;contextData=(sc.Search)" TargetMode="External"/><Relationship Id="rId434" Type="http://schemas.openxmlformats.org/officeDocument/2006/relationships/hyperlink" Target="http://www.westlaw.com/Link/Document/FullText?findType=Y&amp;serNum=1930107144&amp;pubNum=0000594&amp;originatingDoc=I3750cab6007b11da8ac8f235252e36df&amp;refType=RP&amp;originationContext=document&amp;vr=3.0&amp;rs=cblt1.0&amp;transitionType=DocumentItem&amp;contextData=(sc.Search)" TargetMode="External"/><Relationship Id="rId476"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33" Type="http://schemas.openxmlformats.org/officeDocument/2006/relationships/hyperlink" Target="http://www.westlaw.com/Browse/Home/KeyNumber/149Ek127/View.html?docGuid=I3750cab6007b11da8ac8f235252e36df&amp;originationContext=document&amp;vr=3.0&amp;rs=cblt1.0&amp;transitionType=DocumentItem&amp;contextData=(sc.Search)" TargetMode="External"/><Relationship Id="rId129" Type="http://schemas.openxmlformats.org/officeDocument/2006/relationships/hyperlink" Target="http://www.westlaw.com/Link/Document/FullText?findType=Y&amp;serNum=1894139328&amp;pubNum=0000708&amp;originatingDoc=I3750cab6007b11da8ac8f235252e36df&amp;refType=RP&amp;originationContext=document&amp;vr=3.0&amp;rs=cblt1.0&amp;transitionType=DocumentItem&amp;contextData=(sc.Search)" TargetMode="External"/><Relationship Id="rId280" Type="http://schemas.openxmlformats.org/officeDocument/2006/relationships/hyperlink" Target="https://1.next.westlaw.com/Link/RelatedInformation/Flag?documentGuid=Id4001e17001d11dab386b232635db992&amp;transitionType=InlineKeyCiteFlags&amp;originationContext=docHeaderFlag&amp;Rank=0&amp;ppcid=ec7895e576814ccc865a3dd64e2d6b42&amp;contextData=(sc.Search)" TargetMode="External"/><Relationship Id="rId336" Type="http://schemas.openxmlformats.org/officeDocument/2006/relationships/hyperlink" Target="http://www.westlaw.com/Link/Document/FullText?findType=Y&amp;serNum=1898005644&amp;pubNum=594&amp;originatingDoc=I3750cab6007b11da8ac8f235252e36df&amp;refType=RP&amp;originationContext=document&amp;vr=3.0&amp;rs=cblt1.0&amp;transitionType=DocumentItem&amp;contextData=(sc.Search)" TargetMode="External"/><Relationship Id="rId75"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40" Type="http://schemas.openxmlformats.org/officeDocument/2006/relationships/hyperlink" Target="http://www.westlaw.com/Link/Document/FullText?findType=Y&amp;serNum=1910001194&amp;pubNum=0000594&amp;originatingDoc=I3750cab6007b11da8ac8f235252e36df&amp;refType=RP&amp;originationContext=document&amp;vr=3.0&amp;rs=cblt1.0&amp;transitionType=DocumentItem&amp;contextData=(sc.Search)" TargetMode="External"/><Relationship Id="rId182" Type="http://schemas.openxmlformats.org/officeDocument/2006/relationships/hyperlink" Target="http://www.westlaw.com/Link/Document/FullText?findType=Y&amp;serNum=1962118746&amp;pubNum=595&amp;originatingDoc=I3750cab6007b11da8ac8f235252e36df&amp;refType=RP&amp;originationContext=document&amp;vr=3.0&amp;rs=cblt1.0&amp;transitionType=DocumentItem&amp;contextData=(sc.Search)" TargetMode="External"/><Relationship Id="rId378"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403"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6" Type="http://schemas.openxmlformats.org/officeDocument/2006/relationships/endnotes" Target="endnotes.xml"/><Relationship Id="rId238" Type="http://schemas.openxmlformats.org/officeDocument/2006/relationships/hyperlink" Target="https://1.next.westlaw.com/Link/RelatedInformation/Flag?documentGuid=I5975c95fff2311d983e7e9deff98dc6f&amp;transitionType=InlineKeyCiteFlags&amp;originationContext=docHeaderFlag&amp;Rank=0&amp;ppcid=ec7895e576814ccc865a3dd64e2d6b42&amp;contextData=(sc.Search)" TargetMode="External"/><Relationship Id="rId445"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487" Type="http://schemas.openxmlformats.org/officeDocument/2006/relationships/hyperlink" Target="http://www.westlaw.com/Link/Document/FullText?findType=Y&amp;serNum=1888053081&amp;pubNum=594&amp;originatingDoc=I3750cab6007b11da8ac8f235252e36df&amp;refType=RP&amp;originationContext=document&amp;vr=3.0&amp;rs=cblt1.0&amp;transitionType=DocumentItem&amp;contextData=(sc.Search)" TargetMode="External"/><Relationship Id="rId291" Type="http://schemas.openxmlformats.org/officeDocument/2006/relationships/hyperlink" Target="http://www.westlaw.com/Link/Document/FullText?findType=Y&amp;serNum=1898005644&amp;pubNum=594&amp;originatingDoc=I3750cab6007b11da8ac8f235252e36df&amp;refType=RP&amp;originationContext=document&amp;vr=3.0&amp;rs=cblt1.0&amp;transitionType=DocumentItem&amp;contextData=(sc.Search)" TargetMode="External"/><Relationship Id="rId305"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347" Type="http://schemas.openxmlformats.org/officeDocument/2006/relationships/hyperlink" Target="http://www.westlaw.com/Link/Document/FullText?findType=Y&amp;serNum=1930107144&amp;pubNum=0000594&amp;originatingDoc=I3750cab6007b11da8ac8f235252e36df&amp;refType=RP&amp;originationContext=document&amp;vr=3.0&amp;rs=cblt1.0&amp;transitionType=DocumentItem&amp;contextData=(sc.Search)" TargetMode="External"/><Relationship Id="rId44"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86" Type="http://schemas.openxmlformats.org/officeDocument/2006/relationships/hyperlink" Target="http://www.westlaw.com/Browse/Home/KeyNumber/405k2519/View.html?docGuid=I3750cab6007b11da8ac8f235252e36df&amp;originationContext=document&amp;vr=3.0&amp;rs=cblt1.0&amp;transitionType=DocumentItem&amp;contextData=(sc.Search)" TargetMode="External"/><Relationship Id="rId151" Type="http://schemas.openxmlformats.org/officeDocument/2006/relationships/hyperlink" Target="#co_anchor_F72007059301_1" TargetMode="External"/><Relationship Id="rId389" Type="http://schemas.openxmlformats.org/officeDocument/2006/relationships/hyperlink" Target="http://www.westlaw.com/Link/Document/FullText?findType=Y&amp;serNum=1927108410&amp;pubNum=594&amp;originatingDoc=I3750cab6007b11da8ac8f235252e36df&amp;refType=RP&amp;originationContext=document&amp;vr=3.0&amp;rs=cblt1.0&amp;transitionType=DocumentItem&amp;contextData=(sc.Search)" TargetMode="External"/><Relationship Id="rId193" Type="http://schemas.openxmlformats.org/officeDocument/2006/relationships/hyperlink" Target="#co_anchor_F142007059301_1" TargetMode="External"/><Relationship Id="rId207" Type="http://schemas.openxmlformats.org/officeDocument/2006/relationships/hyperlink" Target="#co_anchor_F182007059301_1" TargetMode="External"/><Relationship Id="rId249" Type="http://schemas.openxmlformats.org/officeDocument/2006/relationships/hyperlink" Target="http://www.westlaw.com/Link/Document/FullText?findType=Y&amp;serNum=1983101239&amp;pubNum=0000595&amp;originatingDoc=I3750cab6007b11da8ac8f235252e36df&amp;refType=RP&amp;originationContext=document&amp;vr=3.0&amp;rs=cblt1.0&amp;transitionType=DocumentItem&amp;contextData=(sc.Search)" TargetMode="External"/><Relationship Id="rId414" Type="http://schemas.openxmlformats.org/officeDocument/2006/relationships/hyperlink" Target="http://www.westlaw.com/Link/Document/FullText?findType=Y&amp;serNum=1915015872&amp;pubNum=0000712&amp;originatingDoc=I3750cab6007b11da8ac8f235252e36df&amp;refType=RP&amp;originationContext=document&amp;vr=3.0&amp;rs=cblt1.0&amp;transitionType=DocumentItem&amp;contextData=(sc.Search)" TargetMode="External"/><Relationship Id="rId456"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13" Type="http://schemas.openxmlformats.org/officeDocument/2006/relationships/hyperlink" Target="https://1.next.westlaw.com/Link/RelatedInformation/Flag?documentGuid=Icc693870ff7311d983e7e9deff98dc6f&amp;transitionType=InlineKeyCiteFlags&amp;originationContext=docHeaderFlag&amp;Rank=0&amp;ppcid=ec7895e576814ccc865a3dd64e2d6b42&amp;contextData=(sc.Search)" TargetMode="External"/><Relationship Id="rId109" Type="http://schemas.openxmlformats.org/officeDocument/2006/relationships/hyperlink" Target="http://www.westlaw.com/Link/Document/FullText?findType=Y&amp;serNum=1926106857&amp;pubNum=0000594&amp;originatingDoc=I3750cab6007b11da8ac8f235252e36df&amp;refType=RP&amp;originationContext=document&amp;vr=3.0&amp;rs=cblt1.0&amp;transitionType=DocumentItem&amp;contextData=(sc.Search)" TargetMode="External"/><Relationship Id="rId260"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316" Type="http://schemas.openxmlformats.org/officeDocument/2006/relationships/hyperlink" Target="http://www.westlaw.com/Link/Document/FullText?findType=Y&amp;serNum=1987074404&amp;pubNum=595&amp;originatingDoc=I3750cab6007b11da8ac8f235252e36df&amp;refType=RP&amp;originationContext=document&amp;vr=3.0&amp;rs=cblt1.0&amp;transitionType=DocumentItem&amp;contextData=(sc.Search)" TargetMode="External"/><Relationship Id="rId55" Type="http://schemas.openxmlformats.org/officeDocument/2006/relationships/hyperlink" Target="http://www.westlaw.com/Browse/Home/KeyNumber/405k2668/View.html?docGuid=I3750cab6007b11da8ac8f235252e36df&amp;originationContext=document&amp;vr=3.0&amp;rs=cblt1.0&amp;transitionType=DocumentItem&amp;contextData=(sc.Search)" TargetMode="External"/><Relationship Id="rId97" Type="http://schemas.openxmlformats.org/officeDocument/2006/relationships/hyperlink" Target="http://www.westlaw.com/Link/Document/FullText?findType=h&amp;pubNum=176284&amp;cite=0330320301&amp;originatingDoc=I3750cab6007b11da8ac8f235252e36df&amp;refType=RQ&amp;originationContext=document&amp;vr=3.0&amp;rs=cblt1.0&amp;transitionType=DocumentItem&amp;contextData=(sc.Search)" TargetMode="External"/><Relationship Id="rId120" Type="http://schemas.openxmlformats.org/officeDocument/2006/relationships/hyperlink" Target="#co_anchor_F32007059301_1" TargetMode="External"/><Relationship Id="rId358" Type="http://schemas.openxmlformats.org/officeDocument/2006/relationships/hyperlink" Target="https://1.next.westlaw.com/Link/RelatedInformation/Flag?documentGuid=I843ec4f034c811d986b0aa9c82c164c0&amp;transitionType=InlineKeyCiteFlags&amp;originationContext=docHeaderFlag&amp;Rank=0&amp;ppcid=ec7895e576814ccc865a3dd64e2d6b42&amp;contextData=(sc.Search)" TargetMode="External"/><Relationship Id="rId162"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218" Type="http://schemas.openxmlformats.org/officeDocument/2006/relationships/hyperlink" Target="http://www.westlaw.com/Link/Document/FullText?findType=Y&amp;serNum=1943105670&amp;pubNum=0000595&amp;originatingDoc=I3750cab6007b11da8ac8f235252e36df&amp;refType=RP&amp;originationContext=document&amp;vr=3.0&amp;rs=cblt1.0&amp;transitionType=DocumentItem&amp;contextData=(sc.Search)" TargetMode="External"/><Relationship Id="rId425" Type="http://schemas.openxmlformats.org/officeDocument/2006/relationships/hyperlink" Target="http://www.westlaw.com/Link/Document/FullText?findType=L&amp;pubNum=1002018&amp;cite=MTST70-16-201&amp;originatingDoc=I3750cab6007b11da8ac8f235252e36df&amp;refType=LQ&amp;originationContext=document&amp;vr=3.0&amp;rs=cblt1.0&amp;transitionType=DocumentItem&amp;contextData=(sc.Search)" TargetMode="External"/><Relationship Id="rId467" Type="http://schemas.openxmlformats.org/officeDocument/2006/relationships/hyperlink" Target="http://www.westlaw.com/Link/Document/FullText?findType=Y&amp;serNum=1910001194&amp;pubNum=594&amp;originatingDoc=I3750cab6007b11da8ac8f235252e36df&amp;refType=RP&amp;originationContext=document&amp;vr=3.0&amp;rs=cblt1.0&amp;transitionType=DocumentItem&amp;contextData=(sc.Search)" TargetMode="External"/><Relationship Id="rId271" Type="http://schemas.openxmlformats.org/officeDocument/2006/relationships/hyperlink" Target="http://www.westlaw.com/Link/Document/FullText?findType=Y&amp;serNum=1892180249&amp;pubNum=708&amp;originatingDoc=I3750cab6007b11da8ac8f235252e36df&amp;refType=RP&amp;originationContext=document&amp;vr=3.0&amp;rs=cblt1.0&amp;transitionType=DocumentItem&amp;contextData=(sc.Search)" TargetMode="External"/><Relationship Id="rId24" Type="http://schemas.openxmlformats.org/officeDocument/2006/relationships/hyperlink" Target="http://www.westlaw.com/Browse/Home/KeyNumber/30k3554/View.html?docGuid=I3750cab6007b11da8ac8f235252e36df&amp;originationContext=document&amp;vr=3.0&amp;rs=cblt1.0&amp;transitionType=DocumentItem&amp;contextData=(sc.Search)" TargetMode="External"/><Relationship Id="rId66" Type="http://schemas.openxmlformats.org/officeDocument/2006/relationships/hyperlink" Target="http://www.westlaw.com/Browse/Home/KeyNumber/405k2661/View.html?docGuid=I3750cab6007b11da8ac8f235252e36df&amp;originationContext=document&amp;vr=3.0&amp;rs=cblt1.0&amp;transitionType=DocumentItem&amp;contextData=(sc.Search)" TargetMode="External"/><Relationship Id="rId131" Type="http://schemas.openxmlformats.org/officeDocument/2006/relationships/hyperlink" Target="https://1.next.westlaw.com/Link/RelatedInformation/Flag?documentGuid=Id4bd23249c1d11d991d0cc6b54f12d4d&amp;transitionType=InlineKeyCiteFlags&amp;originationContext=docHeaderFlag&amp;Rank=0&amp;ppcid=ec7895e576814ccc865a3dd64e2d6b42&amp;contextData=(sc.Search)" TargetMode="External"/><Relationship Id="rId327" Type="http://schemas.openxmlformats.org/officeDocument/2006/relationships/hyperlink" Target="http://www.westlaw.com/Link/Document/FullText?findType=Y&amp;serNum=1920111910&amp;pubNum=0000161&amp;originatingDoc=I3750cab6007b11da8ac8f235252e36df&amp;refType=RP&amp;originationContext=document&amp;vr=3.0&amp;rs=cblt1.0&amp;transitionType=DocumentItem&amp;contextData=(sc.Search)" TargetMode="External"/><Relationship Id="rId369" Type="http://schemas.openxmlformats.org/officeDocument/2006/relationships/hyperlink" Target="http://www.westlaw.com/Link/Document/FullText?findType=L&amp;pubNum=1000043&amp;cite=MIST324.32512&amp;originatingDoc=I3750cab6007b11da8ac8f235252e36df&amp;refType=LQ&amp;originationContext=document&amp;vr=3.0&amp;rs=cblt1.0&amp;transitionType=DocumentItem&amp;contextData=(sc.Search)" TargetMode="External"/><Relationship Id="rId173"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229"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380" Type="http://schemas.openxmlformats.org/officeDocument/2006/relationships/hyperlink" Target="http://www.westlaw.com/Link/Document/FullText?findType=Y&amp;serNum=1927108410&amp;pubNum=594&amp;originatingDoc=I3750cab6007b11da8ac8f235252e36df&amp;refType=RP&amp;originationContext=document&amp;vr=3.0&amp;rs=cblt1.0&amp;transitionType=DocumentItem&amp;contextData=(sc.Search)" TargetMode="External"/><Relationship Id="rId436" Type="http://schemas.openxmlformats.org/officeDocument/2006/relationships/hyperlink" Target="http://www.westlaw.com/Link/Document/FullText?findType=Y&amp;serNum=1901001021&amp;pubNum=0000594&amp;originatingDoc=I3750cab6007b11da8ac8f235252e36df&amp;refType=RP&amp;originationContext=document&amp;vr=3.0&amp;rs=cblt1.0&amp;transitionType=DocumentItem&amp;contextData=(sc.Search)" TargetMode="External"/><Relationship Id="rId240" Type="http://schemas.openxmlformats.org/officeDocument/2006/relationships/hyperlink" Target="http://www.westlaw.com/Link/Document/FullText?findType=h&amp;pubNum=176284&amp;cite=0237040301&amp;originatingDoc=I3750cab6007b11da8ac8f235252e36df&amp;refType=RQ&amp;originationContext=document&amp;vr=3.0&amp;rs=cblt1.0&amp;transitionType=DocumentItem&amp;contextData=(sc.Search)" TargetMode="External"/><Relationship Id="rId478" Type="http://schemas.openxmlformats.org/officeDocument/2006/relationships/hyperlink" Target="http://www.westlaw.com/Link/Document/FullText?findType=Y&amp;serNum=1987074404&amp;pubNum=595&amp;originatingDoc=I3750cab6007b11da8ac8f235252e36df&amp;refType=RP&amp;originationContext=document&amp;vr=3.0&amp;rs=cblt1.0&amp;transitionType=DocumentItem&amp;contextData=(sc.Search)" TargetMode="External"/><Relationship Id="rId35" Type="http://schemas.openxmlformats.org/officeDocument/2006/relationships/hyperlink" Target="http://www.westlaw.com/Browse/Home/KeyNumber/149Ek173/View.html?docGuid=I3750cab6007b11da8ac8f235252e36df&amp;originationContext=document&amp;vr=3.0&amp;rs=cblt1.0&amp;transitionType=DocumentItem&amp;contextData=(sc.Search)" TargetMode="External"/><Relationship Id="rId77"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00" Type="http://schemas.openxmlformats.org/officeDocument/2006/relationships/hyperlink" Target="http://www.westlaw.com/Link/Document/FullText?findType=h&amp;pubNum=176284&amp;cite=0362709401&amp;originatingDoc=I3750cab6007b11da8ac8f235252e36df&amp;refType=RQ&amp;originationContext=document&amp;vr=3.0&amp;rs=cblt1.0&amp;transitionType=DocumentItem&amp;contextData=(sc.Search)" TargetMode="External"/><Relationship Id="rId282" Type="http://schemas.openxmlformats.org/officeDocument/2006/relationships/hyperlink" Target="http://www.westlaw.com/Link/Document/FullText?findType=Y&amp;serNum=1898005644&amp;pubNum=594&amp;originatingDoc=I3750cab6007b11da8ac8f235252e36df&amp;refType=RP&amp;originationContext=document&amp;vr=3.0&amp;rs=cblt1.0&amp;transitionType=DocumentItem&amp;contextData=(sc.Search)" TargetMode="External"/><Relationship Id="rId338" Type="http://schemas.openxmlformats.org/officeDocument/2006/relationships/hyperlink" Target="http://www.westlaw.com/Link/Document/FullText?findType=Y&amp;serNum=1918000922&amp;pubNum=0000594&amp;originatingDoc=I3750cab6007b11da8ac8f235252e36df&amp;refType=RP&amp;originationContext=document&amp;vr=3.0&amp;rs=cblt1.0&amp;transitionType=DocumentItem&amp;contextData=(sc.Search)" TargetMode="External"/><Relationship Id="rId8" Type="http://schemas.openxmlformats.org/officeDocument/2006/relationships/footer" Target="footer1.xml"/><Relationship Id="rId142" Type="http://schemas.openxmlformats.org/officeDocument/2006/relationships/hyperlink" Target="#co_anchor_F42007059301_1" TargetMode="External"/><Relationship Id="rId184" Type="http://schemas.openxmlformats.org/officeDocument/2006/relationships/hyperlink" Target="http://www.westlaw.com/Link/Document/FullText?findType=Y&amp;serNum=1914001703&amp;pubNum=0000594&amp;originatingDoc=I3750cab6007b11da8ac8f235252e36df&amp;refType=RP&amp;originationContext=document&amp;vr=3.0&amp;rs=cblt1.0&amp;transitionType=DocumentItem&amp;contextData=(sc.Search)" TargetMode="External"/><Relationship Id="rId391" Type="http://schemas.openxmlformats.org/officeDocument/2006/relationships/hyperlink" Target="http://www.westlaw.com/Link/Document/FullText?findType=Y&amp;serNum=1851001117&amp;pubNum=0000315&amp;originatingDoc=I3750cab6007b11da8ac8f235252e36df&amp;refType=RP&amp;fi=co_pp_sp_315_326&amp;originationContext=document&amp;vr=3.0&amp;rs=cblt1.0&amp;transitionType=DocumentItem&amp;contextData=(sc.Search)#co_pp_sp_315_326" TargetMode="External"/><Relationship Id="rId405"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447" Type="http://schemas.openxmlformats.org/officeDocument/2006/relationships/hyperlink" Target="http://www.westlaw.com/Link/Document/FullText?findType=Y&amp;serNum=1900108771&amp;pubNum=0000708&amp;originatingDoc=I3750cab6007b11da8ac8f235252e36df&amp;refType=RP&amp;originationContext=document&amp;vr=3.0&amp;rs=cblt1.0&amp;transitionType=DocumentItem&amp;contextData=(sc.Search)" TargetMode="External"/><Relationship Id="rId251" Type="http://schemas.openxmlformats.org/officeDocument/2006/relationships/hyperlink" Target="http://www.westlaw.com/Link/Document/FullText?findType=Y&amp;serNum=1938107678&amp;pubNum=0000594&amp;originatingDoc=I3750cab6007b11da8ac8f235252e36df&amp;refType=RP&amp;originationContext=document&amp;vr=3.0&amp;rs=cblt1.0&amp;transitionType=DocumentItem&amp;contextData=(sc.Search)" TargetMode="External"/><Relationship Id="rId489" Type="http://schemas.openxmlformats.org/officeDocument/2006/relationships/theme" Target="theme/theme1.xml"/><Relationship Id="rId46"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293" Type="http://schemas.openxmlformats.org/officeDocument/2006/relationships/hyperlink" Target="http://www.westlaw.com/Link/Document/FullText?findType=Y&amp;serNum=1994191240&amp;pubNum=0000595&amp;originatingDoc=I3750cab6007b11da8ac8f235252e36df&amp;refType=RP&amp;originationContext=document&amp;vr=3.0&amp;rs=cblt1.0&amp;transitionType=DocumentItem&amp;contextData=(sc.Search)" TargetMode="External"/><Relationship Id="rId307"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349" Type="http://schemas.openxmlformats.org/officeDocument/2006/relationships/hyperlink" Target="http://www.westlaw.com/Link/Document/FullText?findType=L&amp;pubNum=1000043&amp;cite=MIST322.701&amp;originatingDoc=I3750cab6007b11da8ac8f235252e36df&amp;refType=LQ&amp;originationContext=document&amp;vr=3.0&amp;rs=cblt1.0&amp;transitionType=DocumentItem&amp;contextData=(sc.Search)" TargetMode="External"/><Relationship Id="rId88" Type="http://schemas.openxmlformats.org/officeDocument/2006/relationships/hyperlink" Target="http://www.westlaw.com/Browse/Home/KeyNumber/405k2651/View.html?docGuid=I3750cab6007b11da8ac8f235252e36df&amp;originationContext=document&amp;vr=3.0&amp;rs=cblt1.0&amp;transitionType=DocumentItem&amp;contextData=(sc.Search)" TargetMode="External"/><Relationship Id="rId111" Type="http://schemas.openxmlformats.org/officeDocument/2006/relationships/hyperlink" Target="http://www.westlaw.com/Link/Document/FullText?findType=Y&amp;serNum=1987074404&amp;pubNum=0000595&amp;originatingDoc=I3750cab6007b11da8ac8f235252e36df&amp;refType=RP&amp;originationContext=document&amp;vr=3.0&amp;rs=cblt1.0&amp;transitionType=DocumentItem&amp;contextData=(sc.Search)" TargetMode="External"/><Relationship Id="rId153"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195"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209" Type="http://schemas.openxmlformats.org/officeDocument/2006/relationships/hyperlink" Target="http://www.westlaw.com/Link/Document/FullText?findType=Y&amp;serNum=1960117582&amp;pubNum=0000595&amp;originatingDoc=I3750cab6007b11da8ac8f235252e36df&amp;refType=RP&amp;originationContext=document&amp;vr=3.0&amp;rs=cblt1.0&amp;transitionType=DocumentItem&amp;contextData=(sc.Search)" TargetMode="External"/><Relationship Id="rId360" Type="http://schemas.openxmlformats.org/officeDocument/2006/relationships/hyperlink" Target="http://www.westlaw.com/Link/Document/FullText?findType=Y&amp;serNum=2001552617&amp;pubNum=0000595&amp;originatingDoc=I3750cab6007b11da8ac8f235252e36df&amp;refType=RP&amp;originationContext=document&amp;vr=3.0&amp;rs=cblt1.0&amp;transitionType=DocumentItem&amp;contextData=(sc.Search)" TargetMode="External"/><Relationship Id="rId416" Type="http://schemas.openxmlformats.org/officeDocument/2006/relationships/hyperlink" Target="http://www.westlaw.com/Link/Document/FullText?findType=Y&amp;serNum=1865005121&amp;pubNum=0000536&amp;originatingDoc=I3750cab6007b11da8ac8f235252e36df&amp;refType=RP&amp;fi=co_pp_sp_536_537&amp;originationContext=document&amp;vr=3.0&amp;rs=cblt1.0&amp;transitionType=DocumentItem&amp;contextData=(sc.Search)#co_pp_sp_536_537" TargetMode="External"/><Relationship Id="rId220" Type="http://schemas.openxmlformats.org/officeDocument/2006/relationships/hyperlink" Target="https://1.next.westlaw.com/Link/RelatedInformation/Flag?documentGuid=I9180376e002511da83e7e9deff98dc6f&amp;transitionType=InlineKeyCiteFlags&amp;originationContext=docHeaderFlag&amp;Rank=0&amp;ppcid=ec7895e576814ccc865a3dd64e2d6b42&amp;contextData=(sc.Search)" TargetMode="External"/><Relationship Id="rId458"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15" Type="http://schemas.openxmlformats.org/officeDocument/2006/relationships/hyperlink" Target="http://www.westlaw.com/Link/Document/FullText?findType=Y&amp;serNum=2004478264&amp;pubNum=595&amp;originatingDoc=I3750cab6007b11da8ac8f235252e36df&amp;refType=RP&amp;originationContext=document&amp;vr=3.0&amp;rs=cblt1.0&amp;transitionType=DocumentItem&amp;contextData=(sc.Search)" TargetMode="External"/><Relationship Id="rId57" Type="http://schemas.openxmlformats.org/officeDocument/2006/relationships/hyperlink" Target="https://1.next.westlaw.com/Link/RelatedInformation/Flag?documentGuid=N7CF93DD032DA11DBB472A7E79460E221&amp;transitionType=InlineKeyCiteFlags&amp;originationContext=docHeaderFlag&amp;Rank=0&amp;ppcid=ec7895e576814ccc865a3dd64e2d6b42&amp;contextData=(sc.Search)" TargetMode="External"/><Relationship Id="rId262" Type="http://schemas.openxmlformats.org/officeDocument/2006/relationships/hyperlink" Target="https://1.next.westlaw.com/Link/RelatedInformation/Flag?documentGuid=I79eec346cf3411d9bf60c1d57ebc853e&amp;transitionType=InlineKeyCiteFlags&amp;originationContext=docHeaderFlag&amp;Rank=0&amp;ppcid=ec7895e576814ccc865a3dd64e2d6b42&amp;contextData=(sc.Search)" TargetMode="External"/><Relationship Id="rId318" Type="http://schemas.openxmlformats.org/officeDocument/2006/relationships/hyperlink" Target="http://www.westlaw.com/Link/Document/FullText?findType=Y&amp;serNum=1914013979&amp;pubNum=594&amp;originatingDoc=I3750cab6007b11da8ac8f235252e36df&amp;refType=RP&amp;originationContext=document&amp;vr=3.0&amp;rs=cblt1.0&amp;transitionType=DocumentItem&amp;contextData=(sc.Search)" TargetMode="External"/><Relationship Id="rId99" Type="http://schemas.openxmlformats.org/officeDocument/2006/relationships/hyperlink" Target="http://www.westlaw.com/Link/Document/FullText?findType=h&amp;pubNum=176284&amp;cite=0193036701&amp;originatingDoc=I3750cab6007b11da8ac8f235252e36df&amp;refType=RQ&amp;originationContext=document&amp;vr=3.0&amp;rs=cblt1.0&amp;transitionType=DocumentItem&amp;contextData=(sc.Search)" TargetMode="External"/><Relationship Id="rId122" Type="http://schemas.openxmlformats.org/officeDocument/2006/relationships/hyperlink" Target="http://www.westlaw.com/Link/Document/FullText?findType=Y&amp;serNum=1999181153&amp;pubNum=0000595&amp;originatingDoc=I3750cab6007b11da8ac8f235252e36df&amp;refType=RP&amp;originationContext=document&amp;vr=3.0&amp;rs=cblt1.0&amp;transitionType=DocumentItem&amp;contextData=(sc.Search)" TargetMode="External"/><Relationship Id="rId164" Type="http://schemas.openxmlformats.org/officeDocument/2006/relationships/hyperlink" Target="http://www.westlaw.com/Link/Document/FullText?findType=Y&amp;serNum=1962118746&amp;pubNum=0000595&amp;originatingDoc=I3750cab6007b11da8ac8f235252e36df&amp;refType=RP&amp;originationContext=document&amp;vr=3.0&amp;rs=cblt1.0&amp;transitionType=DocumentItem&amp;contextData=(sc.Search)" TargetMode="External"/><Relationship Id="rId371" Type="http://schemas.openxmlformats.org/officeDocument/2006/relationships/hyperlink" Target="https://1.next.westlaw.com/Link/RelatedInformation/Flag?documentGuid=NE8F1A930328A11ECA6C7B79D73886978&amp;transitionType=InlineKeyCiteFlags&amp;originationContext=docHeaderFlag&amp;Rank=0&amp;ppcid=ec7895e576814ccc865a3dd64e2d6b42&amp;contextData=(sc.Search)" TargetMode="External"/><Relationship Id="rId427" Type="http://schemas.openxmlformats.org/officeDocument/2006/relationships/hyperlink" Target="http://www.westlaw.com/Link/Document/FullText?findType=Y&amp;serNum=1922106580&amp;pubNum=0000594&amp;originatingDoc=I3750cab6007b11da8ac8f235252e36df&amp;refType=RP&amp;originationContext=document&amp;vr=3.0&amp;rs=cblt1.0&amp;transitionType=DocumentItem&amp;contextData=(sc.Search)" TargetMode="External"/><Relationship Id="rId469" Type="http://schemas.openxmlformats.org/officeDocument/2006/relationships/hyperlink" Target="http://www.westlaw.com/Link/Document/FullText?findType=Y&amp;serNum=1927108410&amp;pubNum=594&amp;originatingDoc=I3750cab6007b11da8ac8f235252e36df&amp;refType=RP&amp;originationContext=document&amp;vr=3.0&amp;rs=cblt1.0&amp;transitionType=DocumentItem&amp;contextData=(sc.Search)" TargetMode="External"/><Relationship Id="rId26" Type="http://schemas.openxmlformats.org/officeDocument/2006/relationships/hyperlink" Target="http://www.westlaw.com/Browse/Home/KeyNumber/307A/View.html?docGuid=I3750cab6007b11da8ac8f235252e36df&amp;originationContext=document&amp;vr=3.0&amp;rs=cblt1.0&amp;transitionType=DocumentItem&amp;contextData=(sc.Search)" TargetMode="External"/><Relationship Id="rId231" Type="http://schemas.openxmlformats.org/officeDocument/2006/relationships/hyperlink" Target="http://www.westlaw.com/Link/Document/FullText?findType=Y&amp;serNum=1960117582&amp;pubNum=595&amp;originatingDoc=I3750cab6007b11da8ac8f235252e36df&amp;refType=RP&amp;originationContext=document&amp;vr=3.0&amp;rs=cblt1.0&amp;transitionType=DocumentItem&amp;contextData=(sc.Search)" TargetMode="External"/><Relationship Id="rId273" Type="http://schemas.openxmlformats.org/officeDocument/2006/relationships/hyperlink" Target="http://www.westlaw.com/Link/Document/FullText?findType=Y&amp;serNum=1896005167&amp;pubNum=0000594&amp;originatingDoc=I3750cab6007b11da8ac8f235252e36df&amp;refType=RP&amp;originationContext=document&amp;vr=3.0&amp;rs=cblt1.0&amp;transitionType=DocumentItem&amp;contextData=(sc.Search)" TargetMode="External"/><Relationship Id="rId329" Type="http://schemas.openxmlformats.org/officeDocument/2006/relationships/hyperlink" Target="http://www.westlaw.com/Link/Document/FullText?findType=Y&amp;serNum=1917001199&amp;pubNum=734&amp;originatingDoc=I3750cab6007b11da8ac8f235252e36df&amp;refType=RP&amp;originationContext=document&amp;vr=3.0&amp;rs=cblt1.0&amp;transitionType=DocumentItem&amp;contextData=(sc.Search)" TargetMode="External"/><Relationship Id="rId480" Type="http://schemas.openxmlformats.org/officeDocument/2006/relationships/hyperlink" Target="http://www.westlaw.com/Link/Document/FullText?findType=L&amp;pubNum=1000043&amp;cite=MIST324.30101&amp;originatingDoc=I3750cab6007b11da8ac8f235252e36df&amp;refType=SP&amp;originationContext=document&amp;vr=3.0&amp;rs=cblt1.0&amp;transitionType=DocumentItem&amp;contextData=(sc.Search)#co_pp_ae0d0000c5150" TargetMode="External"/><Relationship Id="rId68" Type="http://schemas.openxmlformats.org/officeDocument/2006/relationships/hyperlink" Target="http://www.westlaw.com/Browse/Home/KeyNumber/405k2668/View.html?docGuid=I3750cab6007b11da8ac8f235252e36df&amp;originationContext=document&amp;vr=3.0&amp;rs=cblt1.0&amp;transitionType=DocumentItem&amp;contextData=(sc.Search)" TargetMode="External"/><Relationship Id="rId133" Type="http://schemas.openxmlformats.org/officeDocument/2006/relationships/hyperlink" Target="http://www.westlaw.com/Link/Document/FullText?findType=Y&amp;serNum=1894139328&amp;pubNum=708&amp;originatingDoc=I3750cab6007b11da8ac8f235252e36df&amp;refType=RP&amp;originationContext=document&amp;vr=3.0&amp;rs=cblt1.0&amp;transitionType=DocumentItem&amp;contextData=(sc.Search)" TargetMode="External"/><Relationship Id="rId175" Type="http://schemas.openxmlformats.org/officeDocument/2006/relationships/hyperlink" Target="http://www.westlaw.com/Link/Document/FullText?findType=Y&amp;serNum=1935123857&amp;pubNum=0000708&amp;originatingDoc=I3750cab6007b11da8ac8f235252e36df&amp;refType=RP&amp;originationContext=document&amp;vr=3.0&amp;rs=cblt1.0&amp;transitionType=DocumentItem&amp;contextData=(sc.Search)" TargetMode="External"/><Relationship Id="rId340" Type="http://schemas.openxmlformats.org/officeDocument/2006/relationships/hyperlink" Target="http://www.westlaw.com/Link/Document/FullText?findType=Y&amp;serNum=1918000922&amp;pubNum=594&amp;originatingDoc=I3750cab6007b11da8ac8f235252e36df&amp;refType=RP&amp;originationContext=document&amp;vr=3.0&amp;rs=cblt1.0&amp;transitionType=DocumentItem&amp;contextData=(sc.Search)" TargetMode="External"/><Relationship Id="rId200" Type="http://schemas.openxmlformats.org/officeDocument/2006/relationships/hyperlink" Target="http://www.westlaw.com/Link/Document/FullText?findType=L&amp;pubNum=1000043&amp;cite=MIST324.30101&amp;originatingDoc=I3750cab6007b11da8ac8f235252e36df&amp;refType=SP&amp;originationContext=document&amp;vr=3.0&amp;rs=cblt1.0&amp;transitionType=DocumentItem&amp;contextData=(sc.Search)#co_pp_17a3000024864" TargetMode="External"/><Relationship Id="rId382" Type="http://schemas.openxmlformats.org/officeDocument/2006/relationships/hyperlink" Target="https://1.next.westlaw.com/Link/RelatedInformation/Flag?documentGuid=I2d901df6ffea11d9b386b232635db992&amp;transitionType=InlineKeyCiteFlags&amp;originationContext=docHeaderFlag&amp;Rank=0&amp;ppcid=ec7895e576814ccc865a3dd64e2d6b42&amp;contextData=(sc.Search)" TargetMode="External"/><Relationship Id="rId438" Type="http://schemas.openxmlformats.org/officeDocument/2006/relationships/hyperlink" Target="http://www.westlaw.com/Link/Document/FullText?findType=Y&amp;serNum=1983101239&amp;pubNum=0000542&amp;originatingDoc=I3750cab6007b11da8ac8f235252e36df&amp;refType=RP&amp;fi=co_pp_sp_542_61&amp;originationContext=document&amp;vr=3.0&amp;rs=cblt1.0&amp;transitionType=DocumentItem&amp;contextData=(sc.Search)#co_pp_sp_542_61" TargetMode="External"/><Relationship Id="rId242" Type="http://schemas.openxmlformats.org/officeDocument/2006/relationships/hyperlink" Target="http://www.westlaw.com/Link/Document/FullText?findType=h&amp;pubNum=176284&amp;cite=0181030201&amp;originatingDoc=I3750cab6007b11da8ac8f235252e36df&amp;refType=RQ&amp;originationContext=document&amp;vr=3.0&amp;rs=cblt1.0&amp;transitionType=DocumentItem&amp;contextData=(sc.Search)" TargetMode="External"/><Relationship Id="rId284" Type="http://schemas.openxmlformats.org/officeDocument/2006/relationships/hyperlink" Target="http://www.westlaw.com/Link/Document/FullText?findType=Y&amp;serNum=1901001021&amp;pubNum=594&amp;originatingDoc=I3750cab6007b11da8ac8f235252e36df&amp;refType=RP&amp;originationContext=document&amp;vr=3.0&amp;rs=cblt1.0&amp;transitionType=DocumentItem&amp;contextData=(sc.Search)" TargetMode="External"/><Relationship Id="rId37" Type="http://schemas.openxmlformats.org/officeDocument/2006/relationships/hyperlink" Target="http://www.westlaw.com/Browse/Home/KeyNumber/405k2536/View.html?docGuid=I3750cab6007b11da8ac8f235252e36df&amp;originationContext=document&amp;vr=3.0&amp;rs=cblt1.0&amp;transitionType=DocumentItem&amp;contextData=(sc.Search)" TargetMode="External"/><Relationship Id="rId79"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02" Type="http://schemas.openxmlformats.org/officeDocument/2006/relationships/hyperlink" Target="http://www.westlaw.com/Link/Document/FullText?findType=h&amp;pubNum=176284&amp;cite=0237023901&amp;originatingDoc=I3750cab6007b11da8ac8f235252e36df&amp;refType=RQ&amp;originationContext=document&amp;vr=3.0&amp;rs=cblt1.0&amp;transitionType=DocumentItem&amp;contextData=(sc.Search)" TargetMode="External"/><Relationship Id="rId144" Type="http://schemas.openxmlformats.org/officeDocument/2006/relationships/hyperlink" Target="#co_anchor_F62007059301_1" TargetMode="External"/><Relationship Id="rId90" Type="http://schemas.openxmlformats.org/officeDocument/2006/relationships/hyperlink" Target="http://www.westlaw.com/Browse/Home/KeyNumber/30k19/View.html?docGuid=I3750cab6007b11da8ac8f235252e36df&amp;originationContext=document&amp;vr=3.0&amp;rs=cblt1.0&amp;transitionType=DocumentItem&amp;contextData=(sc.Search)" TargetMode="External"/><Relationship Id="rId186" Type="http://schemas.openxmlformats.org/officeDocument/2006/relationships/hyperlink" Target="https://1.next.westlaw.com/Link/RelatedInformation/Flag?documentGuid=I67a17c6833d411d986b0aa9c82c164c0&amp;transitionType=InlineKeyCiteFlags&amp;originationContext=docHeaderFlag&amp;Rank=0&amp;ppcid=ec7895e576814ccc865a3dd64e2d6b42&amp;contextData=(sc.Search)" TargetMode="External"/><Relationship Id="rId351" Type="http://schemas.openxmlformats.org/officeDocument/2006/relationships/hyperlink" Target="https://1.next.westlaw.com/Link/RelatedInformation/Flag?documentGuid=I5bfd9e059cbd11d9bdd1cfdd544ca3a4&amp;transitionType=InlineKeyCiteFlags&amp;originationContext=docHeaderFlag&amp;Rank=0&amp;ppcid=ec7895e576814ccc865a3dd64e2d6b42&amp;contextData=(sc.Search)" TargetMode="External"/><Relationship Id="rId393" Type="http://schemas.openxmlformats.org/officeDocument/2006/relationships/hyperlink" Target="http://www.westlaw.com/Link/Document/FullText?findType=Y&amp;serNum=1987074404&amp;pubNum=595&amp;originatingDoc=I3750cab6007b11da8ac8f235252e36df&amp;refType=RP&amp;originationContext=document&amp;vr=3.0&amp;rs=cblt1.0&amp;transitionType=DocumentItem&amp;contextData=(sc.Search)" TargetMode="External"/><Relationship Id="rId407" Type="http://schemas.openxmlformats.org/officeDocument/2006/relationships/hyperlink" Target="http://www.westlaw.com/Link/Document/FullText?findType=Y&amp;serNum=1874006241&amp;pubNum=0000542&amp;originatingDoc=I3750cab6007b11da8ac8f235252e36df&amp;refType=RP&amp;fi=co_pp_sp_542_319&amp;originationContext=document&amp;vr=3.0&amp;rs=cblt1.0&amp;transitionType=DocumentItem&amp;contextData=(sc.Search)#co_pp_sp_542_319" TargetMode="External"/><Relationship Id="rId449" Type="http://schemas.openxmlformats.org/officeDocument/2006/relationships/hyperlink" Target="http://www.westlaw.com/Link/Document/FullText?findType=Y&amp;serNum=1900108771&amp;pubNum=708&amp;originatingDoc=I3750cab6007b11da8ac8f235252e36df&amp;refType=RP&amp;originationContext=document&amp;vr=3.0&amp;rs=cblt1.0&amp;transitionType=DocumentItem&amp;contextData=(sc.Search)" TargetMode="External"/><Relationship Id="rId211"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 Id="rId253" Type="http://schemas.openxmlformats.org/officeDocument/2006/relationships/hyperlink" Target="http://www.westlaw.com/Link/Document/FullText?findType=Y&amp;serNum=1894003755&amp;pubNum=0000594&amp;originatingDoc=I3750cab6007b11da8ac8f235252e36df&amp;refType=RP&amp;originationContext=document&amp;vr=3.0&amp;rs=cblt1.0&amp;transitionType=DocumentItem&amp;contextData=(sc.Search)" TargetMode="External"/><Relationship Id="rId295"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309" Type="http://schemas.openxmlformats.org/officeDocument/2006/relationships/hyperlink" Target="http://www.westlaw.com/Link/Document/FullText?findType=Y&amp;serNum=1914013979&amp;pubNum=594&amp;originatingDoc=I3750cab6007b11da8ac8f235252e36df&amp;refType=RP&amp;originationContext=document&amp;vr=3.0&amp;rs=cblt1.0&amp;transitionType=DocumentItem&amp;contextData=(sc.Search)" TargetMode="External"/><Relationship Id="rId460" Type="http://schemas.openxmlformats.org/officeDocument/2006/relationships/hyperlink" Target="http://www.westlaw.com/Link/Document/FullText?findType=Y&amp;serNum=1910001194&amp;pubNum=0000594&amp;originatingDoc=I3750cab6007b11da8ac8f235252e36df&amp;refType=RP&amp;originationContext=document&amp;vr=3.0&amp;rs=cblt1.0&amp;transitionType=DocumentItem&amp;contextData=(sc.Search)" TargetMode="External"/><Relationship Id="rId48"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13" Type="http://schemas.openxmlformats.org/officeDocument/2006/relationships/hyperlink" Target="http://www.westlaw.com/Link/Document/FullText?findType=L&amp;pubNum=1005474&amp;cite=MIRRCPMCR2.116&amp;originatingDoc=I3750cab6007b11da8ac8f235252e36df&amp;refType=LQ&amp;originationContext=document&amp;vr=3.0&amp;rs=cblt1.0&amp;transitionType=DocumentItem&amp;contextData=(sc.Search)" TargetMode="External"/><Relationship Id="rId320" Type="http://schemas.openxmlformats.org/officeDocument/2006/relationships/hyperlink" Target="http://www.westlaw.com/Link/Document/FullText?findType=Y&amp;serNum=1898005644&amp;pubNum=594&amp;originatingDoc=I3750cab6007b11da8ac8f235252e36df&amp;refType=RP&amp;originationContext=document&amp;vr=3.0&amp;rs=cblt1.0&amp;transitionType=DocumentItem&amp;contextData=(sc.Search)" TargetMode="External"/><Relationship Id="rId155" Type="http://schemas.openxmlformats.org/officeDocument/2006/relationships/hyperlink" Target="http://www.westlaw.com/Link/Document/FullText?findType=Y&amp;serNum=1918000922&amp;pubNum=0000594&amp;originatingDoc=I3750cab6007b11da8ac8f235252e36df&amp;refType=RP&amp;originationContext=document&amp;vr=3.0&amp;rs=cblt1.0&amp;transitionType=DocumentItem&amp;contextData=(sc.Search)" TargetMode="External"/><Relationship Id="rId197" Type="http://schemas.openxmlformats.org/officeDocument/2006/relationships/hyperlink" Target="http://www.westlaw.com/Link/Document/FullText?findType=Y&amp;serNum=1914013979&amp;pubNum=0000594&amp;originatingDoc=I3750cab6007b11da8ac8f235252e36df&amp;refType=RP&amp;originationContext=document&amp;vr=3.0&amp;rs=cblt1.0&amp;transitionType=DocumentItem&amp;contextData=(sc.Search)" TargetMode="External"/><Relationship Id="rId362" Type="http://schemas.openxmlformats.org/officeDocument/2006/relationships/hyperlink" Target="http://www.westlaw.com/Link/Document/FullText?findType=L&amp;pubNum=1000043&amp;cite=MIST324.32504&amp;originatingDoc=I3750cab6007b11da8ac8f235252e36df&amp;refType=LQ&amp;originationContext=document&amp;vr=3.0&amp;rs=cblt1.0&amp;transitionType=DocumentItem&amp;contextData=(sc.Search)" TargetMode="External"/><Relationship Id="rId418" Type="http://schemas.openxmlformats.org/officeDocument/2006/relationships/hyperlink" Target="http://www.westlaw.com/Link/Document/FullText?findType=Y&amp;serNum=1901003859&amp;pubNum=0000161&amp;originatingDoc=I3750cab6007b11da8ac8f235252e36df&amp;refType=RP&amp;originationContext=document&amp;vr=3.0&amp;rs=cblt1.0&amp;transitionType=DocumentItem&amp;contextData=(sc.Search)" TargetMode="External"/><Relationship Id="rId222"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264" Type="http://schemas.openxmlformats.org/officeDocument/2006/relationships/hyperlink" Target="http://www.westlaw.com/Link/Document/FullText?findType=Y&amp;serNum=1851007973&amp;originatingDoc=I3750cab6007b11da8ac8f235252e36df&amp;refType=RP&amp;originationContext=document&amp;vr=3.0&amp;rs=cblt1.0&amp;transitionType=DocumentItem&amp;contextData=(sc.Search)" TargetMode="External"/><Relationship Id="rId471" Type="http://schemas.openxmlformats.org/officeDocument/2006/relationships/hyperlink" Target="http://www.westlaw.com/Link/Document/FullText?findType=Y&amp;serNum=1983101239&amp;pubNum=595&amp;originatingDoc=I3750cab6007b11da8ac8f235252e36df&amp;refType=RP&amp;originationContext=document&amp;vr=3.0&amp;rs=cblt1.0&amp;transitionType=DocumentItem&amp;contextData=(sc.Search)" TargetMode="External"/><Relationship Id="rId17" Type="http://schemas.openxmlformats.org/officeDocument/2006/relationships/hyperlink" Target="#co_anchor_F142007059301_1" TargetMode="External"/><Relationship Id="rId59" Type="http://schemas.openxmlformats.org/officeDocument/2006/relationships/hyperlink" Target="http://www.westlaw.com/Browse/Home/KeyNumber/317/View.html?docGuid=I3750cab6007b11da8ac8f235252e36df&amp;originationContext=document&amp;vr=3.0&amp;rs=cblt1.0&amp;transitionType=DocumentItem&amp;contextData=(sc.Search)" TargetMode="External"/><Relationship Id="rId124" Type="http://schemas.openxmlformats.org/officeDocument/2006/relationships/hyperlink" Target="http://www.westlaw.com/Link/Document/FullText?findType=Y&amp;serNum=1999181153&amp;pubNum=595&amp;originatingDoc=I3750cab6007b11da8ac8f235252e36df&amp;refType=RP&amp;originationContext=document&amp;vr=3.0&amp;rs=cblt1.0&amp;transitionType=DocumentItem&amp;contextData=(sc.Search)" TargetMode="External"/><Relationship Id="rId70" Type="http://schemas.openxmlformats.org/officeDocument/2006/relationships/hyperlink" Target="http://www.westlaw.com/Browse/Home/KeyNumber/405k2519/View.html?docGuid=I3750cab6007b11da8ac8f235252e36df&amp;originationContext=document&amp;vr=3.0&amp;rs=cblt1.0&amp;transitionType=DocumentItem&amp;contextData=(sc.Search)" TargetMode="External"/><Relationship Id="rId166" Type="http://schemas.openxmlformats.org/officeDocument/2006/relationships/hyperlink" Target="http://www.westlaw.com/Link/Document/FullText?findType=L&amp;pubNum=1000043&amp;cite=MIST324.32501&amp;originatingDoc=I3750cab6007b11da8ac8f235252e36df&amp;refType=LQ&amp;originationContext=document&amp;vr=3.0&amp;rs=cblt1.0&amp;transitionType=DocumentItem&amp;contextData=(sc.Search)" TargetMode="External"/><Relationship Id="rId331" Type="http://schemas.openxmlformats.org/officeDocument/2006/relationships/hyperlink" Target="http://www.westlaw.com/Link/Document/FullText?findType=Y&amp;serNum=1930107144&amp;pubNum=0000594&amp;originatingDoc=I3750cab6007b11da8ac8f235252e36df&amp;refType=RP&amp;originationContext=document&amp;vr=3.0&amp;rs=cblt1.0&amp;transitionType=DocumentItem&amp;contextData=(sc.Search)" TargetMode="External"/><Relationship Id="rId373" Type="http://schemas.openxmlformats.org/officeDocument/2006/relationships/hyperlink" Target="http://www.westlaw.com/Link/Document/FullText?findType=L&amp;pubNum=1000043&amp;cite=MIST324.32514&amp;originatingDoc=I3750cab6007b11da8ac8f235252e36df&amp;refType=LQ&amp;originationContext=document&amp;vr=3.0&amp;rs=cblt1.0&amp;transitionType=DocumentItem&amp;contextData=(sc.Search)" TargetMode="External"/><Relationship Id="rId429" Type="http://schemas.openxmlformats.org/officeDocument/2006/relationships/hyperlink" Target="http://www.westlaw.com/Link/Document/FullText?findType=Y&amp;serNum=1974115002&amp;pubNum=0000578&amp;originatingDoc=I3750cab6007b11da8ac8f235252e36df&amp;refType=RP&amp;originationContext=document&amp;vr=3.0&amp;rs=cblt1.0&amp;transitionType=DocumentItem&amp;contextData=(sc.Search)" TargetMode="External"/><Relationship Id="rId1" Type="http://schemas.openxmlformats.org/officeDocument/2006/relationships/numbering" Target="numbering.xml"/><Relationship Id="rId233"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440" Type="http://schemas.openxmlformats.org/officeDocument/2006/relationships/hyperlink" Target="http://www.westlaw.com/Link/Document/FullText?findType=Y&amp;serNum=1923106526&amp;pubNum=0000594&amp;originatingDoc=I3750cab6007b11da8ac8f235252e36df&amp;refType=RP&amp;originationContext=document&amp;vr=3.0&amp;rs=cblt1.0&amp;transitionType=DocumentItem&amp;contextData=(sc.Search)" TargetMode="External"/><Relationship Id="rId28" Type="http://schemas.openxmlformats.org/officeDocument/2006/relationships/hyperlink" Target="http://www.westlaw.com/Link/Document/FullText?findType=L&amp;pubNum=1005474&amp;cite=MIRRCPMCR2.116&amp;originatingDoc=I3750cab6007b11da8ac8f235252e36df&amp;refType=LQ&amp;originationContext=document&amp;vr=3.0&amp;rs=cblt1.0&amp;transitionType=DocumentItem&amp;contextData=(sc.Search)" TargetMode="External"/><Relationship Id="rId275" Type="http://schemas.openxmlformats.org/officeDocument/2006/relationships/hyperlink" Target="http://www.westlaw.com/Link/Document/FullText?findType=Y&amp;serNum=1896005167&amp;pubNum=0000594&amp;originatingDoc=I3750cab6007b11da8ac8f235252e36df&amp;refType=RP&amp;originationContext=document&amp;vr=3.0&amp;rs=cblt1.0&amp;transitionType=DocumentItem&amp;contextData=(sc.Search)" TargetMode="External"/><Relationship Id="rId300" Type="http://schemas.openxmlformats.org/officeDocument/2006/relationships/hyperlink" Target="https://1.next.westlaw.com/Link/RelatedInformation/Flag?documentGuid=If292047201f211da9439b076ef9ec4de&amp;transitionType=InlineKeyCiteFlags&amp;originationContext=docHeaderFlag&amp;Rank=0&amp;ppcid=ec7895e576814ccc865a3dd64e2d6b42&amp;contextData=(sc.Search)" TargetMode="External"/><Relationship Id="rId482" Type="http://schemas.openxmlformats.org/officeDocument/2006/relationships/hyperlink" Target="http://www.westlaw.com/Link/Document/FullText?findType=L&amp;pubNum=1000043&amp;cite=MIST324.32503&amp;originatingDoc=I3750cab6007b11da8ac8f235252e36df&amp;refType=LQ&amp;originationContext=document&amp;vr=3.0&amp;rs=cblt1.0&amp;transitionType=DocumentItem&amp;contextData=(sc.Search)" TargetMode="External"/><Relationship Id="rId81"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35" Type="http://schemas.openxmlformats.org/officeDocument/2006/relationships/hyperlink" Target="http://www.westlaw.com/Link/Document/FullText?findType=Y&amp;serNum=1930107144&amp;pubNum=0000594&amp;originatingDoc=I3750cab6007b11da8ac8f235252e36df&amp;refType=RP&amp;originationContext=document&amp;vr=3.0&amp;rs=cblt1.0&amp;transitionType=DocumentItem&amp;contextData=(sc.Search)" TargetMode="External"/><Relationship Id="rId177" Type="http://schemas.openxmlformats.org/officeDocument/2006/relationships/hyperlink" Target="http://www.westlaw.com/Link/Document/FullText?findType=Y&amp;serNum=1900108771&amp;pubNum=0000708&amp;originatingDoc=I3750cab6007b11da8ac8f235252e36df&amp;refType=RP&amp;originationContext=document&amp;vr=3.0&amp;rs=cblt1.0&amp;transitionType=DocumentItem&amp;contextData=(sc.Search)" TargetMode="External"/><Relationship Id="rId342" Type="http://schemas.openxmlformats.org/officeDocument/2006/relationships/hyperlink" Target="http://www.westlaw.com/Link/Document/FullText?findType=Y&amp;serNum=1926106857&amp;pubNum=0000594&amp;originatingDoc=I3750cab6007b11da8ac8f235252e36df&amp;refType=RP&amp;originationContext=document&amp;vr=3.0&amp;rs=cblt1.0&amp;transitionType=DocumentItem&amp;contextData=(sc.Search)" TargetMode="External"/><Relationship Id="rId384" Type="http://schemas.openxmlformats.org/officeDocument/2006/relationships/hyperlink" Target="http://www.westlaw.com/Link/Document/FullText?findType=Y&amp;serNum=1901001021&amp;pubNum=594&amp;originatingDoc=I3750cab6007b11da8ac8f235252e36df&amp;refType=RP&amp;originationContext=document&amp;vr=3.0&amp;rs=cblt1.0&amp;transitionType=DocumentItem&amp;contextData=(sc.Search)" TargetMode="External"/><Relationship Id="rId202"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244" Type="http://schemas.openxmlformats.org/officeDocument/2006/relationships/hyperlink" Target="http://www.westlaw.com/Link/Document/FullText?findType=L&amp;pubNum=1000043&amp;cite=MIST324.32501&amp;originatingDoc=I3750cab6007b11da8ac8f235252e36df&amp;refType=LQ&amp;originationContext=document&amp;vr=3.0&amp;rs=cblt1.0&amp;transitionType=DocumentItem&amp;contextData=(sc.Search)" TargetMode="External"/><Relationship Id="rId39" Type="http://schemas.openxmlformats.org/officeDocument/2006/relationships/hyperlink" Target="http://www.westlaw.com/Browse/Home/KeyNumber/405k2646/View.html?docGuid=I3750cab6007b11da8ac8f235252e36df&amp;originationContext=document&amp;vr=3.0&amp;rs=cblt1.0&amp;transitionType=DocumentItem&amp;contextData=(sc.Search)" TargetMode="External"/><Relationship Id="rId286" Type="http://schemas.openxmlformats.org/officeDocument/2006/relationships/hyperlink" Target="http://www.westlaw.com/Link/Document/FullText?findType=Y&amp;serNum=1901001021&amp;pubNum=594&amp;originatingDoc=I3750cab6007b11da8ac8f235252e36df&amp;refType=RP&amp;originationContext=document&amp;vr=3.0&amp;rs=cblt1.0&amp;transitionType=DocumentItem&amp;contextData=(sc.Search)" TargetMode="External"/><Relationship Id="rId451" Type="http://schemas.openxmlformats.org/officeDocument/2006/relationships/hyperlink" Target="http://www.westlaw.com/Link/Document/FullText?findType=Y&amp;serNum=1860011325&amp;pubNum=0000432&amp;originatingDoc=I3750cab6007b11da8ac8f235252e36df&amp;refType=RP&amp;originationContext=document&amp;vr=3.0&amp;rs=cblt1.0&amp;transitionType=DocumentItem&amp;contextData=(sc.Search)" TargetMode="External"/><Relationship Id="rId50"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04" Type="http://schemas.openxmlformats.org/officeDocument/2006/relationships/hyperlink" Target="http://www.westlaw.com/Link/Document/FullText?findType=h&amp;pubNum=176284&amp;cite=0130539701&amp;originatingDoc=I3750cab6007b11da8ac8f235252e36df&amp;refType=RQ&amp;originationContext=document&amp;vr=3.0&amp;rs=cblt1.0&amp;transitionType=DocumentItem&amp;contextData=(sc.Search)" TargetMode="External"/><Relationship Id="rId146" Type="http://schemas.openxmlformats.org/officeDocument/2006/relationships/hyperlink" Target="http://www.westlaw.com/Link/Document/FullText?findType=Y&amp;serNum=1910001194&amp;pubNum=594&amp;originatingDoc=I3750cab6007b11da8ac8f235252e36df&amp;refType=RP&amp;originationContext=document&amp;vr=3.0&amp;rs=cblt1.0&amp;transitionType=DocumentItem&amp;contextData=(sc.Search)" TargetMode="External"/><Relationship Id="rId188" Type="http://schemas.openxmlformats.org/officeDocument/2006/relationships/hyperlink" Target="https://1.next.westlaw.com/Link/RelatedInformation/Flag?documentGuid=I350f9f31007911dab386b232635db992&amp;transitionType=InlineKeyCiteFlags&amp;originationContext=docHeaderFlag&amp;Rank=0&amp;ppcid=ec7895e576814ccc865a3dd64e2d6b42&amp;contextData=(sc.Search)" TargetMode="External"/><Relationship Id="rId311" Type="http://schemas.openxmlformats.org/officeDocument/2006/relationships/hyperlink" Target="http://www.westlaw.com/Link/Document/FullText?findType=Y&amp;serNum=1987074404&amp;pubNum=0000595&amp;originatingDoc=I3750cab6007b11da8ac8f235252e36df&amp;refType=RP&amp;originationContext=document&amp;vr=3.0&amp;rs=cblt1.0&amp;transitionType=DocumentItem&amp;contextData=(sc.Search)" TargetMode="External"/><Relationship Id="rId353" Type="http://schemas.openxmlformats.org/officeDocument/2006/relationships/hyperlink" Target="http://www.westlaw.com/Link/Document/FullText?findType=Y&amp;serNum=1897180041&amp;pubNum=708&amp;originatingDoc=I3750cab6007b11da8ac8f235252e36df&amp;refType=RP&amp;originationContext=document&amp;vr=3.0&amp;rs=cblt1.0&amp;transitionType=DocumentItem&amp;contextData=(sc.Search)" TargetMode="External"/><Relationship Id="rId395" Type="http://schemas.openxmlformats.org/officeDocument/2006/relationships/hyperlink" Target="http://www.westlaw.com/Link/Document/FullText?findType=L&amp;pubNum=1000043&amp;cite=MIST324.30101&amp;originatingDoc=I3750cab6007b11da8ac8f235252e36df&amp;refType=SP&amp;originationContext=document&amp;vr=3.0&amp;rs=cblt1.0&amp;transitionType=DocumentItem&amp;contextData=(sc.Search)#co_pp_17a3000024864" TargetMode="External"/><Relationship Id="rId409"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92" Type="http://schemas.openxmlformats.org/officeDocument/2006/relationships/hyperlink" Target="http://www.westlaw.com/Browse/Home/KeyNumber/30k781/View.html?docGuid=I3750cab6007b11da8ac8f235252e36df&amp;originationContext=document&amp;vr=3.0&amp;rs=cblt1.0&amp;transitionType=DocumentItem&amp;contextData=(sc.Search)" TargetMode="External"/><Relationship Id="rId213" Type="http://schemas.openxmlformats.org/officeDocument/2006/relationships/hyperlink" Target="http://www.westlaw.com/Link/Document/FullText?findType=Y&amp;serNum=1901001021&amp;pubNum=594&amp;originatingDoc=I3750cab6007b11da8ac8f235252e36df&amp;refType=RP&amp;originationContext=document&amp;vr=3.0&amp;rs=cblt1.0&amp;transitionType=DocumentItem&amp;contextData=(sc.Search)" TargetMode="External"/><Relationship Id="rId420" Type="http://schemas.openxmlformats.org/officeDocument/2006/relationships/hyperlink" Target="https://1.next.westlaw.com/Link/RelatedInformation/Flag?documentGuid=I73d02e31043211da8ac8f235252e36df&amp;transitionType=InlineKeyCiteFlags&amp;originationContext=docHeaderFlag&amp;Rank=0&amp;ppcid=ec7895e576814ccc865a3dd64e2d6b42&amp;contextData=(sc.Search)" TargetMode="External"/><Relationship Id="rId255"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297" Type="http://schemas.openxmlformats.org/officeDocument/2006/relationships/hyperlink" Target="http://www.westlaw.com/Link/Document/FullText?findType=Y&amp;serNum=1930107144&amp;pubNum=0000594&amp;originatingDoc=I3750cab6007b11da8ac8f235252e36df&amp;refType=RP&amp;originationContext=document&amp;vr=3.0&amp;rs=cblt1.0&amp;transitionType=DocumentItem&amp;contextData=(sc.Search)" TargetMode="External"/><Relationship Id="rId462"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115" Type="http://schemas.openxmlformats.org/officeDocument/2006/relationships/hyperlink" Target="http://www.westlaw.com/Link/Document/FullText?findType=Y&amp;serNum=2004478264&amp;pubNum=595&amp;originatingDoc=I3750cab6007b11da8ac8f235252e36df&amp;refType=RP&amp;originationContext=document&amp;vr=3.0&amp;rs=cblt1.0&amp;transitionType=DocumentItem&amp;contextData=(sc.Search)" TargetMode="External"/><Relationship Id="rId157" Type="http://schemas.openxmlformats.org/officeDocument/2006/relationships/hyperlink" Target="http://www.westlaw.com/Link/Document/FullText?findType=Y&amp;serNum=1888053081&amp;pubNum=0000594&amp;originatingDoc=I3750cab6007b11da8ac8f235252e36df&amp;refType=RP&amp;originationContext=document&amp;vr=3.0&amp;rs=cblt1.0&amp;transitionType=DocumentItem&amp;contextData=(sc.Search)" TargetMode="External"/><Relationship Id="rId322" Type="http://schemas.openxmlformats.org/officeDocument/2006/relationships/hyperlink" Target="http://www.westlaw.com/Link/Document/FullText?findType=Y&amp;serNum=1898005644&amp;pubNum=594&amp;originatingDoc=I3750cab6007b11da8ac8f235252e36df&amp;refType=RP&amp;originationContext=document&amp;vr=3.0&amp;rs=cblt1.0&amp;transitionType=DocumentItem&amp;contextData=(sc.Search)" TargetMode="External"/><Relationship Id="rId364" Type="http://schemas.openxmlformats.org/officeDocument/2006/relationships/hyperlink" Target="http://www.westlaw.com/Link/Document/FullText?findType=L&amp;pubNum=1000043&amp;cite=MIST324.32505&amp;originatingDoc=I3750cab6007b11da8ac8f235252e36df&amp;refType=LQ&amp;originationContext=document&amp;vr=3.0&amp;rs=cblt1.0&amp;transitionType=DocumentItem&amp;contextData=(sc.Search)" TargetMode="External"/><Relationship Id="rId61" Type="http://schemas.openxmlformats.org/officeDocument/2006/relationships/hyperlink" Target="http://www.westlaw.com/Browse/Home/KeyNumber/405/View.html?docGuid=I3750cab6007b11da8ac8f235252e36df&amp;originationContext=document&amp;vr=3.0&amp;rs=cblt1.0&amp;transitionType=DocumentItem&amp;contextData=(sc.Search)" TargetMode="External"/><Relationship Id="rId199" Type="http://schemas.openxmlformats.org/officeDocument/2006/relationships/hyperlink" Target="http://www.westlaw.com/Link/Document/FullText?findType=Y&amp;serNum=1987074404&amp;pubNum=595&amp;originatingDoc=I3750cab6007b11da8ac8f235252e36df&amp;refType=RP&amp;originationContext=document&amp;vr=3.0&amp;rs=cblt1.0&amp;transitionType=DocumentItem&amp;contextData=(sc.Search)" TargetMode="External"/><Relationship Id="rId19" Type="http://schemas.openxmlformats.org/officeDocument/2006/relationships/hyperlink" Target="http://www.westlaw.com/Link/Document/FullText?findType=h&amp;pubNum=176284&amp;cite=0220165001&amp;originatingDoc=I3750cab6007b11da8ac8f235252e36df&amp;refType=RQ&amp;originationContext=document&amp;vr=3.0&amp;rs=cblt1.0&amp;transitionType=DocumentItem&amp;contextData=(sc.Search)" TargetMode="External"/><Relationship Id="rId224" Type="http://schemas.openxmlformats.org/officeDocument/2006/relationships/hyperlink" Target="http://www.westlaw.com/Link/Document/FullText?findType=Y&amp;serNum=1920111910&amp;pubNum=161&amp;originatingDoc=I3750cab6007b11da8ac8f235252e36df&amp;refType=RP&amp;originationContext=document&amp;vr=3.0&amp;rs=cblt1.0&amp;transitionType=DocumentItem&amp;contextData=(sc.Search)" TargetMode="External"/><Relationship Id="rId266" Type="http://schemas.openxmlformats.org/officeDocument/2006/relationships/hyperlink" Target="http://www.westlaw.com/Link/Document/FullText?findType=Y&amp;serNum=1884007838&amp;pubNum=0000594&amp;originatingDoc=I3750cab6007b11da8ac8f235252e36df&amp;refType=RP&amp;originationContext=document&amp;vr=3.0&amp;rs=cblt1.0&amp;transitionType=DocumentItem&amp;contextData=(sc.Search)" TargetMode="External"/><Relationship Id="rId431"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473" Type="http://schemas.openxmlformats.org/officeDocument/2006/relationships/hyperlink" Target="http://www.westlaw.com/Link/Document/FullText?findType=Y&amp;serNum=1994191240&amp;pubNum=595&amp;originatingDoc=I3750cab6007b11da8ac8f235252e36df&amp;refType=RP&amp;originationContext=document&amp;vr=3.0&amp;rs=cblt1.0&amp;transitionType=DocumentItem&amp;contextData=(sc.Search)" TargetMode="External"/><Relationship Id="rId30" Type="http://schemas.openxmlformats.org/officeDocument/2006/relationships/hyperlink" Target="http://www.westlaw.com/Browse/Home/KeyNumber/307Ak681/View.html?docGuid=I3750cab6007b11da8ac8f235252e36df&amp;originationContext=document&amp;vr=3.0&amp;rs=cblt1.0&amp;transitionType=DocumentItem&amp;contextData=(sc.Search)" TargetMode="External"/><Relationship Id="rId126" Type="http://schemas.openxmlformats.org/officeDocument/2006/relationships/hyperlink" Target="http://www.westlaw.com/Link/Document/FullText?findType=Y&amp;serNum=1990110007&amp;pubNum=595&amp;originatingDoc=I3750cab6007b11da8ac8f235252e36df&amp;refType=RP&amp;originationContext=document&amp;vr=3.0&amp;rs=cblt1.0&amp;transitionType=DocumentItem&amp;contextData=(sc.Search)" TargetMode="External"/><Relationship Id="rId168" Type="http://schemas.openxmlformats.org/officeDocument/2006/relationships/hyperlink" Target="http://www.westlaw.com/Link/Document/FullText?findType=L&amp;pubNum=1000043&amp;cite=MIST324.32502&amp;originatingDoc=I3750cab6007b11da8ac8f235252e36df&amp;refType=LQ&amp;originationContext=document&amp;vr=3.0&amp;rs=cblt1.0&amp;transitionType=DocumentItem&amp;contextData=(sc.Search)" TargetMode="External"/><Relationship Id="rId333"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72" Type="http://schemas.openxmlformats.org/officeDocument/2006/relationships/hyperlink" Target="http://www.westlaw.com/Browse/Home/KeyNumber/405k2651/View.html?docGuid=I3750cab6007b11da8ac8f235252e36df&amp;originationContext=document&amp;vr=3.0&amp;rs=cblt1.0&amp;transitionType=DocumentItem&amp;contextData=(sc.Search)" TargetMode="External"/><Relationship Id="rId375" Type="http://schemas.openxmlformats.org/officeDocument/2006/relationships/hyperlink" Target="https://1.next.westlaw.com/Link/RelatedInformation/Flag?documentGuid=ND81531A0D00F11E19B7BF0771F6303BF&amp;transitionType=InlineKeyCiteFlags&amp;originationContext=docHeaderFlag&amp;Rank=0&amp;ppcid=ec7895e576814ccc865a3dd64e2d6b42&amp;contextData=(sc.Search)" TargetMode="External"/><Relationship Id="rId3" Type="http://schemas.openxmlformats.org/officeDocument/2006/relationships/settings" Target="settings.xml"/><Relationship Id="rId235" Type="http://schemas.openxmlformats.org/officeDocument/2006/relationships/hyperlink" Target="http://www.westlaw.com/Link/Document/FullText?findType=Y&amp;serNum=1983101239&amp;pubNum=0000595&amp;originatingDoc=I3750cab6007b11da8ac8f235252e36df&amp;refType=RP&amp;originationContext=document&amp;vr=3.0&amp;rs=cblt1.0&amp;transitionType=DocumentItem&amp;contextData=(sc.Search)" TargetMode="External"/><Relationship Id="rId277" Type="http://schemas.openxmlformats.org/officeDocument/2006/relationships/hyperlink" Target="http://www.westlaw.com/Link/Document/FullText?findType=Y&amp;serNum=1888001426&amp;pubNum=0000161&amp;originatingDoc=I3750cab6007b11da8ac8f235252e36df&amp;refType=RP&amp;originationContext=document&amp;vr=3.0&amp;rs=cblt1.0&amp;transitionType=DocumentItem&amp;contextData=(sc.Search)" TargetMode="External"/><Relationship Id="rId400" Type="http://schemas.openxmlformats.org/officeDocument/2006/relationships/hyperlink" Target="https://1.next.westlaw.com/Link/RelatedInformation/Flag?documentGuid=I29e54fabfe9011d9bf60c1d57ebc853e&amp;transitionType=InlineKeyCiteFlags&amp;originationContext=docHeaderFlag&amp;Rank=0&amp;ppcid=ec7895e576814ccc865a3dd64e2d6b42&amp;contextData=(sc.Search)" TargetMode="External"/><Relationship Id="rId442" Type="http://schemas.openxmlformats.org/officeDocument/2006/relationships/hyperlink" Target="http://www.westlaw.com/Link/Document/FullText?findType=Y&amp;serNum=1930107144&amp;pubNum=594&amp;originatingDoc=I3750cab6007b11da8ac8f235252e36df&amp;refType=RP&amp;originationContext=document&amp;vr=3.0&amp;rs=cblt1.0&amp;transitionType=DocumentItem&amp;contextData=(sc.Search)" TargetMode="External"/><Relationship Id="rId484" Type="http://schemas.openxmlformats.org/officeDocument/2006/relationships/hyperlink" Target="http://www.westlaw.com/Link/Document/FullText?findType=L&amp;pubNum=1000043&amp;cite=MIST324.32512A&amp;originatingDoc=I3750cab6007b11da8ac8f235252e36df&amp;refType=LQ&amp;originationContext=document&amp;vr=3.0&amp;rs=cblt1.0&amp;transitionType=DocumentItem&amp;contextData=(sc.Search)" TargetMode="External"/><Relationship Id="rId137" Type="http://schemas.openxmlformats.org/officeDocument/2006/relationships/hyperlink" Target="http://www.westlaw.com/Link/Document/FullText?findType=Y&amp;serNum=1896005167&amp;pubNum=0000594&amp;originatingDoc=I3750cab6007b11da8ac8f235252e36df&amp;refType=RP&amp;originationContext=document&amp;vr=3.0&amp;rs=cblt1.0&amp;transitionType=DocumentItem&amp;contextData=(sc.Search)" TargetMode="External"/><Relationship Id="rId302" Type="http://schemas.openxmlformats.org/officeDocument/2006/relationships/hyperlink" Target="http://www.westlaw.com/Link/Document/FullText?findType=Y&amp;serNum=1897005202&amp;pubNum=0000594&amp;originatingDoc=I3750cab6007b11da8ac8f235252e36df&amp;refType=RP&amp;originationContext=document&amp;vr=3.0&amp;rs=cblt1.0&amp;transitionType=DocumentItem&amp;contextData=(sc.Search)" TargetMode="External"/><Relationship Id="rId344" Type="http://schemas.openxmlformats.org/officeDocument/2006/relationships/hyperlink" Target="http://www.westlaw.com/Link/Document/FullText?findType=Y&amp;serNum=1926106857&amp;pubNum=594&amp;originatingDoc=I3750cab6007b11da8ac8f235252e36df&amp;refType=RP&amp;originationContext=document&amp;vr=3.0&amp;rs=cblt1.0&amp;transitionType=DocumentItem&amp;contextData=(sc.Sear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45796</Words>
  <Characters>261042</Characters>
  <Application>Microsoft Office Word</Application>
  <DocSecurity>0</DocSecurity>
  <Lines>2175</Lines>
  <Paragraphs>612</Paragraphs>
  <ScaleCrop>false</ScaleCrop>
  <Company/>
  <LinksUpToDate>false</LinksUpToDate>
  <CharactersWithSpaces>306226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2022-03-05T22:10:00Z</dcterms:created>
  <dcterms:modified xsi:type="dcterms:W3CDTF">2022-03-05T22:10:00Z</dcterms:modified>
</cp:coreProperties>
</file>